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072" w:rsidRPr="00284D73" w:rsidRDefault="005E16FC" w:rsidP="00ED38F6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b/>
          <w:color w:val="000000"/>
          <w:szCs w:val="28"/>
          <w:lang w:val="uk-UA"/>
        </w:rPr>
      </w:pPr>
      <w:bookmarkStart w:id="0" w:name="_Toc332926801"/>
      <w:bookmarkStart w:id="1" w:name="_Toc333425727"/>
      <w:r w:rsidRPr="00284D73">
        <w:rPr>
          <w:rFonts w:ascii="Times New Roman" w:hAnsi="Times New Roman" w:cs="Times New Roman"/>
          <w:i/>
          <w:szCs w:val="28"/>
          <w:lang w:val="uk-UA"/>
        </w:rPr>
        <w:t xml:space="preserve">Лабораторна робота </w:t>
      </w:r>
      <w:r w:rsidR="00022072" w:rsidRPr="00284D73">
        <w:rPr>
          <w:rFonts w:ascii="Times New Roman" w:hAnsi="Times New Roman" w:cs="Times New Roman"/>
          <w:i/>
          <w:color w:val="FFFFFF"/>
          <w:szCs w:val="28"/>
          <w:lang w:val="uk-UA"/>
        </w:rPr>
        <w:t>.</w:t>
      </w:r>
      <w:r w:rsidR="00022072" w:rsidRPr="00284D73">
        <w:rPr>
          <w:rFonts w:ascii="Times New Roman" w:hAnsi="Times New Roman" w:cs="Times New Roman"/>
          <w:i/>
          <w:szCs w:val="28"/>
          <w:lang w:val="uk-UA"/>
        </w:rPr>
        <w:br/>
      </w:r>
      <w:bookmarkEnd w:id="0"/>
      <w:bookmarkEnd w:id="1"/>
      <w:r w:rsidR="00767E19">
        <w:rPr>
          <w:rFonts w:ascii="Times New Roman" w:hAnsi="Times New Roman" w:cs="Times New Roman"/>
          <w:b/>
          <w:color w:val="000000"/>
          <w:szCs w:val="28"/>
          <w:lang w:val="uk-UA"/>
        </w:rPr>
        <w:t>Тема: Вивчення морфологічних особливостей, підвидів, різновидностей ячменю</w:t>
      </w:r>
    </w:p>
    <w:p w:rsidR="00022072" w:rsidRPr="00284D73" w:rsidRDefault="00022072" w:rsidP="00ED38F6">
      <w:pPr>
        <w:widowControl w:val="0"/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szCs w:val="28"/>
          <w:lang w:val="uk-UA"/>
        </w:rPr>
        <w:t xml:space="preserve">Мета. </w:t>
      </w:r>
      <w:r w:rsidRPr="00284D73">
        <w:rPr>
          <w:rFonts w:ascii="Times New Roman" w:hAnsi="Times New Roman" w:cs="Times New Roman"/>
          <w:szCs w:val="28"/>
          <w:lang w:val="uk-UA"/>
        </w:rPr>
        <w:t>Вив</w:t>
      </w:r>
      <w:r w:rsidR="00767E19">
        <w:rPr>
          <w:rFonts w:ascii="Times New Roman" w:hAnsi="Times New Roman" w:cs="Times New Roman"/>
          <w:szCs w:val="28"/>
          <w:lang w:val="uk-UA"/>
        </w:rPr>
        <w:t xml:space="preserve">чити морфологічні особливості, </w:t>
      </w:r>
      <w:r w:rsidRPr="00284D73">
        <w:rPr>
          <w:rFonts w:ascii="Times New Roman" w:hAnsi="Times New Roman" w:cs="Times New Roman"/>
          <w:szCs w:val="28"/>
          <w:lang w:val="uk-UA"/>
        </w:rPr>
        <w:t xml:space="preserve"> </w:t>
      </w:r>
      <w:r w:rsidR="00767E19">
        <w:rPr>
          <w:rFonts w:ascii="Times New Roman" w:hAnsi="Times New Roman" w:cs="Times New Roman"/>
          <w:szCs w:val="28"/>
          <w:lang w:val="uk-UA"/>
        </w:rPr>
        <w:t>підвиди, різновидності ячменю</w:t>
      </w:r>
    </w:p>
    <w:p w:rsidR="00022072" w:rsidRPr="00284D73" w:rsidRDefault="00022072" w:rsidP="00ED38F6">
      <w:pPr>
        <w:widowControl w:val="0"/>
        <w:spacing w:after="0" w:line="288" w:lineRule="auto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szCs w:val="28"/>
          <w:lang w:val="uk-UA"/>
        </w:rPr>
        <w:t>Завдання.</w:t>
      </w:r>
      <w:r w:rsidRPr="00284D73">
        <w:rPr>
          <w:rFonts w:ascii="Times New Roman" w:hAnsi="Times New Roman" w:cs="Times New Roman"/>
          <w:szCs w:val="28"/>
          <w:lang w:val="uk-UA"/>
        </w:rPr>
        <w:t xml:space="preserve"> </w:t>
      </w:r>
    </w:p>
    <w:p w:rsidR="00022072" w:rsidRPr="00284D73" w:rsidRDefault="00022072" w:rsidP="00ED38F6">
      <w:pPr>
        <w:widowControl w:val="0"/>
        <w:spacing w:after="0" w:line="288" w:lineRule="auto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1. Скласти ха</w:t>
      </w:r>
      <w:r w:rsidR="00284D73">
        <w:rPr>
          <w:rFonts w:ascii="Times New Roman" w:hAnsi="Times New Roman" w:cs="Times New Roman"/>
          <w:szCs w:val="28"/>
          <w:lang w:val="uk-UA"/>
        </w:rPr>
        <w:t xml:space="preserve">рактеристику ячменю за формою </w:t>
      </w:r>
      <w:r w:rsidRPr="00284D73">
        <w:rPr>
          <w:rFonts w:ascii="Times New Roman" w:hAnsi="Times New Roman" w:cs="Times New Roman"/>
          <w:szCs w:val="28"/>
          <w:lang w:val="uk-UA"/>
        </w:rPr>
        <w:t>1.</w:t>
      </w:r>
    </w:p>
    <w:p w:rsidR="00022072" w:rsidRPr="00284D73" w:rsidRDefault="00022072" w:rsidP="00ED38F6">
      <w:pPr>
        <w:widowControl w:val="0"/>
        <w:spacing w:after="0" w:line="288" w:lineRule="auto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2. Законспектувати основні положення теми.</w:t>
      </w:r>
    </w:p>
    <w:p w:rsidR="00022072" w:rsidRPr="00284D73" w:rsidRDefault="00022072" w:rsidP="00ED38F6">
      <w:pPr>
        <w:widowControl w:val="0"/>
        <w:spacing w:after="0" w:line="288" w:lineRule="auto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szCs w:val="28"/>
          <w:lang w:val="uk-UA"/>
        </w:rPr>
        <w:t>Обладнання і матеріали:</w:t>
      </w:r>
      <w:r w:rsidRPr="00284D73">
        <w:rPr>
          <w:rFonts w:ascii="Times New Roman" w:hAnsi="Times New Roman" w:cs="Times New Roman"/>
          <w:szCs w:val="28"/>
          <w:lang w:val="uk-UA"/>
        </w:rPr>
        <w:t xml:space="preserve"> табличний, гербарний, колекційний матеріал, слайди.</w:t>
      </w:r>
    </w:p>
    <w:p w:rsidR="00022072" w:rsidRPr="00284D73" w:rsidRDefault="00284D73" w:rsidP="00ED38F6">
      <w:pPr>
        <w:widowControl w:val="0"/>
        <w:spacing w:after="0" w:line="288" w:lineRule="auto"/>
        <w:jc w:val="right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Форма </w:t>
      </w:r>
      <w:r w:rsidR="00022072" w:rsidRPr="00284D73">
        <w:rPr>
          <w:rFonts w:ascii="Times New Roman" w:hAnsi="Times New Roman" w:cs="Times New Roman"/>
          <w:szCs w:val="28"/>
          <w:lang w:val="uk-UA"/>
        </w:rPr>
        <w:t>1</w:t>
      </w:r>
    </w:p>
    <w:p w:rsidR="00022072" w:rsidRPr="00ED38F6" w:rsidRDefault="00022072" w:rsidP="00ED38F6">
      <w:pPr>
        <w:widowControl w:val="0"/>
        <w:spacing w:after="0" w:line="288" w:lineRule="auto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ED38F6">
        <w:rPr>
          <w:rFonts w:ascii="Times New Roman" w:hAnsi="Times New Roman" w:cs="Times New Roman"/>
          <w:b/>
          <w:szCs w:val="28"/>
          <w:lang w:val="uk-UA"/>
        </w:rPr>
        <w:t xml:space="preserve">Морфологічні особливості ячменю </w:t>
      </w:r>
    </w:p>
    <w:tbl>
      <w:tblPr>
        <w:tblStyle w:val="a3"/>
        <w:tblW w:w="0" w:type="auto"/>
        <w:tblInd w:w="-459" w:type="dxa"/>
        <w:tblLook w:val="01E0"/>
      </w:tblPr>
      <w:tblGrid>
        <w:gridCol w:w="993"/>
        <w:gridCol w:w="4252"/>
        <w:gridCol w:w="4784"/>
      </w:tblGrid>
      <w:tr w:rsidR="00022072" w:rsidRPr="00022072" w:rsidTr="000834AD">
        <w:trPr>
          <w:trHeight w:val="672"/>
        </w:trPr>
        <w:tc>
          <w:tcPr>
            <w:tcW w:w="993" w:type="dxa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022072">
              <w:rPr>
                <w:szCs w:val="28"/>
              </w:rPr>
              <w:t>Орган</w:t>
            </w:r>
          </w:p>
        </w:tc>
        <w:tc>
          <w:tcPr>
            <w:tcW w:w="4252" w:type="dxa"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022072">
              <w:rPr>
                <w:szCs w:val="28"/>
              </w:rPr>
              <w:t>Характеристика</w:t>
            </w:r>
          </w:p>
        </w:tc>
        <w:tc>
          <w:tcPr>
            <w:tcW w:w="4784" w:type="dxa"/>
            <w:vMerge w:val="restart"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022072">
              <w:rPr>
                <w:noProof/>
                <w:szCs w:val="28"/>
                <w:lang w:val="uk-UA" w:eastAsia="uk-UA"/>
              </w:rPr>
              <w:drawing>
                <wp:inline distT="0" distB="0" distL="0" distR="0">
                  <wp:extent cx="2876550" cy="403098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4030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2072" w:rsidRPr="00022072" w:rsidTr="000834AD">
        <w:trPr>
          <w:trHeight w:val="348"/>
        </w:trPr>
        <w:tc>
          <w:tcPr>
            <w:tcW w:w="993" w:type="dxa"/>
          </w:tcPr>
          <w:p w:rsidR="00022072" w:rsidRPr="00284D73" w:rsidRDefault="0002207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Корінь</w:t>
            </w:r>
          </w:p>
        </w:tc>
        <w:tc>
          <w:tcPr>
            <w:tcW w:w="4252" w:type="dxa"/>
            <w:shd w:val="clear" w:color="auto" w:fill="auto"/>
          </w:tcPr>
          <w:p w:rsidR="00022072" w:rsidRPr="00022072" w:rsidRDefault="000834AD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  <w:proofErr w:type="spellStart"/>
            <w:r>
              <w:t>Мичкувата</w:t>
            </w:r>
            <w:proofErr w:type="spellEnd"/>
            <w:r>
              <w:t xml:space="preserve"> </w:t>
            </w:r>
            <w:proofErr w:type="spellStart"/>
            <w:r>
              <w:t>коренева</w:t>
            </w:r>
            <w:proofErr w:type="spellEnd"/>
            <w:r>
              <w:t xml:space="preserve"> система, </w:t>
            </w:r>
            <w:proofErr w:type="spellStart"/>
            <w:proofErr w:type="gramStart"/>
            <w:r>
              <w:t>проникає</w:t>
            </w:r>
            <w:proofErr w:type="spellEnd"/>
            <w:r>
              <w:t xml:space="preserve"> в</w:t>
            </w:r>
            <w:proofErr w:type="gramEnd"/>
            <w:r>
              <w:t xml:space="preserve"> </w:t>
            </w:r>
            <w:proofErr w:type="spellStart"/>
            <w:r>
              <w:t>ґрунт</w:t>
            </w:r>
            <w:proofErr w:type="spellEnd"/>
            <w:r>
              <w:t xml:space="preserve"> на </w:t>
            </w:r>
            <w:proofErr w:type="spellStart"/>
            <w:r>
              <w:t>глибину</w:t>
            </w:r>
            <w:proofErr w:type="spellEnd"/>
            <w:r>
              <w:t xml:space="preserve"> до 100 см </w:t>
            </w:r>
            <w:proofErr w:type="spellStart"/>
            <w:r>
              <w:t>і</w:t>
            </w:r>
            <w:proofErr w:type="spellEnd"/>
            <w:r>
              <w:t xml:space="preserve"> в ширину до 90 см.</w:t>
            </w:r>
          </w:p>
        </w:tc>
        <w:tc>
          <w:tcPr>
            <w:tcW w:w="4784" w:type="dxa"/>
            <w:vMerge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</w:tr>
      <w:tr w:rsidR="00022072" w:rsidRPr="00022072" w:rsidTr="000834AD">
        <w:trPr>
          <w:trHeight w:val="348"/>
        </w:trPr>
        <w:tc>
          <w:tcPr>
            <w:tcW w:w="993" w:type="dxa"/>
          </w:tcPr>
          <w:p w:rsidR="00022072" w:rsidRPr="00284D73" w:rsidRDefault="0002207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Стебло</w:t>
            </w:r>
          </w:p>
        </w:tc>
        <w:tc>
          <w:tcPr>
            <w:tcW w:w="4252" w:type="dxa"/>
            <w:shd w:val="clear" w:color="auto" w:fill="auto"/>
          </w:tcPr>
          <w:p w:rsidR="00022072" w:rsidRPr="00022072" w:rsidRDefault="000834AD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  <w:proofErr w:type="spellStart"/>
            <w:r>
              <w:t>Порожниста</w:t>
            </w:r>
            <w:proofErr w:type="spellEnd"/>
            <w:r>
              <w:t xml:space="preserve"> </w:t>
            </w:r>
            <w:proofErr w:type="spellStart"/>
            <w:r>
              <w:t>циліндрична</w:t>
            </w:r>
            <w:proofErr w:type="spellEnd"/>
            <w:r>
              <w:t xml:space="preserve"> соломина, </w:t>
            </w:r>
            <w:proofErr w:type="spellStart"/>
            <w:r>
              <w:t>висотою</w:t>
            </w:r>
            <w:proofErr w:type="spellEnd"/>
            <w:r>
              <w:t xml:space="preserve"> 50–135 см, </w:t>
            </w:r>
            <w:proofErr w:type="spellStart"/>
            <w:r>
              <w:t>товщиною</w:t>
            </w:r>
            <w:proofErr w:type="spellEnd"/>
            <w:r>
              <w:t xml:space="preserve"> 2,5–4 мм, </w:t>
            </w:r>
            <w:proofErr w:type="spellStart"/>
            <w:r>
              <w:t>має</w:t>
            </w:r>
            <w:proofErr w:type="spellEnd"/>
            <w:r>
              <w:t xml:space="preserve"> 5–7 </w:t>
            </w:r>
            <w:proofErr w:type="spellStart"/>
            <w:r>
              <w:t>міжвузлів</w:t>
            </w:r>
            <w:proofErr w:type="spellEnd"/>
            <w:r>
              <w:t xml:space="preserve">, </w:t>
            </w:r>
            <w:proofErr w:type="spellStart"/>
            <w:r>
              <w:t>покрита</w:t>
            </w:r>
            <w:proofErr w:type="spellEnd"/>
            <w:r>
              <w:t xml:space="preserve"> </w:t>
            </w:r>
            <w:proofErr w:type="spellStart"/>
            <w:r>
              <w:t>восковим</w:t>
            </w:r>
            <w:proofErr w:type="spellEnd"/>
            <w:r>
              <w:t xml:space="preserve"> </w:t>
            </w:r>
            <w:proofErr w:type="spellStart"/>
            <w:r>
              <w:t>нальотом</w:t>
            </w:r>
            <w:proofErr w:type="spellEnd"/>
            <w:r>
              <w:t xml:space="preserve">, </w:t>
            </w:r>
            <w:proofErr w:type="spellStart"/>
            <w:r>
              <w:t>схильна</w:t>
            </w:r>
            <w:proofErr w:type="spellEnd"/>
            <w:r>
              <w:t xml:space="preserve"> до </w:t>
            </w:r>
            <w:proofErr w:type="spellStart"/>
            <w:r>
              <w:t>вилягання</w:t>
            </w:r>
            <w:proofErr w:type="spellEnd"/>
            <w:r>
              <w:t>.</w:t>
            </w:r>
          </w:p>
        </w:tc>
        <w:tc>
          <w:tcPr>
            <w:tcW w:w="4784" w:type="dxa"/>
            <w:vMerge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</w:tr>
      <w:tr w:rsidR="00022072" w:rsidRPr="00022072" w:rsidTr="000834AD">
        <w:trPr>
          <w:trHeight w:val="325"/>
        </w:trPr>
        <w:tc>
          <w:tcPr>
            <w:tcW w:w="993" w:type="dxa"/>
          </w:tcPr>
          <w:p w:rsidR="00022072" w:rsidRPr="00284D73" w:rsidRDefault="0002207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Листки</w:t>
            </w:r>
          </w:p>
        </w:tc>
        <w:tc>
          <w:tcPr>
            <w:tcW w:w="4252" w:type="dxa"/>
            <w:shd w:val="clear" w:color="auto" w:fill="auto"/>
          </w:tcPr>
          <w:p w:rsidR="00022072" w:rsidRPr="00022072" w:rsidRDefault="000834AD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  <w:r>
              <w:t xml:space="preserve">Листки </w:t>
            </w:r>
            <w:proofErr w:type="spellStart"/>
            <w:r>
              <w:t>з</w:t>
            </w:r>
            <w:proofErr w:type="spellEnd"/>
            <w:r>
              <w:t xml:space="preserve"> </w:t>
            </w:r>
            <w:proofErr w:type="gramStart"/>
            <w:r>
              <w:t>добре</w:t>
            </w:r>
            <w:proofErr w:type="gramEnd"/>
            <w:r>
              <w:t xml:space="preserve"> </w:t>
            </w:r>
            <w:proofErr w:type="spellStart"/>
            <w:r>
              <w:t>розвиненими</w:t>
            </w:r>
            <w:proofErr w:type="spellEnd"/>
            <w:r>
              <w:t xml:space="preserve"> </w:t>
            </w:r>
            <w:proofErr w:type="spellStart"/>
            <w:r>
              <w:t>вушками</w:t>
            </w:r>
            <w:proofErr w:type="spellEnd"/>
            <w:r>
              <w:t xml:space="preserve">, </w:t>
            </w:r>
            <w:proofErr w:type="spellStart"/>
            <w:r>
              <w:t>які</w:t>
            </w:r>
            <w:proofErr w:type="spellEnd"/>
            <w:r>
              <w:t xml:space="preserve"> </w:t>
            </w:r>
            <w:proofErr w:type="spellStart"/>
            <w:r>
              <w:t>охоплюють</w:t>
            </w:r>
            <w:proofErr w:type="spellEnd"/>
            <w:r>
              <w:t xml:space="preserve"> стебло; </w:t>
            </w:r>
            <w:proofErr w:type="spellStart"/>
            <w:r>
              <w:t>язичок</w:t>
            </w:r>
            <w:proofErr w:type="spellEnd"/>
            <w:r>
              <w:t xml:space="preserve"> короткий. </w:t>
            </w:r>
            <w:proofErr w:type="spellStart"/>
            <w:r>
              <w:t>Листкова</w:t>
            </w:r>
            <w:proofErr w:type="spellEnd"/>
            <w:r>
              <w:t xml:space="preserve"> пластинка </w:t>
            </w:r>
            <w:proofErr w:type="spellStart"/>
            <w:r>
              <w:t>довжиною</w:t>
            </w:r>
            <w:proofErr w:type="spellEnd"/>
            <w:r>
              <w:t xml:space="preserve"> 12–25 см, шириною 8–25 мм.</w:t>
            </w:r>
          </w:p>
        </w:tc>
        <w:tc>
          <w:tcPr>
            <w:tcW w:w="4784" w:type="dxa"/>
            <w:vMerge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</w:tr>
      <w:tr w:rsidR="00022072" w:rsidRPr="00022072" w:rsidTr="000834AD">
        <w:trPr>
          <w:trHeight w:val="348"/>
        </w:trPr>
        <w:tc>
          <w:tcPr>
            <w:tcW w:w="993" w:type="dxa"/>
          </w:tcPr>
          <w:p w:rsidR="00022072" w:rsidRPr="00284D73" w:rsidRDefault="0002207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Суцвіття</w:t>
            </w:r>
          </w:p>
        </w:tc>
        <w:tc>
          <w:tcPr>
            <w:tcW w:w="4252" w:type="dxa"/>
            <w:shd w:val="clear" w:color="auto" w:fill="auto"/>
          </w:tcPr>
          <w:p w:rsidR="00022072" w:rsidRPr="00022072" w:rsidRDefault="000834AD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  <w:r>
              <w:t>Колос (</w:t>
            </w:r>
            <w:proofErr w:type="spellStart"/>
            <w:r>
              <w:t>дворядний</w:t>
            </w:r>
            <w:proofErr w:type="spellEnd"/>
            <w:r>
              <w:t xml:space="preserve"> </w:t>
            </w:r>
            <w:proofErr w:type="spellStart"/>
            <w:r>
              <w:t>або</w:t>
            </w:r>
            <w:proofErr w:type="spellEnd"/>
            <w:r>
              <w:t xml:space="preserve"> </w:t>
            </w:r>
            <w:proofErr w:type="spellStart"/>
            <w:r>
              <w:t>багаторядний</w:t>
            </w:r>
            <w:proofErr w:type="spellEnd"/>
            <w:r>
              <w:t xml:space="preserve">), </w:t>
            </w:r>
            <w:proofErr w:type="spellStart"/>
            <w:r>
              <w:t>незакінченого</w:t>
            </w:r>
            <w:proofErr w:type="spellEnd"/>
            <w:r>
              <w:t xml:space="preserve"> типу.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кожному</w:t>
            </w:r>
            <w:proofErr w:type="gramEnd"/>
            <w:r>
              <w:t xml:space="preserve"> членику — 3 </w:t>
            </w:r>
            <w:proofErr w:type="spellStart"/>
            <w:r>
              <w:t>одноквіткові</w:t>
            </w:r>
            <w:proofErr w:type="spellEnd"/>
            <w:r>
              <w:t xml:space="preserve"> колоски.</w:t>
            </w:r>
          </w:p>
        </w:tc>
        <w:tc>
          <w:tcPr>
            <w:tcW w:w="4784" w:type="dxa"/>
            <w:vMerge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</w:tr>
      <w:tr w:rsidR="00022072" w:rsidRPr="00022072" w:rsidTr="000834AD">
        <w:trPr>
          <w:trHeight w:val="348"/>
        </w:trPr>
        <w:tc>
          <w:tcPr>
            <w:tcW w:w="993" w:type="dxa"/>
          </w:tcPr>
          <w:p w:rsidR="00022072" w:rsidRPr="00284D73" w:rsidRDefault="0002207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Квіткові луски</w:t>
            </w:r>
          </w:p>
        </w:tc>
        <w:tc>
          <w:tcPr>
            <w:tcW w:w="4252" w:type="dxa"/>
            <w:shd w:val="clear" w:color="auto" w:fill="auto"/>
          </w:tcPr>
          <w:p w:rsidR="00022072" w:rsidRPr="00022072" w:rsidRDefault="000834AD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0834AD">
              <w:rPr>
                <w:lang w:val="uk-UA"/>
              </w:rPr>
              <w:t xml:space="preserve">Є дві вузькі колоскові та дві широкі квіткові луски. </w:t>
            </w:r>
            <w:r>
              <w:t xml:space="preserve">У </w:t>
            </w:r>
            <w:proofErr w:type="spellStart"/>
            <w:proofErr w:type="gramStart"/>
            <w:r>
              <w:t>пл</w:t>
            </w:r>
            <w:proofErr w:type="gramEnd"/>
            <w:r>
              <w:t>івчастих</w:t>
            </w:r>
            <w:proofErr w:type="spellEnd"/>
            <w:r>
              <w:t xml:space="preserve"> </w:t>
            </w:r>
            <w:proofErr w:type="spellStart"/>
            <w:r>
              <w:t>сортів</w:t>
            </w:r>
            <w:proofErr w:type="spellEnd"/>
            <w:r>
              <w:t xml:space="preserve"> </w:t>
            </w:r>
            <w:proofErr w:type="spellStart"/>
            <w:r>
              <w:t>зростаються</w:t>
            </w:r>
            <w:proofErr w:type="spellEnd"/>
            <w:r>
              <w:t xml:space="preserve"> </w:t>
            </w:r>
            <w:proofErr w:type="spellStart"/>
            <w:r>
              <w:t>із</w:t>
            </w:r>
            <w:proofErr w:type="spellEnd"/>
            <w:r>
              <w:t xml:space="preserve"> </w:t>
            </w:r>
            <w:proofErr w:type="spellStart"/>
            <w:r>
              <w:t>зернівкою</w:t>
            </w:r>
            <w:proofErr w:type="spellEnd"/>
            <w:r>
              <w:t xml:space="preserve">, у </w:t>
            </w:r>
            <w:proofErr w:type="spellStart"/>
            <w:r>
              <w:t>голозерних</w:t>
            </w:r>
            <w:proofErr w:type="spellEnd"/>
            <w:r>
              <w:t xml:space="preserve"> — не </w:t>
            </w:r>
            <w:proofErr w:type="spellStart"/>
            <w:r>
              <w:t>зростаються</w:t>
            </w:r>
            <w:proofErr w:type="spellEnd"/>
            <w:r>
              <w:t xml:space="preserve">. </w:t>
            </w:r>
            <w:proofErr w:type="spellStart"/>
            <w:r>
              <w:t>Остюки</w:t>
            </w:r>
            <w:proofErr w:type="spellEnd"/>
            <w:r>
              <w:t xml:space="preserve"> </w:t>
            </w:r>
            <w:proofErr w:type="spellStart"/>
            <w:r>
              <w:t>можуть</w:t>
            </w:r>
            <w:proofErr w:type="spellEnd"/>
            <w:r>
              <w:t xml:space="preserve"> бути </w:t>
            </w:r>
            <w:proofErr w:type="spellStart"/>
            <w:r>
              <w:t>гладкі</w:t>
            </w:r>
            <w:proofErr w:type="spellEnd"/>
            <w:r>
              <w:t xml:space="preserve">, </w:t>
            </w:r>
            <w:proofErr w:type="spellStart"/>
            <w:r>
              <w:t>зазублені</w:t>
            </w:r>
            <w:proofErr w:type="spellEnd"/>
            <w:r>
              <w:t xml:space="preserve"> </w:t>
            </w:r>
            <w:proofErr w:type="spellStart"/>
            <w:r>
              <w:t>або</w:t>
            </w:r>
            <w:proofErr w:type="spellEnd"/>
            <w:r>
              <w:t xml:space="preserve"> </w:t>
            </w:r>
            <w:proofErr w:type="spellStart"/>
            <w:r>
              <w:t>фуркатні</w:t>
            </w:r>
            <w:proofErr w:type="spellEnd"/>
            <w:r>
              <w:t>.</w:t>
            </w:r>
          </w:p>
        </w:tc>
        <w:tc>
          <w:tcPr>
            <w:tcW w:w="4784" w:type="dxa"/>
            <w:vMerge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</w:tr>
      <w:tr w:rsidR="00022072" w:rsidRPr="00022072" w:rsidTr="000834AD">
        <w:trPr>
          <w:trHeight w:val="348"/>
        </w:trPr>
        <w:tc>
          <w:tcPr>
            <w:tcW w:w="993" w:type="dxa"/>
          </w:tcPr>
          <w:p w:rsidR="00022072" w:rsidRPr="00284D73" w:rsidRDefault="0002207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Плід</w:t>
            </w:r>
          </w:p>
        </w:tc>
        <w:tc>
          <w:tcPr>
            <w:tcW w:w="4252" w:type="dxa"/>
            <w:shd w:val="clear" w:color="auto" w:fill="auto"/>
          </w:tcPr>
          <w:p w:rsidR="00022072" w:rsidRPr="00022072" w:rsidRDefault="000834AD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  <w:proofErr w:type="spellStart"/>
            <w:r>
              <w:t>Зернівка</w:t>
            </w:r>
            <w:proofErr w:type="spellEnd"/>
            <w:r>
              <w:t xml:space="preserve"> (</w:t>
            </w:r>
            <w:proofErr w:type="spellStart"/>
            <w:proofErr w:type="gramStart"/>
            <w:r>
              <w:t>пл</w:t>
            </w:r>
            <w:proofErr w:type="gramEnd"/>
            <w:r>
              <w:t>івчаста</w:t>
            </w:r>
            <w:proofErr w:type="spellEnd"/>
            <w:r>
              <w:t xml:space="preserve"> </w:t>
            </w:r>
            <w:proofErr w:type="spellStart"/>
            <w:r>
              <w:t>або</w:t>
            </w:r>
            <w:proofErr w:type="spellEnd"/>
            <w:r>
              <w:t xml:space="preserve"> гола), </w:t>
            </w:r>
            <w:proofErr w:type="spellStart"/>
            <w:r>
              <w:t>довжиною</w:t>
            </w:r>
            <w:proofErr w:type="spellEnd"/>
            <w:r>
              <w:t xml:space="preserve"> 7–10 мм, шириною 2–3 мм. </w:t>
            </w:r>
            <w:proofErr w:type="spellStart"/>
            <w:r>
              <w:t>Маса</w:t>
            </w:r>
            <w:proofErr w:type="spellEnd"/>
            <w:r>
              <w:t xml:space="preserve"> 1000 зерен — 30–50 г.</w:t>
            </w:r>
          </w:p>
        </w:tc>
        <w:tc>
          <w:tcPr>
            <w:tcW w:w="4784" w:type="dxa"/>
            <w:vMerge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</w:tr>
    </w:tbl>
    <w:p w:rsidR="00022072" w:rsidRPr="00022072" w:rsidRDefault="00022072" w:rsidP="00022072">
      <w:pPr>
        <w:widowControl w:val="0"/>
        <w:spacing w:line="288" w:lineRule="auto"/>
        <w:jc w:val="both"/>
        <w:rPr>
          <w:rFonts w:ascii="Times New Roman" w:hAnsi="Times New Roman" w:cs="Times New Roman"/>
          <w:b/>
          <w:szCs w:val="28"/>
        </w:rPr>
      </w:pPr>
    </w:p>
    <w:p w:rsidR="000834AD" w:rsidRPr="000834AD" w:rsidRDefault="000834AD" w:rsidP="000834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lang w:val="uk-UA" w:eastAsia="uk-UA"/>
        </w:rPr>
      </w:pPr>
      <w:r w:rsidRPr="000834AD">
        <w:rPr>
          <w:rFonts w:ascii="Times New Roman" w:eastAsia="Times New Roman" w:hAnsi="Times New Roman" w:cs="Times New Roman"/>
          <w:b/>
          <w:bCs/>
          <w:lang w:val="uk-UA" w:eastAsia="uk-UA"/>
        </w:rPr>
        <w:t>2. Основні положення теми</w:t>
      </w:r>
    </w:p>
    <w:p w:rsidR="000834AD" w:rsidRPr="000834AD" w:rsidRDefault="000834AD" w:rsidP="000834A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lang w:val="uk-UA" w:eastAsia="uk-UA"/>
        </w:rPr>
        <w:t>Рід ячменю (</w:t>
      </w:r>
      <w:proofErr w:type="spellStart"/>
      <w:r w:rsidRPr="000834AD">
        <w:rPr>
          <w:rFonts w:ascii="Times New Roman" w:eastAsia="Times New Roman" w:hAnsi="Times New Roman" w:cs="Times New Roman"/>
          <w:bCs/>
          <w:lang w:val="uk-UA" w:eastAsia="uk-UA"/>
        </w:rPr>
        <w:t>Hordeum</w:t>
      </w:r>
      <w:proofErr w:type="spellEnd"/>
      <w:r w:rsidRPr="000834AD">
        <w:rPr>
          <w:rFonts w:ascii="Times New Roman" w:eastAsia="Times New Roman" w:hAnsi="Times New Roman" w:cs="Times New Roman"/>
          <w:bCs/>
          <w:lang w:val="uk-UA" w:eastAsia="uk-UA"/>
        </w:rPr>
        <w:t xml:space="preserve"> L.</w:t>
      </w:r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) включає близько 30 видів, але культурним є лише ячмінь посівний. </w:t>
      </w:r>
    </w:p>
    <w:p w:rsidR="000834AD" w:rsidRPr="000834AD" w:rsidRDefault="000834AD" w:rsidP="000834A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Ячмінь — однорічна яра або озима рослина. </w:t>
      </w:r>
    </w:p>
    <w:p w:rsidR="000834AD" w:rsidRPr="000834AD" w:rsidRDefault="000834AD" w:rsidP="000834A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lang w:val="uk-UA" w:eastAsia="uk-UA"/>
        </w:rPr>
      </w:pPr>
      <w:r w:rsidRPr="000834AD">
        <w:rPr>
          <w:rFonts w:ascii="Times New Roman" w:eastAsia="Times New Roman" w:hAnsi="Times New Roman" w:cs="Times New Roman"/>
          <w:bCs/>
          <w:lang w:val="uk-UA" w:eastAsia="uk-UA"/>
        </w:rPr>
        <w:t>Підвиди ячменю:</w:t>
      </w:r>
    </w:p>
    <w:p w:rsidR="000834AD" w:rsidRPr="000834AD" w:rsidRDefault="000834AD" w:rsidP="000834A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bCs/>
          <w:lang w:val="uk-UA" w:eastAsia="uk-UA"/>
        </w:rPr>
        <w:t>Дворядний</w:t>
      </w:r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 — розвивається лише середній колосок → 2 ряди зерен. </w:t>
      </w:r>
    </w:p>
    <w:p w:rsidR="000834AD" w:rsidRPr="000834AD" w:rsidRDefault="000834AD" w:rsidP="000834A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bCs/>
          <w:lang w:val="uk-UA" w:eastAsia="uk-UA"/>
        </w:rPr>
        <w:t>Багаторядний</w:t>
      </w:r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 — всі 3 колоски плодоносять → 6 рядів зерен. </w:t>
      </w:r>
    </w:p>
    <w:p w:rsidR="000834AD" w:rsidRPr="000834AD" w:rsidRDefault="000834AD" w:rsidP="000834A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bCs/>
          <w:lang w:val="uk-UA" w:eastAsia="uk-UA"/>
        </w:rPr>
        <w:t>Проміжний</w:t>
      </w:r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 — 1–3 плодоносних колоски → різна кількість рядів. </w:t>
      </w:r>
    </w:p>
    <w:p w:rsidR="000834AD" w:rsidRPr="000834AD" w:rsidRDefault="000834AD" w:rsidP="000834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lang w:val="uk-UA" w:eastAsia="uk-UA"/>
        </w:rPr>
        <w:t>👉 В Україні вирощують переважно дворядний і багаторядний ячмінь.</w:t>
      </w:r>
    </w:p>
    <w:p w:rsidR="000834AD" w:rsidRPr="000834AD" w:rsidRDefault="000834AD" w:rsidP="000834A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lang w:val="uk-UA" w:eastAsia="uk-UA"/>
        </w:rPr>
      </w:pPr>
      <w:r w:rsidRPr="000834AD">
        <w:rPr>
          <w:rFonts w:ascii="Times New Roman" w:eastAsia="Times New Roman" w:hAnsi="Times New Roman" w:cs="Times New Roman"/>
          <w:bCs/>
          <w:lang w:val="uk-UA" w:eastAsia="uk-UA"/>
        </w:rPr>
        <w:t>Особливості колоса:</w:t>
      </w:r>
    </w:p>
    <w:p w:rsidR="000834AD" w:rsidRPr="000834AD" w:rsidRDefault="000834AD" w:rsidP="000834A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Може бути щільний або нещільний </w:t>
      </w:r>
    </w:p>
    <w:p w:rsidR="000834AD" w:rsidRPr="000834AD" w:rsidRDefault="000834AD" w:rsidP="000834A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Остюки: </w:t>
      </w:r>
    </w:p>
    <w:p w:rsidR="000834AD" w:rsidRPr="000834AD" w:rsidRDefault="000834AD" w:rsidP="000834A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довгі, середні, короткі </w:t>
      </w:r>
    </w:p>
    <w:p w:rsidR="000834AD" w:rsidRPr="000834AD" w:rsidRDefault="000834AD" w:rsidP="000834A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lang w:val="uk-UA" w:eastAsia="uk-UA"/>
        </w:rPr>
        <w:lastRenderedPageBreak/>
        <w:t xml:space="preserve">гладкі або зазублені </w:t>
      </w:r>
    </w:p>
    <w:p w:rsidR="000834AD" w:rsidRPr="000834AD" w:rsidRDefault="000834AD" w:rsidP="000834A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Колір: жовтий або чорний </w:t>
      </w:r>
    </w:p>
    <w:p w:rsidR="000834AD" w:rsidRPr="000834AD" w:rsidRDefault="000834AD" w:rsidP="000834A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lang w:val="uk-UA" w:eastAsia="uk-UA"/>
        </w:rPr>
      </w:pPr>
      <w:r w:rsidRPr="000834AD">
        <w:rPr>
          <w:rFonts w:ascii="Times New Roman" w:eastAsia="Times New Roman" w:hAnsi="Times New Roman" w:cs="Times New Roman"/>
          <w:bCs/>
          <w:lang w:val="uk-UA" w:eastAsia="uk-UA"/>
        </w:rPr>
        <w:t>Форми багаторядного ячменю:</w:t>
      </w:r>
    </w:p>
    <w:p w:rsidR="000834AD" w:rsidRPr="000834AD" w:rsidRDefault="000834AD" w:rsidP="000834A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bCs/>
          <w:lang w:val="uk-UA" w:eastAsia="uk-UA"/>
        </w:rPr>
        <w:t>Шестирядний (правильний)</w:t>
      </w:r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 — симетричний колос (шестикутник) </w:t>
      </w:r>
    </w:p>
    <w:p w:rsidR="000834AD" w:rsidRPr="000834AD" w:rsidRDefault="000834AD" w:rsidP="000834A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bCs/>
          <w:lang w:val="uk-UA" w:eastAsia="uk-UA"/>
        </w:rPr>
        <w:t>Чотирирядний (неправильний)</w:t>
      </w:r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 — середній колосок притиснутий </w:t>
      </w:r>
    </w:p>
    <w:p w:rsidR="000834AD" w:rsidRPr="000834AD" w:rsidRDefault="000834AD" w:rsidP="000834A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lang w:val="uk-UA" w:eastAsia="uk-UA"/>
        </w:rPr>
      </w:pPr>
      <w:r w:rsidRPr="000834AD">
        <w:rPr>
          <w:rFonts w:ascii="Times New Roman" w:eastAsia="Times New Roman" w:hAnsi="Times New Roman" w:cs="Times New Roman"/>
          <w:bCs/>
          <w:lang w:val="uk-UA" w:eastAsia="uk-UA"/>
        </w:rPr>
        <w:t>Визначення підвиду за зерном:</w:t>
      </w:r>
    </w:p>
    <w:p w:rsidR="000834AD" w:rsidRPr="000834AD" w:rsidRDefault="000834AD" w:rsidP="000834A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100% симетричних зерен → дворядний </w:t>
      </w:r>
    </w:p>
    <w:p w:rsidR="000834AD" w:rsidRPr="000834AD" w:rsidRDefault="000834AD" w:rsidP="000834A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≤40% симетричних → багаторядний </w:t>
      </w:r>
    </w:p>
    <w:p w:rsidR="000834AD" w:rsidRPr="000834AD" w:rsidRDefault="000834AD" w:rsidP="000834A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40–100% → суміш </w:t>
      </w:r>
    </w:p>
    <w:p w:rsidR="000834AD" w:rsidRPr="000834AD" w:rsidRDefault="000834AD" w:rsidP="000834A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lang w:val="uk-UA" w:eastAsia="uk-UA"/>
        </w:rPr>
      </w:pPr>
      <w:r w:rsidRPr="000834AD">
        <w:rPr>
          <w:rFonts w:ascii="Times New Roman" w:eastAsia="Times New Roman" w:hAnsi="Times New Roman" w:cs="Times New Roman"/>
          <w:bCs/>
          <w:lang w:val="uk-UA" w:eastAsia="uk-UA"/>
        </w:rPr>
        <w:t>Визначення різновидностей:</w:t>
      </w:r>
    </w:p>
    <w:p w:rsidR="000834AD" w:rsidRPr="000834AD" w:rsidRDefault="000834AD" w:rsidP="000834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lang w:val="uk-UA" w:eastAsia="uk-UA"/>
        </w:rPr>
        <w:t>За такими ознаками:</w:t>
      </w:r>
    </w:p>
    <w:p w:rsidR="000834AD" w:rsidRPr="000834AD" w:rsidRDefault="000834AD" w:rsidP="000834A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колір колоса </w:t>
      </w:r>
    </w:p>
    <w:p w:rsidR="000834AD" w:rsidRPr="000834AD" w:rsidRDefault="000834AD" w:rsidP="000834A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тип остюків </w:t>
      </w:r>
    </w:p>
    <w:p w:rsidR="000834AD" w:rsidRPr="000834AD" w:rsidRDefault="000834AD" w:rsidP="000834A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щільність колоса </w:t>
      </w:r>
    </w:p>
    <w:p w:rsidR="000834AD" w:rsidRPr="000834AD" w:rsidRDefault="000834AD" w:rsidP="000834A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плівчастість зерна </w:t>
      </w:r>
    </w:p>
    <w:p w:rsidR="000834AD" w:rsidRPr="000834AD" w:rsidRDefault="000834AD" w:rsidP="000834A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lang w:val="uk-UA" w:eastAsia="uk-UA"/>
        </w:rPr>
      </w:pPr>
      <w:r w:rsidRPr="000834AD">
        <w:rPr>
          <w:rFonts w:ascii="Times New Roman" w:eastAsia="Times New Roman" w:hAnsi="Times New Roman" w:cs="Times New Roman"/>
          <w:bCs/>
          <w:lang w:val="uk-UA" w:eastAsia="uk-UA"/>
        </w:rPr>
        <w:t>Сорти ячменю в Україні:</w:t>
      </w:r>
    </w:p>
    <w:p w:rsidR="000834AD" w:rsidRPr="000834AD" w:rsidRDefault="000834AD" w:rsidP="000834A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Ярі: </w:t>
      </w:r>
      <w:proofErr w:type="spellStart"/>
      <w:r w:rsidRPr="000834AD">
        <w:rPr>
          <w:rFonts w:ascii="Times New Roman" w:eastAsia="Times New Roman" w:hAnsi="Times New Roman" w:cs="Times New Roman"/>
          <w:lang w:val="uk-UA" w:eastAsia="uk-UA"/>
        </w:rPr>
        <w:t>Адапт</w:t>
      </w:r>
      <w:proofErr w:type="spellEnd"/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, </w:t>
      </w:r>
      <w:proofErr w:type="spellStart"/>
      <w:r w:rsidRPr="000834AD">
        <w:rPr>
          <w:rFonts w:ascii="Times New Roman" w:eastAsia="Times New Roman" w:hAnsi="Times New Roman" w:cs="Times New Roman"/>
          <w:lang w:val="uk-UA" w:eastAsia="uk-UA"/>
        </w:rPr>
        <w:t>Гонар</w:t>
      </w:r>
      <w:proofErr w:type="spellEnd"/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, </w:t>
      </w:r>
      <w:proofErr w:type="spellStart"/>
      <w:r w:rsidRPr="000834AD">
        <w:rPr>
          <w:rFonts w:ascii="Times New Roman" w:eastAsia="Times New Roman" w:hAnsi="Times New Roman" w:cs="Times New Roman"/>
          <w:lang w:val="uk-UA" w:eastAsia="uk-UA"/>
        </w:rPr>
        <w:t>Дерибас</w:t>
      </w:r>
      <w:proofErr w:type="spellEnd"/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, Подолян, Престиж </w:t>
      </w:r>
    </w:p>
    <w:p w:rsidR="000834AD" w:rsidRPr="000834AD" w:rsidRDefault="000834AD" w:rsidP="000834A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0834AD">
        <w:rPr>
          <w:rFonts w:ascii="Times New Roman" w:eastAsia="Times New Roman" w:hAnsi="Times New Roman" w:cs="Times New Roman"/>
          <w:lang w:val="uk-UA" w:eastAsia="uk-UA"/>
        </w:rPr>
        <w:t xml:space="preserve">Озимі: Буран, </w:t>
      </w:r>
      <w:proofErr w:type="spellStart"/>
      <w:r w:rsidRPr="000834AD">
        <w:rPr>
          <w:rFonts w:ascii="Times New Roman" w:eastAsia="Times New Roman" w:hAnsi="Times New Roman" w:cs="Times New Roman"/>
          <w:lang w:val="uk-UA" w:eastAsia="uk-UA"/>
        </w:rPr>
        <w:t>Манас</w:t>
      </w:r>
      <w:proofErr w:type="spellEnd"/>
      <w:r w:rsidRPr="000834AD">
        <w:rPr>
          <w:rFonts w:ascii="Times New Roman" w:eastAsia="Times New Roman" w:hAnsi="Times New Roman" w:cs="Times New Roman"/>
          <w:lang w:val="uk-UA" w:eastAsia="uk-UA"/>
        </w:rPr>
        <w:t>, Міраж, Радон</w:t>
      </w:r>
    </w:p>
    <w:p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48" w:firstLine="283"/>
        <w:jc w:val="both"/>
        <w:rPr>
          <w:rFonts w:ascii="Times New Roman" w:hAnsi="Times New Roman" w:cs="Times New Roman"/>
          <w:lang w:val="uk-UA"/>
        </w:rPr>
      </w:pPr>
      <w:r w:rsidRPr="00284D73">
        <w:rPr>
          <w:rFonts w:ascii="Times New Roman" w:hAnsi="Times New Roman" w:cs="Times New Roman"/>
          <w:lang w:val="uk-UA"/>
        </w:rPr>
        <w:tab/>
      </w:r>
    </w:p>
    <w:p w:rsidR="00022072" w:rsidRPr="00284D73" w:rsidRDefault="00022072" w:rsidP="00022072">
      <w:pPr>
        <w:widowControl w:val="0"/>
        <w:shd w:val="clear" w:color="auto" w:fill="FFFFFF"/>
        <w:spacing w:after="0" w:line="288" w:lineRule="auto"/>
        <w:ind w:right="48" w:firstLine="720"/>
        <w:jc w:val="both"/>
        <w:rPr>
          <w:rFonts w:ascii="Times New Roman" w:hAnsi="Times New Roman" w:cs="Times New Roman"/>
          <w:szCs w:val="28"/>
          <w:lang w:val="uk-UA"/>
        </w:rPr>
      </w:pPr>
    </w:p>
    <w:p w:rsidR="00022072" w:rsidRPr="00284D73" w:rsidRDefault="00022072" w:rsidP="00022072">
      <w:pPr>
        <w:widowControl w:val="0"/>
        <w:spacing w:after="0" w:line="288" w:lineRule="auto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284D73">
        <w:rPr>
          <w:rFonts w:ascii="Times New Roman" w:hAnsi="Times New Roman" w:cs="Times New Roman"/>
          <w:b/>
          <w:szCs w:val="28"/>
          <w:lang w:val="uk-UA"/>
        </w:rPr>
        <w:t>Питання для самоперевірки</w:t>
      </w:r>
    </w:p>
    <w:p w:rsidR="00022072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На які підвиди поділяється вид культурного ячменю?</w:t>
      </w:r>
    </w:p>
    <w:p w:rsidR="000834AD" w:rsidRPr="00284D73" w:rsidRDefault="000834AD" w:rsidP="000834AD">
      <w:pPr>
        <w:widowControl w:val="0"/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proofErr w:type="spellStart"/>
      <w:r>
        <w:t>Дворядний</w:t>
      </w:r>
      <w:proofErr w:type="spellEnd"/>
      <w:r>
        <w:t xml:space="preserve">, </w:t>
      </w:r>
      <w:proofErr w:type="spellStart"/>
      <w:r>
        <w:t>багаторядний</w:t>
      </w:r>
      <w:proofErr w:type="spellEnd"/>
      <w:r>
        <w:t xml:space="preserve">, </w:t>
      </w:r>
      <w:proofErr w:type="spellStart"/>
      <w:r>
        <w:t>проміжний</w:t>
      </w:r>
      <w:proofErr w:type="spellEnd"/>
      <w:r>
        <w:t>.</w:t>
      </w:r>
    </w:p>
    <w:p w:rsidR="00022072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До яких підвидів відносяться сорти ячменю, що вирощують в Україні?</w:t>
      </w:r>
    </w:p>
    <w:p w:rsidR="000834AD" w:rsidRPr="00284D73" w:rsidRDefault="000834AD" w:rsidP="000834AD">
      <w:pPr>
        <w:widowControl w:val="0"/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proofErr w:type="spellStart"/>
      <w:r>
        <w:t>Дворядний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багаторядний</w:t>
      </w:r>
      <w:proofErr w:type="spellEnd"/>
      <w:r>
        <w:t>.</w:t>
      </w:r>
    </w:p>
    <w:p w:rsidR="00022072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Дайте морфологічну характеристику ячменю культурного.</w:t>
      </w:r>
    </w:p>
    <w:p w:rsidR="000834AD" w:rsidRPr="00284D73" w:rsidRDefault="000834AD" w:rsidP="000834AD">
      <w:pPr>
        <w:widowControl w:val="0"/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proofErr w:type="spellStart"/>
      <w:r>
        <w:t>Однорічна</w:t>
      </w:r>
      <w:proofErr w:type="spellEnd"/>
      <w:r>
        <w:t xml:space="preserve"> </w:t>
      </w:r>
      <w:proofErr w:type="spellStart"/>
      <w:r>
        <w:t>рослина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мичкуватою</w:t>
      </w:r>
      <w:proofErr w:type="spellEnd"/>
      <w:r>
        <w:t xml:space="preserve"> </w:t>
      </w:r>
      <w:proofErr w:type="spellStart"/>
      <w:r>
        <w:t>кореневою</w:t>
      </w:r>
      <w:proofErr w:type="spellEnd"/>
      <w:r>
        <w:t xml:space="preserve"> системою, </w:t>
      </w:r>
      <w:proofErr w:type="spellStart"/>
      <w:r>
        <w:t>порожнистим</w:t>
      </w:r>
      <w:proofErr w:type="spellEnd"/>
      <w:r>
        <w:t xml:space="preserve"> стеблом, листками </w:t>
      </w:r>
      <w:proofErr w:type="spellStart"/>
      <w:r>
        <w:t>з</w:t>
      </w:r>
      <w:proofErr w:type="spellEnd"/>
      <w:r>
        <w:t xml:space="preserve"> </w:t>
      </w:r>
      <w:proofErr w:type="spellStart"/>
      <w:r>
        <w:t>вушками</w:t>
      </w:r>
      <w:proofErr w:type="spellEnd"/>
      <w:r>
        <w:t xml:space="preserve">, </w:t>
      </w:r>
      <w:proofErr w:type="spellStart"/>
      <w:r>
        <w:t>суцвіттям</w:t>
      </w:r>
      <w:proofErr w:type="spellEnd"/>
      <w:r>
        <w:t xml:space="preserve"> у </w:t>
      </w:r>
      <w:proofErr w:type="spellStart"/>
      <w:r>
        <w:t>вигляді</w:t>
      </w:r>
      <w:proofErr w:type="spellEnd"/>
      <w:r>
        <w:t xml:space="preserve"> колоса, плодом — </w:t>
      </w:r>
      <w:proofErr w:type="spellStart"/>
      <w:r>
        <w:t>зернівкою</w:t>
      </w:r>
      <w:proofErr w:type="spellEnd"/>
      <w:r>
        <w:t>.</w:t>
      </w:r>
    </w:p>
    <w:p w:rsidR="00022072" w:rsidRDefault="00022072" w:rsidP="00C22B1E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За якими ознаками поділяються види багаторядного ячменю?</w:t>
      </w:r>
    </w:p>
    <w:p w:rsidR="000834AD" w:rsidRPr="00C22B1E" w:rsidRDefault="000834AD" w:rsidP="000834AD">
      <w:pPr>
        <w:widowControl w:val="0"/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>
        <w:t>Форма колоса (</w:t>
      </w:r>
      <w:proofErr w:type="spellStart"/>
      <w:r>
        <w:t>шестирядний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чотирирядний</w:t>
      </w:r>
      <w:proofErr w:type="spellEnd"/>
      <w:r>
        <w:t>).</w:t>
      </w:r>
    </w:p>
    <w:p w:rsidR="00022072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Як визначають підвид ячменю за зерном?</w:t>
      </w:r>
    </w:p>
    <w:p w:rsidR="000834AD" w:rsidRPr="00284D73" w:rsidRDefault="000834AD" w:rsidP="000834AD">
      <w:pPr>
        <w:widowControl w:val="0"/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proofErr w:type="gramStart"/>
      <w:r>
        <w:t>За</w:t>
      </w:r>
      <w:proofErr w:type="gramEnd"/>
      <w:r>
        <w:t xml:space="preserve"> </w:t>
      </w:r>
      <w:proofErr w:type="spellStart"/>
      <w:r>
        <w:t>кількістю</w:t>
      </w:r>
      <w:proofErr w:type="spellEnd"/>
      <w:r>
        <w:t xml:space="preserve"> </w:t>
      </w:r>
      <w:proofErr w:type="spellStart"/>
      <w:r>
        <w:t>симетричних</w:t>
      </w:r>
      <w:proofErr w:type="spellEnd"/>
      <w:r>
        <w:t xml:space="preserve"> зерен.</w:t>
      </w:r>
    </w:p>
    <w:p w:rsidR="00022072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Як визначають різновидності ячменю?</w:t>
      </w:r>
    </w:p>
    <w:p w:rsidR="000834AD" w:rsidRPr="00284D73" w:rsidRDefault="000834AD" w:rsidP="000834AD">
      <w:pPr>
        <w:widowControl w:val="0"/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>
        <w:t xml:space="preserve">За </w:t>
      </w:r>
      <w:proofErr w:type="spellStart"/>
      <w:r>
        <w:t>кольором</w:t>
      </w:r>
      <w:proofErr w:type="spellEnd"/>
      <w:r>
        <w:t xml:space="preserve">, </w:t>
      </w:r>
      <w:proofErr w:type="spellStart"/>
      <w:r>
        <w:t>остюками</w:t>
      </w:r>
      <w:proofErr w:type="spellEnd"/>
      <w:r>
        <w:t xml:space="preserve">, </w:t>
      </w:r>
      <w:proofErr w:type="spellStart"/>
      <w:r>
        <w:t>щільністю</w:t>
      </w:r>
      <w:proofErr w:type="spellEnd"/>
      <w:r>
        <w:t xml:space="preserve"> колоса </w:t>
      </w:r>
      <w:proofErr w:type="spellStart"/>
      <w:r>
        <w:t>і</w:t>
      </w:r>
      <w:proofErr w:type="spellEnd"/>
      <w:r>
        <w:t xml:space="preserve"> </w:t>
      </w:r>
      <w:proofErr w:type="spellStart"/>
      <w:proofErr w:type="gramStart"/>
      <w:r>
        <w:t>пл</w:t>
      </w:r>
      <w:proofErr w:type="gramEnd"/>
      <w:r>
        <w:t>івчастістю</w:t>
      </w:r>
      <w:proofErr w:type="spellEnd"/>
      <w:r>
        <w:t xml:space="preserve"> зерна.</w:t>
      </w:r>
    </w:p>
    <w:p w:rsidR="00022072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Які сорти ячменю вирощують в Україні?</w:t>
      </w:r>
    </w:p>
    <w:p w:rsidR="000834AD" w:rsidRPr="00284D73" w:rsidRDefault="000834AD" w:rsidP="000834AD">
      <w:pPr>
        <w:widowControl w:val="0"/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proofErr w:type="spellStart"/>
      <w:r>
        <w:t>Адапт</w:t>
      </w:r>
      <w:proofErr w:type="spellEnd"/>
      <w:r>
        <w:t xml:space="preserve">, </w:t>
      </w:r>
      <w:proofErr w:type="spellStart"/>
      <w:r>
        <w:t>Гонар</w:t>
      </w:r>
      <w:proofErr w:type="spellEnd"/>
      <w:r>
        <w:t xml:space="preserve">, </w:t>
      </w:r>
      <w:proofErr w:type="spellStart"/>
      <w:r>
        <w:t>Дерибас</w:t>
      </w:r>
      <w:proofErr w:type="spellEnd"/>
      <w:r>
        <w:t xml:space="preserve">, Буран, </w:t>
      </w:r>
      <w:proofErr w:type="spellStart"/>
      <w:r>
        <w:t>Манас</w:t>
      </w:r>
      <w:proofErr w:type="spellEnd"/>
      <w:r>
        <w:t xml:space="preserve"> та інші.</w:t>
      </w:r>
    </w:p>
    <w:p w:rsidR="00C04264" w:rsidRPr="00284D73" w:rsidRDefault="00C04264" w:rsidP="00022072">
      <w:pPr>
        <w:rPr>
          <w:lang w:val="uk-UA"/>
        </w:rPr>
      </w:pPr>
    </w:p>
    <w:sectPr w:rsidR="00C04264" w:rsidRPr="00284D73" w:rsidSect="00ED38F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070D0"/>
    <w:multiLevelType w:val="multilevel"/>
    <w:tmpl w:val="49FE2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9A2BF6"/>
    <w:multiLevelType w:val="multilevel"/>
    <w:tmpl w:val="9488B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812D6E"/>
    <w:multiLevelType w:val="hybridMultilevel"/>
    <w:tmpl w:val="29BA0DD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4FBA5EF3"/>
    <w:multiLevelType w:val="multilevel"/>
    <w:tmpl w:val="AAD40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490662B"/>
    <w:multiLevelType w:val="multilevel"/>
    <w:tmpl w:val="746E2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2E75C85"/>
    <w:multiLevelType w:val="multilevel"/>
    <w:tmpl w:val="3B244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8A0822"/>
    <w:multiLevelType w:val="multilevel"/>
    <w:tmpl w:val="3D403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4B61CA"/>
    <w:multiLevelType w:val="multilevel"/>
    <w:tmpl w:val="BF2C8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22072"/>
    <w:rsid w:val="00022072"/>
    <w:rsid w:val="000834AD"/>
    <w:rsid w:val="000D3E1D"/>
    <w:rsid w:val="001B2C8E"/>
    <w:rsid w:val="00284D73"/>
    <w:rsid w:val="00445FD6"/>
    <w:rsid w:val="005E16FC"/>
    <w:rsid w:val="00747120"/>
    <w:rsid w:val="00767E19"/>
    <w:rsid w:val="00786492"/>
    <w:rsid w:val="00B13223"/>
    <w:rsid w:val="00C04264"/>
    <w:rsid w:val="00C22B1E"/>
    <w:rsid w:val="00C30872"/>
    <w:rsid w:val="00D111EB"/>
    <w:rsid w:val="00D24F14"/>
    <w:rsid w:val="00DD482E"/>
    <w:rsid w:val="00EB4682"/>
    <w:rsid w:val="00ED38F6"/>
    <w:rsid w:val="00EE2F49"/>
    <w:rsid w:val="00F76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B45"/>
  </w:style>
  <w:style w:type="paragraph" w:styleId="2">
    <w:name w:val="heading 2"/>
    <w:basedOn w:val="a"/>
    <w:link w:val="20"/>
    <w:uiPriority w:val="9"/>
    <w:qFormat/>
    <w:rsid w:val="000834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paragraph" w:styleId="3">
    <w:name w:val="heading 3"/>
    <w:basedOn w:val="a"/>
    <w:link w:val="30"/>
    <w:uiPriority w:val="9"/>
    <w:qFormat/>
    <w:rsid w:val="000834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20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22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207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834AD"/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rsid w:val="000834AD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styleId="a6">
    <w:name w:val="Strong"/>
    <w:basedOn w:val="a0"/>
    <w:uiPriority w:val="22"/>
    <w:qFormat/>
    <w:rsid w:val="000834AD"/>
    <w:rPr>
      <w:b/>
      <w:bCs/>
    </w:rPr>
  </w:style>
  <w:style w:type="paragraph" w:styleId="a7">
    <w:name w:val="Normal (Web)"/>
    <w:basedOn w:val="a"/>
    <w:uiPriority w:val="99"/>
    <w:semiHidden/>
    <w:unhideWhenUsed/>
    <w:rsid w:val="000834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1909</Words>
  <Characters>1089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2993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Пользователь</cp:lastModifiedBy>
  <cp:revision>2</cp:revision>
  <dcterms:created xsi:type="dcterms:W3CDTF">2026-04-03T07:37:00Z</dcterms:created>
  <dcterms:modified xsi:type="dcterms:W3CDTF">2026-04-03T07:37:00Z</dcterms:modified>
</cp:coreProperties>
</file>