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C0C" w:rsidRPr="00171C0C" w:rsidRDefault="00171C0C" w:rsidP="00681DC2">
      <w:pPr>
        <w:spacing w:after="0"/>
        <w:jc w:val="center"/>
        <w:outlineLvl w:val="1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bookmarkStart w:id="0" w:name="_Toc351209547"/>
      <w:bookmarkStart w:id="1" w:name="_Toc362614062"/>
      <w:bookmarkStart w:id="2" w:name="_Toc374290562"/>
      <w:r w:rsidRPr="00171C0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171C0C">
        <w:rPr>
          <w:rFonts w:ascii="Times New Roman" w:hAnsi="Times New Roman" w:cs="Times New Roman"/>
          <w:b/>
          <w:i/>
          <w:sz w:val="24"/>
          <w:szCs w:val="24"/>
          <w:lang w:val="uk-UA"/>
        </w:rPr>
        <w:br/>
      </w:r>
      <w:r w:rsidR="003861B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Тема: </w:t>
      </w:r>
      <w:r w:rsidR="003861BF" w:rsidRPr="00681DC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Вивчення морфологічні ознаки цукрових</w:t>
      </w:r>
      <w:r w:rsidRPr="00681DC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буряк</w:t>
      </w:r>
      <w:r w:rsidR="003861BF" w:rsidRPr="00681DC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ів</w:t>
      </w:r>
      <w:bookmarkEnd w:id="0"/>
      <w:bookmarkEnd w:id="1"/>
      <w:bookmarkEnd w:id="2"/>
    </w:p>
    <w:p w:rsidR="00171C0C" w:rsidRPr="00171C0C" w:rsidRDefault="00171C0C" w:rsidP="00171C0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1DC2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Мета</w:t>
      </w:r>
      <w:r w:rsidR="006E51DE" w:rsidRPr="00681DC2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171C0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особливості та сорти цукрових буряків.</w:t>
      </w:r>
    </w:p>
    <w:p w:rsidR="00171C0C" w:rsidRPr="00681DC2" w:rsidRDefault="00171C0C" w:rsidP="00171C0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81DC2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</w:t>
      </w:r>
      <w:r w:rsidRPr="00681DC2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171C0C" w:rsidRPr="006E51DE" w:rsidRDefault="00AB13A3" w:rsidP="00681DC2">
      <w:pPr>
        <w:widowControl w:val="0"/>
        <w:numPr>
          <w:ilvl w:val="0"/>
          <w:numId w:val="1"/>
        </w:numPr>
        <w:tabs>
          <w:tab w:val="clear" w:pos="284"/>
        </w:tabs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71C0C" w:rsidRPr="00171C0C">
        <w:rPr>
          <w:rFonts w:ascii="Times New Roman" w:hAnsi="Times New Roman" w:cs="Times New Roman"/>
          <w:sz w:val="24"/>
          <w:szCs w:val="24"/>
          <w:lang w:val="uk-UA"/>
        </w:rPr>
        <w:t>класти морфологічну характеристику</w:t>
      </w:r>
      <w:r w:rsidR="006E51DE">
        <w:rPr>
          <w:rFonts w:ascii="Times New Roman" w:hAnsi="Times New Roman" w:cs="Times New Roman"/>
          <w:sz w:val="24"/>
          <w:szCs w:val="24"/>
          <w:lang w:val="uk-UA"/>
        </w:rPr>
        <w:t xml:space="preserve"> цукрового буряку за формою</w:t>
      </w:r>
      <w:r w:rsidR="00681DC2">
        <w:rPr>
          <w:rFonts w:ascii="Times New Roman" w:hAnsi="Times New Roman" w:cs="Times New Roman"/>
          <w:sz w:val="24"/>
          <w:szCs w:val="24"/>
          <w:lang w:val="uk-UA"/>
        </w:rPr>
        <w:t xml:space="preserve"> 1.</w:t>
      </w:r>
    </w:p>
    <w:p w:rsidR="00171C0C" w:rsidRPr="00171C0C" w:rsidRDefault="00AB13A3" w:rsidP="00681D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Описати</w:t>
      </w:r>
      <w:r w:rsidR="006E51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визначення</w:t>
      </w:r>
      <w:r w:rsidR="00A429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290A">
        <w:rPr>
          <w:rFonts w:ascii="Times New Roman" w:hAnsi="Times New Roman" w:cs="Times New Roman"/>
          <w:color w:val="000000"/>
          <w:sz w:val="24"/>
          <w:szCs w:val="24"/>
          <w:lang w:val="uk-UA"/>
        </w:rPr>
        <w:t>груп</w:t>
      </w:r>
      <w:r w:rsidR="00A4290A"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різновидностей</w:t>
      </w:r>
      <w:r w:rsidR="00171C0C" w:rsidRPr="00171C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9495E">
        <w:rPr>
          <w:rFonts w:ascii="Times New Roman" w:hAnsi="Times New Roman" w:cs="Times New Roman"/>
          <w:sz w:val="24"/>
          <w:szCs w:val="24"/>
          <w:lang w:val="uk-UA"/>
        </w:rPr>
        <w:t xml:space="preserve">коренеплідних </w:t>
      </w:r>
      <w:r w:rsidR="00171C0C" w:rsidRPr="00171C0C">
        <w:rPr>
          <w:rFonts w:ascii="Times New Roman" w:hAnsi="Times New Roman" w:cs="Times New Roman"/>
          <w:sz w:val="24"/>
          <w:szCs w:val="24"/>
          <w:lang w:val="uk-UA"/>
        </w:rPr>
        <w:t>буряків за забарвленням проростків.</w:t>
      </w:r>
    </w:p>
    <w:p w:rsidR="00171C0C" w:rsidRPr="00171C0C" w:rsidRDefault="006E51DE" w:rsidP="00171C0C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Форма</w:t>
      </w:r>
      <w:r w:rsidR="00681DC2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71C0C" w:rsidRPr="00681DC2" w:rsidRDefault="00171C0C" w:rsidP="00171C0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81DC2">
        <w:rPr>
          <w:rFonts w:ascii="Times New Roman" w:hAnsi="Times New Roman" w:cs="Times New Roman"/>
          <w:b/>
          <w:sz w:val="24"/>
          <w:szCs w:val="24"/>
          <w:lang w:val="uk-UA"/>
        </w:rPr>
        <w:t>Морфологічна характеристика цукрового буряку</w:t>
      </w:r>
    </w:p>
    <w:tbl>
      <w:tblPr>
        <w:tblStyle w:val="a3"/>
        <w:tblW w:w="9889" w:type="dxa"/>
        <w:tblLook w:val="01E0"/>
      </w:tblPr>
      <w:tblGrid>
        <w:gridCol w:w="1548"/>
        <w:gridCol w:w="8341"/>
      </w:tblGrid>
      <w:tr w:rsidR="00171C0C" w:rsidRPr="00171C0C" w:rsidTr="007571A1">
        <w:trPr>
          <w:trHeight w:val="334"/>
        </w:trPr>
        <w:tc>
          <w:tcPr>
            <w:tcW w:w="1548" w:type="dxa"/>
          </w:tcPr>
          <w:p w:rsidR="00171C0C" w:rsidRPr="00681DC2" w:rsidRDefault="00171C0C" w:rsidP="00171C0C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681DC2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8341" w:type="dxa"/>
          </w:tcPr>
          <w:p w:rsidR="00171C0C" w:rsidRPr="00681DC2" w:rsidRDefault="00171C0C" w:rsidP="00171C0C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81DC2">
              <w:rPr>
                <w:b/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171C0C" w:rsidRPr="00171C0C" w:rsidTr="007571A1">
        <w:trPr>
          <w:trHeight w:val="313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 xml:space="preserve">Корінь 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71C0C" w:rsidRPr="00171C0C" w:rsidTr="007571A1">
        <w:trPr>
          <w:trHeight w:val="334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71C0C" w:rsidRPr="00171C0C" w:rsidTr="007571A1">
        <w:trPr>
          <w:trHeight w:val="334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71C0C" w:rsidRPr="00171C0C" w:rsidTr="007571A1">
        <w:trPr>
          <w:trHeight w:val="313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71C0C" w:rsidRPr="00171C0C" w:rsidTr="007571A1">
        <w:trPr>
          <w:trHeight w:val="334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71C0C" w:rsidRPr="00171C0C" w:rsidTr="007571A1">
        <w:trPr>
          <w:trHeight w:val="313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71C0C" w:rsidRPr="00171C0C" w:rsidTr="007571A1">
        <w:trPr>
          <w:trHeight w:val="334"/>
        </w:trPr>
        <w:tc>
          <w:tcPr>
            <w:tcW w:w="1548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  <w:r w:rsidRPr="00171C0C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8341" w:type="dxa"/>
          </w:tcPr>
          <w:p w:rsidR="00171C0C" w:rsidRPr="00171C0C" w:rsidRDefault="00171C0C" w:rsidP="00171C0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171C0C" w:rsidRPr="00171C0C" w:rsidRDefault="00171C0C" w:rsidP="00171C0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71C0C" w:rsidRPr="00171C0C" w:rsidRDefault="00171C0C" w:rsidP="00171C0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слайди, чашки Петрі, фільтрувальний папір, вода, пінцети, лупи.</w:t>
      </w:r>
    </w:p>
    <w:p w:rsidR="00171C0C" w:rsidRPr="00171C0C" w:rsidRDefault="00171C0C" w:rsidP="00171C0C">
      <w:pPr>
        <w:shd w:val="clear" w:color="auto" w:fill="FFFFFF"/>
        <w:spacing w:before="110" w:after="0"/>
        <w:ind w:firstLine="720"/>
        <w:jc w:val="center"/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1. Ботанічна характеристика</w:t>
      </w:r>
      <w:r w:rsidR="006E51DE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(Морфологічні особливості)</w:t>
      </w:r>
    </w:p>
    <w:p w:rsidR="00171C0C" w:rsidRPr="00171C0C" w:rsidRDefault="00171C0C" w:rsidP="00171C0C">
      <w:pPr>
        <w:shd w:val="clear" w:color="auto" w:fill="FFFFFF"/>
        <w:spacing w:before="110"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існуючою класифікацією всі форми буряків (дикі й культурні, однорічні, дворічні та </w:t>
      </w:r>
      <w:r w:rsidR="00681DC2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90500" distR="190500" simplePos="0" relativeHeight="251660288" behindDoc="0" locked="0" layoutInCell="1" allowOverlap="0">
            <wp:simplePos x="0" y="0"/>
            <wp:positionH relativeFrom="column">
              <wp:posOffset>-10160</wp:posOffset>
            </wp:positionH>
            <wp:positionV relativeFrom="line">
              <wp:posOffset>114300</wp:posOffset>
            </wp:positionV>
            <wp:extent cx="1741170" cy="3629025"/>
            <wp:effectExtent l="19050" t="0" r="0" b="0"/>
            <wp:wrapSquare wrapText="bothSides"/>
            <wp:docPr id="2" name="Рисунок 2" descr="Свекла сахарная (Beta vulgaris var. saccharifer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векла сахарная (Beta vulgaris var. saccharifera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багаторічні) об'єднують в один ботанічний рід — буряки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Beta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L.,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який належить до родини лободових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Chenopodiaceae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 налічує 14 диких і один культурний вид. У процесі еволюції видів роду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Beta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утворилися 3 природні групи — секції: канадські (3 види), гірські</w:t>
      </w:r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r w:rsidR="00FC74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(6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видів), звичайні (6 видів). До останньої належить відібраний і сформований людиною збірний вид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Beta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vulgaris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L.,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який об'єднує такі підвиди: 1.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Betacicla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черешкові буряки з трьома групами різновидностей (листові салатні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vulgaris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;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черешкові салатні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petiolata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;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гібридні черешкові декоративні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varioecila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; 2.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Beta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crassa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коренеплідні буряки з трьома групами різновидностей (столові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cruenfa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;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кормові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crassa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;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цукрові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sacchariferae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 однонасінною формою —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convar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monosperma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).</w:t>
      </w:r>
    </w:p>
    <w:p w:rsidR="00171C0C" w:rsidRPr="00171C0C" w:rsidRDefault="00171C0C" w:rsidP="00171C0C">
      <w:pPr>
        <w:shd w:val="clear" w:color="auto" w:fill="FFFFFF"/>
        <w:spacing w:before="43" w:after="0" w:line="264" w:lineRule="auto"/>
        <w:ind w:right="24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І.Я.</w:t>
      </w:r>
      <w:proofErr w:type="spellStart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Балков</w:t>
      </w:r>
      <w:proofErr w:type="spellEnd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(1978) запропонував таку класифікацію </w:t>
      </w:r>
      <w:r w:rsidRPr="00171C0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різновидностей цукрових буряків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digamocarpa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т.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цукрові, диплоїдні (2n-18), </w:t>
      </w:r>
      <w:proofErr w:type="spellStart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зрослоплідні</w:t>
      </w:r>
      <w:proofErr w:type="spellEnd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фертильні за пилком;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dichoricarpa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т</w:t>
      </w:r>
      <w:r w:rsidR="00FC7449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</w:t>
      </w:r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—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цукрові диплоїдні (2n-18), роздільноплідні, фертильні за пилком;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tetragamocarpa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m. —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цукрові, </w:t>
      </w:r>
      <w:proofErr w:type="spellStart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тетраплоїдні</w:t>
      </w:r>
      <w:proofErr w:type="spellEnd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(2n-36), </w:t>
      </w:r>
      <w:proofErr w:type="spellStart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зрослоплідні</w:t>
      </w:r>
      <w:proofErr w:type="spellEnd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фертильні за пилком;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Var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tetracharicarpa</w:t>
      </w:r>
      <w:proofErr w:type="spellEnd"/>
      <w:r w:rsidRPr="00171C0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</w:t>
      </w:r>
      <w:r w:rsidR="00FC74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цукрові, </w:t>
      </w:r>
      <w:proofErr w:type="spellStart"/>
      <w:r w:rsidR="00FC7449">
        <w:rPr>
          <w:rFonts w:ascii="Times New Roman" w:hAnsi="Times New Roman" w:cs="Times New Roman"/>
          <w:color w:val="000000"/>
          <w:sz w:val="24"/>
          <w:szCs w:val="24"/>
          <w:lang w:val="uk-UA"/>
        </w:rPr>
        <w:t>тетраплоїд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ні</w:t>
      </w:r>
      <w:proofErr w:type="spellEnd"/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(2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-36), роздільноплідні, фертильні за пилком.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  <w:lang w:val="uk-UA"/>
        </w:rPr>
        <w:t>Цукровий буряк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— дворічна культура. У перший рік формується розетка листків і коренеплід. На другий рік виростають стебла, на яких розміщуються плоди.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Може спостерігатися відхилення від дворічного циклу розвитку. У холодну весну на першому році життя виростають квітконосні стебла. Це небажане явище має назву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цвітушності.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Коренеплоди таких рослин дерев'янисті з низьким вмістом цукру.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lastRenderedPageBreak/>
        <w:t>Частина коренеплодів, що висаджуються на другий рік для одержання насіння, можуть не формувати пагонів. Такі рослини називаються "</w:t>
      </w:r>
      <w:r w:rsidR="003861BF"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>упертюхами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"</w:t>
      </w:r>
      <w:r w:rsidR="003861B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(упрямцями)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 Наявність їх серед висадків насінників знижує врожай насіння.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uk-UA"/>
        </w:rPr>
        <w:t>У перший рік вегетації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виділяють такі </w:t>
      </w:r>
      <w:r w:rsidRPr="00171C0C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>фенологічні фази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: 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– сходи (вилочка): сім’ядолі з’являються на поверхні </w:t>
      </w:r>
      <w:r w:rsidR="003861BF"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ґрунту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, розправляються, зеленіють; 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– поява чергових пар справжніх листків: з брунечки, яка знаходиться між сім’ядолями, утворюються справжні листки. Вони спочатку з’являються попарно, тому розрізняють фази першої, другої та третьої пар справжніх листків;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– змикання листків у міжряддях; 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– розмикання листків в міжряддях: листки відмирають і міжряддя розкривається. 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uk-UA"/>
        </w:rPr>
        <w:t>На другий рік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цукрові буряки проходять такі фази розвитку: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br/>
        <w:t>з'явлення розетки листків, утворення стебел, цвітіння, достигання плодів.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uk-UA"/>
        </w:rPr>
        <w:t xml:space="preserve">Ріст рослин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в перший рік життя  умовно ділять на</w:t>
      </w:r>
      <w:r w:rsidRPr="00171C0C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uk-UA"/>
        </w:rPr>
        <w:t xml:space="preserve"> 3 етапи.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Тривалість кожного орієнтовно 50 днів. На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першому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ростуть листки і коренева система. На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другому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відбувається інтенсивне розростання коренеплоду. Для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третього етапу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характерні сповільнений приріст листків, інтенсивне нагромадження цукру і збільшення маси коренеплоду, яке продовжується у вересні і навіть у жовтні.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iCs/>
          <w:snapToGrid w:val="0"/>
          <w:color w:val="000000"/>
          <w:sz w:val="24"/>
          <w:szCs w:val="24"/>
          <w:lang w:val="uk-UA"/>
        </w:rPr>
        <w:t>Коренева система</w:t>
      </w:r>
      <w:r w:rsidRPr="00171C0C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 —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стрижнева,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проникає на глибину до 2-2,5 м і розгалужується в ширину (в одній площині) на 1,0-</w:t>
      </w:r>
      <w:smartTag w:uri="urn:schemas-microsoft-com:office:smarttags" w:element="metricconverter">
        <w:smartTagPr>
          <w:attr w:name="ProductID" w:val="1,2 м"/>
        </w:smartTagPr>
        <w:r w:rsidRPr="00171C0C">
          <w:rPr>
            <w:rFonts w:ascii="Times New Roman" w:hAnsi="Times New Roman" w:cs="Times New Roman"/>
            <w:snapToGrid w:val="0"/>
            <w:color w:val="000000"/>
            <w:sz w:val="24"/>
            <w:szCs w:val="24"/>
            <w:lang w:val="uk-UA"/>
          </w:rPr>
          <w:t>1,2 м</w:t>
        </w:r>
      </w:smartTag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 У верхній частині головний корінь потовщується і формує коренеплід, до складається з головки, шийки, власне кореня і хвостика.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iCs/>
          <w:snapToGrid w:val="0"/>
          <w:color w:val="000000"/>
          <w:sz w:val="24"/>
          <w:szCs w:val="24"/>
          <w:lang w:val="uk-UA"/>
        </w:rPr>
        <w:t>Листки</w:t>
      </w:r>
      <w:r w:rsidRPr="00171C0C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буряка складаються з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черешка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і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пластинки.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Пластинки великі, суцільні, гладенькі чи гофровані. Всього за вегетаційний період з листкових бруньок в центрі головки кореня виростає 50-60 листків, спірально розміщених на головці кореня. Рослина впродовж вегетаційного періоду постійно формує нові листки і скидає старі. Індекс листкової поверхні вище 3,5 не приносить користі, оскільки листки взаємозатінюються. Ураження листків хворобами, що масово спостерігається в останні роки, приводить до втрати врожайності коренеплодів і зменшення цукристості.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iCs/>
          <w:snapToGrid w:val="0"/>
          <w:color w:val="000000"/>
          <w:sz w:val="24"/>
          <w:szCs w:val="24"/>
          <w:lang w:val="uk-UA"/>
        </w:rPr>
        <w:t>Стебло</w:t>
      </w:r>
      <w:r w:rsidRPr="00171C0C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у рослини формується на другий рік життя. Стебла висотою 80-</w:t>
      </w:r>
      <w:smartTag w:uri="urn:schemas-microsoft-com:office:smarttags" w:element="metricconverter">
        <w:smartTagPr>
          <w:attr w:name="ProductID" w:val="150 см"/>
        </w:smartTagPr>
        <w:r w:rsidRPr="00171C0C">
          <w:rPr>
            <w:rFonts w:ascii="Times New Roman" w:hAnsi="Times New Roman" w:cs="Times New Roman"/>
            <w:snapToGrid w:val="0"/>
            <w:color w:val="000000"/>
            <w:sz w:val="24"/>
            <w:szCs w:val="24"/>
            <w:lang w:val="uk-UA"/>
          </w:rPr>
          <w:t>150 см</w:t>
        </w:r>
      </w:smartTag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. їх формується на одному коренеплоді декілька (від 1 до 10) у вигляді куща. На стеблах розміщуються листки і квітки, що формують суцвіття —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>нещільний колос.</w:t>
      </w:r>
    </w:p>
    <w:p w:rsidR="00171C0C" w:rsidRPr="00171C0C" w:rsidRDefault="00171C0C" w:rsidP="00171C0C">
      <w:pPr>
        <w:shd w:val="clear" w:color="auto" w:fill="FFFFFF"/>
        <w:tabs>
          <w:tab w:val="left" w:pos="6240"/>
        </w:tabs>
        <w:spacing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iCs/>
          <w:snapToGrid w:val="0"/>
          <w:color w:val="000000"/>
          <w:sz w:val="24"/>
          <w:szCs w:val="24"/>
          <w:lang w:val="uk-UA"/>
        </w:rPr>
        <w:t xml:space="preserve">Квітки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розміщені в пазухах листків по одній (однонасінні) або групами (багатонасінні).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Квітки буряків двостатеві, п'ятірного типу. Оцвітина проста, у вигляді п'ятикутної чашечки зеленого кольору. В центрі квітки формується зав'язь, навколо неї — залозисте кільце, 5 тичинок, розміщених у заглибинах чашолистиків. Зав'язь напівнижня, одногнізда, стовпчик відсутній, приймочка трилопатева. Насінний зачаток напівобернений. Буряки — перехреснозапильна рослина.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багатонасінних буряків плоди зростаються, утворюючи </w:t>
      </w:r>
      <w:r w:rsidRPr="00171C0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uk-UA"/>
        </w:rPr>
        <w:t>супліддя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</w:t>
      </w:r>
      <w:r w:rsidR="003861B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клубочки. Під час достигання плодів чашолистики не відпадають, а зростаються з оболонкою плоду. Тому клубочок має округло-кутасту форму з горбкуватою поверхнею. Маса 1000 клубочків — 20— </w:t>
      </w:r>
      <w:smartTag w:uri="urn:schemas-microsoft-com:office:smarttags" w:element="metricconverter">
        <w:smartTagPr>
          <w:attr w:name="ProductID" w:val="40 г"/>
        </w:smartTagPr>
        <w:r w:rsidRPr="00171C0C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40 г</w:t>
        </w:r>
      </w:smartTag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, колір — жовто-бурий. Розмір клубочка (2—6 мм) залежить від кількості плодиків, з яких він утворюється. Насінина плоду оточена оплоднем, знаходиться в коробочці, прикрита кришечкою. Насінина невеликого розміру, з блискучою оболонкою. Зародок зігнутий майже кільцем навколо перисперму (поживної речовини насінини) і складається з двох сім'ядолей, між якими розміщується брунечка, підсім'ядольне коліно та зародковий корінець. Під час проростання багатонасінні буряки утворюють кілька ростків, а однонасінні — лише один.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i/>
          <w:iCs/>
          <w:snapToGrid w:val="0"/>
          <w:color w:val="000000"/>
          <w:sz w:val="24"/>
          <w:szCs w:val="24"/>
          <w:lang w:val="uk-UA"/>
        </w:rPr>
        <w:t>Плід</w:t>
      </w:r>
      <w:r w:rsidRPr="00171C0C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 —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однонасінний горішок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з товстим навколоплідником з пористої дерев'янистої тканини. Навколоплідник разом з кришечкою плоду захищає насінину від механічних пошкоджень і несприятливих умов зовнішнього середовища. Кількість плодів у клубочках коливається від 1 до 6. Вперше у світі в Україні були створені однонасінні цукрові буряки, у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lastRenderedPageBreak/>
        <w:t>яких клубочки не утворюються. Використання однонасінних сортів і гібридів дає можливість обійтись без затрат праці при формуванні густоти рослин.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Для сівби використовують плоди. </w:t>
      </w:r>
    </w:p>
    <w:p w:rsidR="00171C0C" w:rsidRPr="00171C0C" w:rsidRDefault="00A4290A" w:rsidP="00171C0C">
      <w:pPr>
        <w:shd w:val="clear" w:color="auto" w:fill="FFFFFF"/>
        <w:spacing w:before="178" w:after="0" w:line="264" w:lineRule="auto"/>
        <w:ind w:left="540" w:right="-5" w:hanging="518"/>
        <w:jc w:val="center"/>
        <w:rPr>
          <w:rFonts w:ascii="Times New Roman" w:hAnsi="Times New Roman" w:cs="Times New Roman"/>
          <w:b/>
          <w:smallCap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2. Визначення груп різновидностей</w:t>
      </w:r>
      <w:r w:rsidR="00171C0C" w:rsidRPr="00171C0C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буряків за забарвленням проростків</w:t>
      </w:r>
    </w:p>
    <w:p w:rsidR="00171C0C" w:rsidRPr="00171C0C" w:rsidRDefault="00171C0C" w:rsidP="00171C0C">
      <w:pPr>
        <w:shd w:val="clear" w:color="auto" w:fill="FFFFFF"/>
        <w:spacing w:before="178" w:after="0" w:line="264" w:lineRule="auto"/>
        <w:ind w:left="5" w:right="106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Сортову групу буряків (цукрові, кормові, столові) визначають за кольором проростків. Насіння пророщують таким чином. Дві проби по 100 клубочків у кожній висівають у кристалізатори, заповнені зволоженим </w:t>
      </w:r>
      <w:r w:rsidR="003861BF"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ґрунтом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або кварцовим піском. Глибина загортання насіння — 0,5 см, відстань між ним — </w:t>
      </w:r>
      <w:smartTag w:uri="urn:schemas-microsoft-com:office:smarttags" w:element="metricconverter">
        <w:smartTagPr>
          <w:attr w:name="ProductID" w:val="2 см"/>
        </w:smartTagPr>
        <w:r w:rsidRPr="00171C0C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 см</w:t>
        </w:r>
      </w:smartTag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Пророщують його у темряві при температурі 20—30°С протягом п'яти діб. На шосту добу кристалізатори виносять на денне розсіяне світло на 3—4 год. На сьому добу визначають забарвлення проростків. Для цього їх виймають з </w:t>
      </w:r>
      <w:r w:rsidR="003861BF"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ґрунту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, старанно очищають, розкладають на чорній пластинці групами залежно від забарвлення. На підставі підрахунку встановлюють відсоток сортової чистоти.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Сортові групи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буряків мають такі ознаки: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right="110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C744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Цукрові буряки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, як правило, мають 80 % рожевих проростків, з інтенсивнішим забарвленням під сім'ядолями. Решта проростків зеленувато-білі. Підземна частина їх не забарвлена.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Кормові білі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мають тільки білі або зеленувато-білі проростки. 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right="110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Напівцукрові рожеві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утворюють проростки з рівномірним інтенсивним забарвленням, яке не поширюється на підземну частину.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right="106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Кормові жовті або оранжеві сорти мають проростки тільки з жовтими стеблами, біля основи яких забарвлення стає інтенсивнішим. Підземна частина забарвлена слабо.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right="11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кормових червоних сортів проростки карміново-червоні, забарвлення стебел біля основи інтенсивніше. Підземна частина ясно-червона.</w:t>
      </w:r>
    </w:p>
    <w:p w:rsidR="00171C0C" w:rsidRPr="00171C0C" w:rsidRDefault="00171C0C" w:rsidP="00171C0C">
      <w:pPr>
        <w:shd w:val="clear" w:color="auto" w:fill="FFFFFF"/>
        <w:spacing w:before="5" w:after="0" w:line="264" w:lineRule="auto"/>
        <w:ind w:left="5" w:right="106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Столові сорти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утворюють проростки, в яких підземна і надземна частини стебел і корінець забарвлені в інтенсивно-червоний або малиновий колір.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  <w:lang w:val="uk-UA"/>
        </w:rPr>
        <w:t>Сортотипи цукрового буряку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мають таку класифікацію: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Е —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високоврожайний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тип, вихід цукру реалізується за рахунок високого врожаю коренеплодів.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N — </w:t>
      </w:r>
      <w:r w:rsidRPr="00171C0C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нормальний </w:t>
      </w: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тип, вихід цукру реалізується як урожайністю так і цукристістю.</w:t>
      </w:r>
    </w:p>
    <w:p w:rsidR="00171C0C" w:rsidRPr="003861BF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3861B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Z — </w:t>
      </w:r>
      <w:r w:rsidRPr="003861BF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високоцукристий </w:t>
      </w:r>
      <w:r w:rsidRPr="003861B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тип, вихід цукру реалізується за рахунок високого вмісту цукру.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У нових гібридах селекціонерам вдалось подолати негативну кореляцію між урожайністю і вмістом цукру.</w:t>
      </w:r>
    </w:p>
    <w:p w:rsidR="00171C0C" w:rsidRPr="00171C0C" w:rsidRDefault="00171C0C" w:rsidP="00171C0C">
      <w:pPr>
        <w:shd w:val="clear" w:color="auto" w:fill="FFFFFF"/>
        <w:spacing w:after="0" w:line="264" w:lineRule="auto"/>
        <w:ind w:left="5" w:right="101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нашій країні створені високоцінні сорти і гібриди цукрових буряків. Усі вони належать до однієї різновидності — з білим кольором поверхні та м'якоті коренеплоду.</w:t>
      </w:r>
    </w:p>
    <w:p w:rsidR="00171C0C" w:rsidRPr="00171C0C" w:rsidRDefault="00171C0C" w:rsidP="007F674E">
      <w:pPr>
        <w:shd w:val="clear" w:color="auto" w:fill="FFFFFF"/>
        <w:spacing w:after="0" w:line="264" w:lineRule="auto"/>
        <w:ind w:left="5" w:right="101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Україні </w:t>
      </w:r>
      <w:r w:rsidRPr="00171C0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найпоширеніші сорти цукрових буряків</w:t>
      </w:r>
      <w:r w:rsidR="003861B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врожайно-</w:t>
      </w:r>
      <w:r w:rsidRPr="00171C0C">
        <w:rPr>
          <w:rFonts w:ascii="Times New Roman" w:hAnsi="Times New Roman" w:cs="Times New Roman"/>
          <w:color w:val="000000"/>
          <w:sz w:val="24"/>
          <w:szCs w:val="24"/>
          <w:lang w:val="uk-UA"/>
        </w:rPr>
        <w:t>цукристого напряму. Серед них такі: Білоцерківський однонасінний 45, Білоцерківський ЧС 90 (чоловічо-стерильний), Верхняцький ЧС 63, Іванівський ЧС 33, Український ЧС 70, Уладівський однонасінний 35, Ювілейний, Ялтушківський однонасінний 64, Ялтушківський ЧС 72 тощо</w:t>
      </w:r>
      <w:r w:rsidR="007F674E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171C0C" w:rsidRPr="00171C0C" w:rsidRDefault="00171C0C" w:rsidP="00171C0C">
      <w:pPr>
        <w:spacing w:after="0" w:line="264" w:lineRule="auto"/>
        <w:ind w:left="71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71C0C" w:rsidRPr="00171C0C" w:rsidRDefault="00171C0C" w:rsidP="00171C0C">
      <w:pPr>
        <w:spacing w:after="0" w:line="264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171C0C" w:rsidRPr="00171C0C" w:rsidRDefault="00171C0C" w:rsidP="00171C0C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Чим відрізняються підвиди буряку?</w:t>
      </w:r>
    </w:p>
    <w:p w:rsidR="00171C0C" w:rsidRPr="00171C0C" w:rsidRDefault="00171C0C" w:rsidP="00171C0C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Які ви знаєте різновидності буряку цукрового?</w:t>
      </w:r>
    </w:p>
    <w:p w:rsidR="00171C0C" w:rsidRPr="00171C0C" w:rsidRDefault="00171C0C" w:rsidP="00171C0C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Які морфологічні відзнаки має буряк цукровий?</w:t>
      </w:r>
    </w:p>
    <w:p w:rsidR="00171C0C" w:rsidRPr="00171C0C" w:rsidRDefault="00171C0C" w:rsidP="00171C0C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Як визначають сортові групи буряку за кольором проростків?</w:t>
      </w:r>
    </w:p>
    <w:p w:rsidR="00171C0C" w:rsidRPr="00171C0C" w:rsidRDefault="00171C0C" w:rsidP="00171C0C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 xml:space="preserve">Які є </w:t>
      </w:r>
      <w:r w:rsidRPr="00171C0C">
        <w:rPr>
          <w:rFonts w:ascii="Times New Roman" w:hAnsi="Times New Roman" w:cs="Times New Roman"/>
          <w:bCs/>
          <w:snapToGrid w:val="0"/>
          <w:color w:val="000000"/>
          <w:sz w:val="24"/>
          <w:szCs w:val="24"/>
          <w:lang w:val="uk-UA"/>
        </w:rPr>
        <w:t>сортотипи цукрового буряку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171C0C" w:rsidRPr="00171C0C" w:rsidRDefault="00171C0C" w:rsidP="00171C0C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Які сорти цукрових буряків найпоширеніші в Україні?</w:t>
      </w:r>
    </w:p>
    <w:p w:rsidR="00E93A8F" w:rsidRPr="00171C0C" w:rsidRDefault="00E93A8F" w:rsidP="00171C0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E93A8F" w:rsidRPr="00171C0C" w:rsidSect="00681DC2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822AE"/>
    <w:multiLevelType w:val="hybridMultilevel"/>
    <w:tmpl w:val="6EE851F8"/>
    <w:lvl w:ilvl="0" w:tplc="CD467BDE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90"/>
        </w:tabs>
        <w:ind w:left="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10"/>
        </w:tabs>
        <w:ind w:left="1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30"/>
        </w:tabs>
        <w:ind w:left="2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50"/>
        </w:tabs>
        <w:ind w:left="2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70"/>
        </w:tabs>
        <w:ind w:left="3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90"/>
        </w:tabs>
        <w:ind w:left="4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10"/>
        </w:tabs>
        <w:ind w:left="4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30"/>
        </w:tabs>
        <w:ind w:left="5630" w:hanging="180"/>
      </w:pPr>
    </w:lvl>
  </w:abstractNum>
  <w:abstractNum w:abstractNumId="1">
    <w:nsid w:val="6A1453B5"/>
    <w:multiLevelType w:val="hybridMultilevel"/>
    <w:tmpl w:val="049297A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C0C"/>
    <w:rsid w:val="00171C0C"/>
    <w:rsid w:val="00230368"/>
    <w:rsid w:val="00316B86"/>
    <w:rsid w:val="003861BF"/>
    <w:rsid w:val="003C6DD2"/>
    <w:rsid w:val="00614F2B"/>
    <w:rsid w:val="00681DC2"/>
    <w:rsid w:val="00691D47"/>
    <w:rsid w:val="006E51DE"/>
    <w:rsid w:val="007A2BED"/>
    <w:rsid w:val="007F674E"/>
    <w:rsid w:val="00891B4E"/>
    <w:rsid w:val="00A4290A"/>
    <w:rsid w:val="00A9495E"/>
    <w:rsid w:val="00AB13A3"/>
    <w:rsid w:val="00E93A8F"/>
    <w:rsid w:val="00F01765"/>
    <w:rsid w:val="00FC7449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1C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1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1C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16</cp:revision>
  <dcterms:created xsi:type="dcterms:W3CDTF">2022-01-29T07:00:00Z</dcterms:created>
  <dcterms:modified xsi:type="dcterms:W3CDTF">2026-03-11T17:14:00Z</dcterms:modified>
</cp:coreProperties>
</file>