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53FD" w:rsidRDefault="005753FD" w:rsidP="005753FD">
      <w:pPr>
        <w:shd w:val="clear" w:color="auto" w:fill="FFFFFF"/>
        <w:tabs>
          <w:tab w:val="left" w:pos="1037"/>
        </w:tabs>
        <w:spacing w:after="0" w:line="240" w:lineRule="auto"/>
        <w:ind w:right="-567" w:firstLine="851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 xml:space="preserve">Тема 5. Облік сільськогосподарської продукції та поточних біологічних активів </w:t>
      </w:r>
      <w:r>
        <w:rPr>
          <w:rFonts w:ascii="Times New Roman" w:hAnsi="Times New Roman"/>
          <w:b/>
          <w:spacing w:val="-2"/>
          <w:sz w:val="28"/>
          <w:szCs w:val="28"/>
        </w:rPr>
        <w:t>(питання 4, 5)</w:t>
      </w:r>
    </w:p>
    <w:p w:rsidR="005753FD" w:rsidRDefault="005753FD" w:rsidP="005753FD">
      <w:pPr>
        <w:shd w:val="clear" w:color="auto" w:fill="FFFFFF"/>
        <w:tabs>
          <w:tab w:val="left" w:pos="1037"/>
        </w:tabs>
        <w:spacing w:after="0" w:line="240" w:lineRule="auto"/>
        <w:ind w:right="-567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753FD" w:rsidRPr="005753FD" w:rsidRDefault="005753FD" w:rsidP="005753FD">
      <w:pPr>
        <w:pStyle w:val="a3"/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>Синтетичний і аналітичний облік продукції сільськогосподарського  виробництва</w:t>
      </w:r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 xml:space="preserve"> (</w:t>
      </w:r>
      <w:proofErr w:type="spellStart"/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>рах</w:t>
      </w:r>
      <w:proofErr w:type="spellEnd"/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>. 27)</w:t>
      </w:r>
    </w:p>
    <w:p w:rsidR="005753FD" w:rsidRDefault="005753FD" w:rsidP="005753FD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5753FD">
        <w:rPr>
          <w:rFonts w:ascii="Times New Roman" w:hAnsi="Times New Roman"/>
          <w:sz w:val="28"/>
          <w:szCs w:val="28"/>
        </w:rPr>
        <w:t xml:space="preserve">Для обліку і узагальнення інформації про первісне визнання сільськогосподарської продукції та додаткових біологічних активів, отриманих від сільськогосподарського виробництва, а також їх руху після первісного визнання призначено активний рахунок 27 </w:t>
      </w:r>
      <w:r>
        <w:rPr>
          <w:rFonts w:ascii="Times New Roman" w:hAnsi="Times New Roman"/>
          <w:sz w:val="28"/>
          <w:szCs w:val="28"/>
        </w:rPr>
        <w:t>«</w:t>
      </w:r>
      <w:r w:rsidRPr="005753FD">
        <w:rPr>
          <w:rFonts w:ascii="Times New Roman" w:hAnsi="Times New Roman"/>
          <w:sz w:val="28"/>
          <w:szCs w:val="28"/>
        </w:rPr>
        <w:t>Продукція сільськогосподарського виробництва</w:t>
      </w:r>
      <w:r>
        <w:rPr>
          <w:rFonts w:ascii="Times New Roman" w:hAnsi="Times New Roman"/>
          <w:sz w:val="28"/>
          <w:szCs w:val="28"/>
        </w:rPr>
        <w:t>»</w:t>
      </w:r>
      <w:r w:rsidRPr="005753FD">
        <w:rPr>
          <w:rFonts w:ascii="Times New Roman" w:hAnsi="Times New Roman"/>
          <w:sz w:val="28"/>
          <w:szCs w:val="28"/>
        </w:rPr>
        <w:t>. За дебетом рахунка 27 відображається надходження сільськогосподарської продукції та додаткових біологічних активів, за кредитом – вибуття сільськогосподарської продукції та додаткових біологічних активів внаслідок продажу, переробки, внутрішнього споживання, внесків до статутного капіталу, безоплатної передачі тощо.</w:t>
      </w:r>
    </w:p>
    <w:p w:rsidR="005753FD" w:rsidRDefault="005753FD" w:rsidP="005753FD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підприємствах до синтетичного рахунку 27 можуть відкривати субрахунки</w:t>
      </w:r>
      <w:r w:rsidR="00957D04">
        <w:rPr>
          <w:rFonts w:ascii="Times New Roman" w:hAnsi="Times New Roman"/>
          <w:sz w:val="28"/>
          <w:szCs w:val="28"/>
        </w:rPr>
        <w:t>:</w:t>
      </w:r>
    </w:p>
    <w:p w:rsidR="00957D04" w:rsidRDefault="00957D04" w:rsidP="005753FD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271 – Продукція рослинництва;</w:t>
      </w:r>
    </w:p>
    <w:p w:rsidR="00957D04" w:rsidRDefault="00957D04" w:rsidP="005753FD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272 – Продукція тваринництва;</w:t>
      </w:r>
    </w:p>
    <w:p w:rsidR="00957D04" w:rsidRDefault="00957D04" w:rsidP="005753FD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273 – Продукція промислових виробництв та інші.</w:t>
      </w:r>
    </w:p>
    <w:p w:rsidR="00957D04" w:rsidRDefault="00957D04" w:rsidP="005753FD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</w:p>
    <w:p w:rsidR="00957D04" w:rsidRDefault="00957D04" w:rsidP="00957D04">
      <w:pPr>
        <w:pStyle w:val="a3"/>
        <w:shd w:val="clear" w:color="auto" w:fill="FFFFFF"/>
        <w:spacing w:after="0" w:line="240" w:lineRule="auto"/>
        <w:ind w:left="-142" w:right="22" w:firstLine="993"/>
        <w:jc w:val="center"/>
        <w:rPr>
          <w:rFonts w:ascii="Times New Roman" w:hAnsi="Times New Roman"/>
          <w:sz w:val="28"/>
          <w:szCs w:val="28"/>
        </w:rPr>
      </w:pPr>
      <w:r w:rsidRPr="00A95233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590"/>
        <w:gridCol w:w="5812"/>
        <w:gridCol w:w="1413"/>
        <w:gridCol w:w="1389"/>
      </w:tblGrid>
      <w:tr w:rsidR="00957D04" w:rsidTr="0030486F">
        <w:tc>
          <w:tcPr>
            <w:tcW w:w="590" w:type="dxa"/>
            <w:vMerge w:val="restart"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5812" w:type="dxa"/>
            <w:vMerge w:val="restart"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802" w:type="dxa"/>
            <w:gridSpan w:val="2"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Бухгалтерська проводка</w:t>
            </w:r>
          </w:p>
        </w:tc>
      </w:tr>
      <w:tr w:rsidR="00957D04" w:rsidTr="0030486F">
        <w:tc>
          <w:tcPr>
            <w:tcW w:w="590" w:type="dxa"/>
            <w:vMerge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3" w:type="dxa"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proofErr w:type="spellStart"/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D57B5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т</w:t>
            </w:r>
            <w:proofErr w:type="spellEnd"/>
          </w:p>
        </w:tc>
        <w:tc>
          <w:tcPr>
            <w:tcW w:w="1389" w:type="dxa"/>
            <w:vAlign w:val="center"/>
          </w:tcPr>
          <w:p w:rsidR="00957D04" w:rsidRPr="00D57B5C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proofErr w:type="spellStart"/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D57B5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т</w:t>
            </w:r>
            <w:proofErr w:type="spellEnd"/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Оприбутковано </w:t>
            </w:r>
            <w:r w:rsidR="00661847">
              <w:rPr>
                <w:rFonts w:ascii="Times New Roman" w:hAnsi="Times New Roman"/>
                <w:sz w:val="28"/>
                <w:szCs w:val="28"/>
              </w:rPr>
              <w:t>продукцію рослинництва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від врожаю</w:t>
            </w:r>
            <w:r w:rsidR="00661847">
              <w:rPr>
                <w:rFonts w:ascii="Times New Roman" w:hAnsi="Times New Roman"/>
                <w:sz w:val="28"/>
                <w:szCs w:val="28"/>
              </w:rPr>
              <w:t xml:space="preserve"> (зерно, насіння соняшника, овочі)</w:t>
            </w:r>
          </w:p>
        </w:tc>
        <w:tc>
          <w:tcPr>
            <w:tcW w:w="1413" w:type="dxa"/>
          </w:tcPr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побічну продукцію в рослинництві</w:t>
            </w:r>
            <w:r w:rsidR="00661847">
              <w:rPr>
                <w:rFonts w:ascii="Times New Roman" w:hAnsi="Times New Roman"/>
                <w:sz w:val="28"/>
                <w:szCs w:val="28"/>
              </w:rPr>
              <w:t xml:space="preserve"> (солома, гичка, кошики соняшника, стебла кукурудзи)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Списано «мертві відходи» після сушіння та сортування </w:t>
            </w:r>
            <w:r w:rsidR="00661847">
              <w:rPr>
                <w:rFonts w:ascii="Times New Roman" w:hAnsi="Times New Roman"/>
                <w:sz w:val="28"/>
                <w:szCs w:val="28"/>
              </w:rPr>
              <w:t>продукції рослинництва</w:t>
            </w:r>
          </w:p>
        </w:tc>
        <w:tc>
          <w:tcPr>
            <w:tcW w:w="1413" w:type="dxa"/>
          </w:tcPr>
          <w:p w:rsidR="00957D04" w:rsidRPr="00661847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661847" w:rsidRP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61847">
              <w:rPr>
                <w:rFonts w:ascii="Times New Roman" w:hAnsi="Times New Roman"/>
                <w:color w:val="FF0000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Pr="00661847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661847" w:rsidRP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61847">
              <w:rPr>
                <w:rFonts w:ascii="Times New Roman" w:hAnsi="Times New Roman"/>
                <w:color w:val="FF0000"/>
                <w:sz w:val="28"/>
                <w:szCs w:val="28"/>
              </w:rPr>
              <w:t>231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957D04" w:rsidRDefault="00661847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продукцію тваринництва (молоко, вовну, яйця, мед, рибу)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:rsidR="00957D04" w:rsidRDefault="00661847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побічну продукцію в тваринництві (гній, вовна-линька, пух-перо)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</w:tcPr>
          <w:p w:rsidR="00957D04" w:rsidRDefault="00661847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продукцію промислових виробництв (борошно, олія, крупи, консерви)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812" w:type="dxa"/>
          </w:tcPr>
          <w:p w:rsidR="00957D04" w:rsidRDefault="00661847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Передано продукцію з одного місця зберігання в інше, від однієї матеріально-відповідальної особи іншій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957D04" w:rsidRDefault="00661847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лишки продукції, виявлені при інвентаризації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5812" w:type="dxa"/>
          </w:tcPr>
          <w:p w:rsidR="00957D04" w:rsidRDefault="00661847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Використана продукція на потреби виробництва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61847" w:rsidRDefault="00661847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Використано власне насіння на посів конкретної культури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Випоєно молоко телятам</w:t>
            </w:r>
          </w:p>
        </w:tc>
        <w:tc>
          <w:tcPr>
            <w:tcW w:w="1413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389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Направлено молоко в переробку</w:t>
            </w:r>
          </w:p>
        </w:tc>
        <w:tc>
          <w:tcPr>
            <w:tcW w:w="1413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389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по собівартості реалізовану продукцію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901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дохід на покупців за реалізовану продукцію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(податкове зобов’язання)</w:t>
            </w:r>
          </w:p>
        </w:tc>
        <w:tc>
          <w:tcPr>
            <w:tcW w:w="1413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  <w:tc>
          <w:tcPr>
            <w:tcW w:w="1389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від покупців за реалізовану продукцію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Виявлена нестача продукції при інвентаризації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947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957D04" w:rsidTr="0030486F">
        <w:tc>
          <w:tcPr>
            <w:tcW w:w="590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812" w:type="dxa"/>
          </w:tcPr>
          <w:p w:rsidR="00957D04" w:rsidRDefault="00EE145E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Віднесена вартість нестачі на винну матеріально-відповідальну особу</w:t>
            </w:r>
          </w:p>
        </w:tc>
        <w:tc>
          <w:tcPr>
            <w:tcW w:w="1413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1389" w:type="dxa"/>
          </w:tcPr>
          <w:p w:rsidR="00957D04" w:rsidRDefault="00957D0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</w:tr>
      <w:tr w:rsidR="00EE145E" w:rsidTr="0030486F">
        <w:tc>
          <w:tcPr>
            <w:tcW w:w="590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812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(податкове зобов’язання)</w:t>
            </w:r>
          </w:p>
        </w:tc>
        <w:tc>
          <w:tcPr>
            <w:tcW w:w="1413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89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EE145E" w:rsidTr="0030486F">
        <w:tc>
          <w:tcPr>
            <w:tcW w:w="590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812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Внесена в касу готівкою МВО вартість нестачі</w:t>
            </w:r>
          </w:p>
        </w:tc>
        <w:tc>
          <w:tcPr>
            <w:tcW w:w="1413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389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</w:tr>
      <w:tr w:rsidR="00EE145E" w:rsidTr="0030486F">
        <w:tc>
          <w:tcPr>
            <w:tcW w:w="590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812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Передана продукція безоплатно іншим підприємствам</w:t>
            </w:r>
          </w:p>
        </w:tc>
        <w:tc>
          <w:tcPr>
            <w:tcW w:w="1413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  <w:tc>
          <w:tcPr>
            <w:tcW w:w="1389" w:type="dxa"/>
          </w:tcPr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145E" w:rsidRDefault="00EE145E" w:rsidP="00EE145E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Передано продукцію у власну торгову мережу (ларьок, фірмовий магазин) для реалізації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</w:tbl>
    <w:p w:rsidR="00957D04" w:rsidRPr="00363094" w:rsidRDefault="00957D04" w:rsidP="00957D04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Аналітичний облік </w:t>
      </w:r>
      <w:r w:rsidR="00EE145E">
        <w:rPr>
          <w:rFonts w:ascii="Times New Roman" w:hAnsi="Times New Roman"/>
          <w:sz w:val="28"/>
          <w:szCs w:val="28"/>
        </w:rPr>
        <w:t>продукції сільськогосподарського виробництва</w:t>
      </w:r>
      <w:r>
        <w:rPr>
          <w:rFonts w:ascii="Times New Roman" w:hAnsi="Times New Roman"/>
          <w:sz w:val="28"/>
          <w:szCs w:val="28"/>
        </w:rPr>
        <w:t xml:space="preserve"> ведуть у звітах про рух ТМЦ та сальдових відомостях, синтетичний облік – у журналі-ордері № 5А с.-г. в розрізі місць зберігання.</w:t>
      </w:r>
    </w:p>
    <w:p w:rsidR="00A266DA" w:rsidRPr="00FA16A3" w:rsidRDefault="005753FD" w:rsidP="005753FD">
      <w:pPr>
        <w:pStyle w:val="a3"/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right="-567"/>
        <w:jc w:val="center"/>
        <w:rPr>
          <w:b/>
          <w:bCs/>
        </w:rPr>
      </w:pPr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>Синтетичний і аналітичний облік товарів</w:t>
      </w:r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 xml:space="preserve"> (</w:t>
      </w:r>
      <w:proofErr w:type="spellStart"/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>рах</w:t>
      </w:r>
      <w:proofErr w:type="spellEnd"/>
      <w:r w:rsidRPr="005753FD">
        <w:rPr>
          <w:rFonts w:ascii="Times New Roman" w:hAnsi="Times New Roman"/>
          <w:b/>
          <w:bCs/>
          <w:spacing w:val="-2"/>
          <w:sz w:val="28"/>
          <w:szCs w:val="28"/>
        </w:rPr>
        <w:t>. 28)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рахунку 28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ведеться облік руху товарно-матеріальних цінностей, що надійшли на підприємство з метою продажу</w:t>
      </w:r>
      <w:r>
        <w:rPr>
          <w:rFonts w:ascii="Times New Roman" w:hAnsi="Times New Roman"/>
          <w:sz w:val="28"/>
          <w:szCs w:val="28"/>
        </w:rPr>
        <w:t xml:space="preserve"> та продукції яка передається у пункти власної торгової мережі (ларьок, фірмовий магазин) для продажу.</w:t>
      </w:r>
      <w:r w:rsidRPr="00FA16A3">
        <w:rPr>
          <w:rFonts w:ascii="Times New Roman" w:hAnsi="Times New Roman"/>
          <w:sz w:val="28"/>
          <w:szCs w:val="28"/>
        </w:rPr>
        <w:t xml:space="preserve">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Постачальники, збутові, торгові підприємства та організації на рахунку 28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ведуть облік також покупної тари і тари власного виробництва, крім інвентарної тари, що служить для виробничих чи господарських потреб і облік якої ведеться на рахунку 11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Інші необоротні матеріальні активи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чи 20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Виробничі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запаси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Рахунок 28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має такі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 xml:space="preserve">субрахунки: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281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 на складі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;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282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 в торгівлі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;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283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 xml:space="preserve">Товари на комісії‖;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lastRenderedPageBreak/>
        <w:t xml:space="preserve">284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Тара під товарами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;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285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Торгова націнка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286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Необоротні активи та групи вибуття, утримувані для продажу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субрахунках 281–284 за дебетом відображається збільшення товарів та їх вартості, за кредитом – зменшення.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субрахунку 281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 на складі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ведеться облік руху та наявності товарних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запасів,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що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A16A3">
        <w:rPr>
          <w:rFonts w:ascii="Times New Roman" w:hAnsi="Times New Roman"/>
          <w:sz w:val="28"/>
          <w:szCs w:val="28"/>
        </w:rPr>
        <w:t>знаходяться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оптових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 xml:space="preserve">розподільчих базах.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субрахунку 282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 в торгівлі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ведеться облік руху та наявності товарів, що знаходяться на підприємствах роздрібної торгівлі.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субрахунку 283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Товари на комісії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ведеться облік товарів, переданих на комісію за договорами комісії, які не передбачають перехід права власності на цей товар до оплати їх вартості. Аналітичний облік ведеться за видами товарів і підприємствами (особами)-комісіонерами.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субрахунку 284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Тара під товарами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ведеться облік наявності й руху тари під товарами й порожньої тари. Торговельні підприємства можуть вести облік тари за середніми обліковими цінами, які встановлюються керівництвом підприємства за видами (групами) тари і цінами на тару. Різниця між цінами придбання і середніми обліковими цінами на тару відноситься на субрахунок 285 </w:t>
      </w:r>
      <w:r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Торгова націнка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субрахунку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285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FA16A3">
        <w:rPr>
          <w:rFonts w:ascii="Times New Roman" w:hAnsi="Times New Roman"/>
          <w:sz w:val="28"/>
          <w:szCs w:val="28"/>
        </w:rPr>
        <w:t>Торгова націнка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FA16A3">
        <w:rPr>
          <w:rFonts w:ascii="Times New Roman" w:hAnsi="Times New Roman"/>
          <w:sz w:val="28"/>
          <w:szCs w:val="28"/>
        </w:rPr>
        <w:t>торговельні,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6A3">
        <w:rPr>
          <w:rFonts w:ascii="Times New Roman" w:hAnsi="Times New Roman"/>
          <w:sz w:val="28"/>
          <w:szCs w:val="28"/>
        </w:rPr>
        <w:t>постачальницькі та збутові підприємства при веденні обліку товарів за продажними цінами відображають торгові націнки на товари, тобто різницю між покупною та продажною (роздрібною) вартістю товарів. За кредитом субрахунк</w:t>
      </w:r>
      <w:r>
        <w:rPr>
          <w:rFonts w:ascii="Times New Roman" w:hAnsi="Times New Roman"/>
          <w:sz w:val="28"/>
          <w:szCs w:val="28"/>
        </w:rPr>
        <w:t>у</w:t>
      </w:r>
      <w:r w:rsidRPr="00FA16A3">
        <w:rPr>
          <w:rFonts w:ascii="Times New Roman" w:hAnsi="Times New Roman"/>
          <w:sz w:val="28"/>
          <w:szCs w:val="28"/>
        </w:rPr>
        <w:t xml:space="preserve"> 285 відображається збільшення суми торгових націнок, за дебетом – зменшення (списання). Списання за розрахунками суми торгової націнки на реалізовані товари відображається за дебетом субрахунк</w:t>
      </w:r>
      <w:r>
        <w:rPr>
          <w:rFonts w:ascii="Times New Roman" w:hAnsi="Times New Roman"/>
          <w:sz w:val="28"/>
          <w:szCs w:val="28"/>
        </w:rPr>
        <w:t>у</w:t>
      </w:r>
      <w:r w:rsidRPr="00FA16A3">
        <w:rPr>
          <w:rFonts w:ascii="Times New Roman" w:hAnsi="Times New Roman"/>
          <w:sz w:val="28"/>
          <w:szCs w:val="28"/>
        </w:rPr>
        <w:t xml:space="preserve"> 285 і кредитом субрахунків 281 і 282. У звітність включається згорнуте за всіма субрахунками сальдо рахунка 28. </w:t>
      </w:r>
    </w:p>
    <w:p w:rsidR="00FA16A3" w:rsidRDefault="00FA16A3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FA16A3">
        <w:rPr>
          <w:rFonts w:ascii="Times New Roman" w:hAnsi="Times New Roman"/>
          <w:sz w:val="28"/>
          <w:szCs w:val="28"/>
        </w:rPr>
        <w:t xml:space="preserve">На субрахунку 286 </w:t>
      </w:r>
      <w:r>
        <w:rPr>
          <w:rFonts w:ascii="Times New Roman" w:hAnsi="Times New Roman"/>
          <w:sz w:val="28"/>
          <w:szCs w:val="28"/>
        </w:rPr>
        <w:t>«Н</w:t>
      </w:r>
      <w:r w:rsidRPr="00FA16A3">
        <w:rPr>
          <w:rFonts w:ascii="Times New Roman" w:hAnsi="Times New Roman"/>
          <w:sz w:val="28"/>
          <w:szCs w:val="28"/>
        </w:rPr>
        <w:t>еоборотні активи та групи вибуття, утримувані для продажу</w:t>
      </w:r>
      <w:r>
        <w:rPr>
          <w:rFonts w:ascii="Times New Roman" w:hAnsi="Times New Roman"/>
          <w:sz w:val="28"/>
          <w:szCs w:val="28"/>
        </w:rPr>
        <w:t>»</w:t>
      </w:r>
      <w:r w:rsidRPr="00FA16A3">
        <w:rPr>
          <w:rFonts w:ascii="Times New Roman" w:hAnsi="Times New Roman"/>
          <w:sz w:val="28"/>
          <w:szCs w:val="28"/>
        </w:rPr>
        <w:t xml:space="preserve"> ведеться облік наявності та руху необоротних активів та груп вибуття, які визначаються утримуваними для продажу відповідно до Положення (стандарту) бухгалтерського обліку 27 </w:t>
      </w:r>
      <w:r w:rsidR="00E84F14">
        <w:rPr>
          <w:rFonts w:ascii="Times New Roman" w:hAnsi="Times New Roman"/>
          <w:sz w:val="28"/>
          <w:szCs w:val="28"/>
        </w:rPr>
        <w:t>«</w:t>
      </w:r>
      <w:r w:rsidRPr="00FA16A3">
        <w:rPr>
          <w:rFonts w:ascii="Times New Roman" w:hAnsi="Times New Roman"/>
          <w:sz w:val="28"/>
          <w:szCs w:val="28"/>
        </w:rPr>
        <w:t>Необоротні активи, утримувані для продажу, та припинення діяльності</w:t>
      </w:r>
      <w:r w:rsidR="00E84F14">
        <w:rPr>
          <w:rFonts w:ascii="Times New Roman" w:hAnsi="Times New Roman"/>
          <w:sz w:val="28"/>
          <w:szCs w:val="28"/>
        </w:rPr>
        <w:t>».</w:t>
      </w:r>
    </w:p>
    <w:p w:rsidR="00E84F14" w:rsidRDefault="00E84F14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</w:p>
    <w:p w:rsidR="00E84F14" w:rsidRDefault="00E84F14" w:rsidP="00E84F14">
      <w:pPr>
        <w:pStyle w:val="a3"/>
        <w:shd w:val="clear" w:color="auto" w:fill="FFFFFF"/>
        <w:spacing w:after="0" w:line="240" w:lineRule="auto"/>
        <w:ind w:left="-142" w:right="22" w:firstLine="993"/>
        <w:jc w:val="center"/>
        <w:rPr>
          <w:rFonts w:ascii="Times New Roman" w:hAnsi="Times New Roman"/>
          <w:sz w:val="28"/>
          <w:szCs w:val="28"/>
        </w:rPr>
      </w:pPr>
      <w:r w:rsidRPr="00A95233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590"/>
        <w:gridCol w:w="5812"/>
        <w:gridCol w:w="1413"/>
        <w:gridCol w:w="1389"/>
      </w:tblGrid>
      <w:tr w:rsidR="00E84F14" w:rsidTr="0030486F">
        <w:tc>
          <w:tcPr>
            <w:tcW w:w="590" w:type="dxa"/>
            <w:vMerge w:val="restart"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5812" w:type="dxa"/>
            <w:vMerge w:val="restart"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802" w:type="dxa"/>
            <w:gridSpan w:val="2"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Бухгалтерська проводка</w:t>
            </w:r>
          </w:p>
        </w:tc>
      </w:tr>
      <w:tr w:rsidR="00E84F14" w:rsidTr="0030486F">
        <w:tc>
          <w:tcPr>
            <w:tcW w:w="590" w:type="dxa"/>
            <w:vMerge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3" w:type="dxa"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proofErr w:type="spellStart"/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D57B5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т</w:t>
            </w:r>
            <w:proofErr w:type="spellEnd"/>
          </w:p>
        </w:tc>
        <w:tc>
          <w:tcPr>
            <w:tcW w:w="1389" w:type="dxa"/>
            <w:vAlign w:val="center"/>
          </w:tcPr>
          <w:p w:rsidR="00E84F14" w:rsidRPr="00D57B5C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proofErr w:type="spellStart"/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D57B5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т</w:t>
            </w:r>
            <w:proofErr w:type="spellEnd"/>
          </w:p>
        </w:tc>
      </w:tr>
      <w:tr w:rsidR="00E84F14" w:rsidTr="0030486F">
        <w:tc>
          <w:tcPr>
            <w:tcW w:w="590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Придбано товари у постачальника</w:t>
            </w:r>
          </w:p>
        </w:tc>
        <w:tc>
          <w:tcPr>
            <w:tcW w:w="1413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(податковий кредит)</w:t>
            </w:r>
          </w:p>
        </w:tc>
        <w:tc>
          <w:tcPr>
            <w:tcW w:w="1413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  <w:tc>
          <w:tcPr>
            <w:tcW w:w="1389" w:type="dxa"/>
          </w:tcPr>
          <w:p w:rsidR="00E84F14" w:rsidRDefault="00E84F14" w:rsidP="0030486F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Придбано товари </w:t>
            </w:r>
            <w:r>
              <w:rPr>
                <w:rFonts w:ascii="Times New Roman" w:hAnsi="Times New Roman"/>
                <w:sz w:val="28"/>
                <w:szCs w:val="28"/>
              </w:rPr>
              <w:t>підзвітною особою за готівку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(податковий кредит)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товари як внесок до статутного капіталу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товари безоплатно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718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лишки товарів, виявлені при інвентаризації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E84F14" w:rsidTr="0030486F">
        <w:tc>
          <w:tcPr>
            <w:tcW w:w="590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Передано продукцію у власну торгову мережу (ларьок, фірмовий магазин) для реалізації</w:t>
            </w:r>
          </w:p>
        </w:tc>
        <w:tc>
          <w:tcPr>
            <w:tcW w:w="1413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9" w:type="dxa"/>
          </w:tcPr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84F14" w:rsidRDefault="00E84F14" w:rsidP="00E84F14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по собівартості реалізовані товари у власній торговій мережі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902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Поставлено у підзвіт продавцю ларька, фірмового магазину дохід (виручку) від реалізації товарів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702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(податковий кредит)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702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Здано продавцем виручку готівкою в касу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Здано продавцем виручку на поточний рахунок у банку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Переведено основні засоби, що підлягають реалізації</w:t>
            </w:r>
            <w:r w:rsidR="00FE10A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н</w:t>
            </w:r>
            <w:r w:rsidRPr="00FA16A3">
              <w:rPr>
                <w:rFonts w:ascii="Times New Roman" w:hAnsi="Times New Roman"/>
                <w:sz w:val="28"/>
                <w:szCs w:val="28"/>
              </w:rPr>
              <w:t>еоборотні активи та групи вибуття, утримувані для продажу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812" w:type="dxa"/>
          </w:tcPr>
          <w:p w:rsidR="00A3655B" w:rsidRDefault="00FE10A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</w:t>
            </w:r>
            <w:r w:rsidR="00A3655B">
              <w:rPr>
                <w:rFonts w:ascii="Times New Roman" w:hAnsi="Times New Roman"/>
                <w:sz w:val="28"/>
                <w:szCs w:val="28"/>
              </w:rPr>
              <w:t xml:space="preserve"> знос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Списано по собівартості реалізовані </w:t>
            </w:r>
            <w:r>
              <w:rPr>
                <w:rFonts w:ascii="Times New Roman" w:hAnsi="Times New Roman"/>
                <w:sz w:val="28"/>
                <w:szCs w:val="28"/>
              </w:rPr>
              <w:t>основні засоби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Нарахований дохід на покупців за реалізовані </w:t>
            </w:r>
            <w:r>
              <w:rPr>
                <w:rFonts w:ascii="Times New Roman" w:hAnsi="Times New Roman"/>
                <w:sz w:val="28"/>
                <w:szCs w:val="28"/>
              </w:rPr>
              <w:t>основні засоби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(податкове зобов’язання)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поточний рахунок надійшли кошти від покупців за реалізовані </w:t>
            </w:r>
            <w:r>
              <w:rPr>
                <w:rFonts w:ascii="Times New Roman" w:hAnsi="Times New Roman"/>
                <w:sz w:val="28"/>
                <w:szCs w:val="28"/>
              </w:rPr>
              <w:t>основні засоби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товари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 одного місця зберігання в інше, від однієї матеріально-відповідальної особи іншій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по собівартості реалізован</w:t>
            </w:r>
            <w:r>
              <w:rPr>
                <w:rFonts w:ascii="Times New Roman" w:hAnsi="Times New Roman"/>
                <w:sz w:val="28"/>
                <w:szCs w:val="28"/>
              </w:rPr>
              <w:t>і товари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дохід на покупців за реалізован</w:t>
            </w:r>
            <w:r>
              <w:rPr>
                <w:rFonts w:ascii="Times New Roman" w:hAnsi="Times New Roman"/>
                <w:sz w:val="28"/>
                <w:szCs w:val="28"/>
              </w:rPr>
              <w:t>і товари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(податкове зобов’язання)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від покупців за реалізован</w:t>
            </w:r>
            <w:r>
              <w:rPr>
                <w:rFonts w:ascii="Times New Roman" w:hAnsi="Times New Roman"/>
                <w:sz w:val="28"/>
                <w:szCs w:val="28"/>
              </w:rPr>
              <w:t>і товари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Виявлена нестача </w:t>
            </w:r>
            <w:r>
              <w:rPr>
                <w:rFonts w:ascii="Times New Roman" w:hAnsi="Times New Roman"/>
                <w:sz w:val="28"/>
                <w:szCs w:val="28"/>
              </w:rPr>
              <w:t>товарів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 інвентаризації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947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Віднесена вартість нестачі на винну матеріально-відповідальну особу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(податкове зобов’язання)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A3655B" w:rsidTr="0030486F">
        <w:tc>
          <w:tcPr>
            <w:tcW w:w="590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Внесена в касу готівкою МВО вартість нестачі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</w:tr>
      <w:tr w:rsidR="00A3655B" w:rsidTr="0030486F">
        <w:tc>
          <w:tcPr>
            <w:tcW w:w="590" w:type="dxa"/>
          </w:tcPr>
          <w:p w:rsidR="00A3655B" w:rsidRDefault="00FE10A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</w:t>
            </w:r>
            <w:r w:rsidR="00A365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</w:t>
            </w:r>
            <w:r>
              <w:rPr>
                <w:rFonts w:ascii="Times New Roman" w:hAnsi="Times New Roman"/>
                <w:sz w:val="28"/>
                <w:szCs w:val="28"/>
              </w:rPr>
              <w:t>о товари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безоплатно іншим підприємствам</w:t>
            </w:r>
          </w:p>
        </w:tc>
        <w:tc>
          <w:tcPr>
            <w:tcW w:w="1413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  <w:tc>
          <w:tcPr>
            <w:tcW w:w="1389" w:type="dxa"/>
          </w:tcPr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655B" w:rsidRDefault="00A3655B" w:rsidP="00A3655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E84F14" w:rsidRPr="00363094" w:rsidRDefault="00E84F14" w:rsidP="00E84F14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Аналітичний облік </w:t>
      </w:r>
      <w:r w:rsidR="00FE10AB">
        <w:rPr>
          <w:rFonts w:ascii="Times New Roman" w:hAnsi="Times New Roman"/>
          <w:sz w:val="28"/>
          <w:szCs w:val="28"/>
        </w:rPr>
        <w:t>товарів</w:t>
      </w:r>
      <w:r>
        <w:rPr>
          <w:rFonts w:ascii="Times New Roman" w:hAnsi="Times New Roman"/>
          <w:sz w:val="28"/>
          <w:szCs w:val="28"/>
        </w:rPr>
        <w:t xml:space="preserve"> ведуть у звітах про рух ТМЦ та сальдових відомостях, синтетичний облік – у журналі-ордері № 5А с.-г. в розрізі місць зберігання.</w:t>
      </w:r>
    </w:p>
    <w:p w:rsidR="00E84F14" w:rsidRPr="00FA16A3" w:rsidRDefault="00E84F14" w:rsidP="00FA16A3">
      <w:pPr>
        <w:pStyle w:val="a3"/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E84F14" w:rsidRPr="00FA1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732AC"/>
    <w:multiLevelType w:val="hybridMultilevel"/>
    <w:tmpl w:val="3EC0DAA0"/>
    <w:lvl w:ilvl="0" w:tplc="56626E3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20A06"/>
    <w:multiLevelType w:val="hybridMultilevel"/>
    <w:tmpl w:val="763C7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8087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6306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3FD"/>
    <w:rsid w:val="000A61F1"/>
    <w:rsid w:val="005154C2"/>
    <w:rsid w:val="005753FD"/>
    <w:rsid w:val="005C7F65"/>
    <w:rsid w:val="00661847"/>
    <w:rsid w:val="00957D04"/>
    <w:rsid w:val="00A266DA"/>
    <w:rsid w:val="00A3655B"/>
    <w:rsid w:val="00E84F14"/>
    <w:rsid w:val="00EE145E"/>
    <w:rsid w:val="00FA16A3"/>
    <w:rsid w:val="00FE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4F6A"/>
  <w15:chartTrackingRefBased/>
  <w15:docId w15:val="{B1EE4976-1D9C-4ABF-AA8E-EA7F2398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3FD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3FD"/>
    <w:pPr>
      <w:ind w:left="720"/>
      <w:contextualSpacing/>
    </w:pPr>
  </w:style>
  <w:style w:type="table" w:styleId="a4">
    <w:name w:val="Table Grid"/>
    <w:basedOn w:val="a1"/>
    <w:uiPriority w:val="39"/>
    <w:rsid w:val="00957D04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1129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1</cp:revision>
  <dcterms:created xsi:type="dcterms:W3CDTF">2023-06-01T06:34:00Z</dcterms:created>
  <dcterms:modified xsi:type="dcterms:W3CDTF">2023-06-01T07:49:00Z</dcterms:modified>
</cp:coreProperties>
</file>