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9C2" w:rsidRPr="005119C2" w:rsidRDefault="005119C2" w:rsidP="005119C2">
      <w:pPr>
        <w:spacing w:after="0" w:line="240" w:lineRule="auto"/>
        <w:ind w:right="-567" w:firstLine="851"/>
        <w:jc w:val="center"/>
        <w:rPr>
          <w:rFonts w:ascii="Times New Roman" w:hAnsi="Times New Roman"/>
          <w:b/>
          <w:sz w:val="28"/>
          <w:szCs w:val="28"/>
        </w:rPr>
      </w:pPr>
      <w:r w:rsidRPr="005119C2">
        <w:rPr>
          <w:rFonts w:ascii="Times New Roman" w:hAnsi="Times New Roman"/>
          <w:b/>
          <w:sz w:val="28"/>
          <w:szCs w:val="28"/>
          <w:lang w:val="uk-UA"/>
        </w:rPr>
        <w:t xml:space="preserve">Тема. </w:t>
      </w:r>
      <w:r w:rsidRPr="005119C2">
        <w:rPr>
          <w:rFonts w:ascii="Times New Roman" w:hAnsi="Times New Roman"/>
          <w:b/>
          <w:bCs/>
          <w:sz w:val="28"/>
          <w:szCs w:val="28"/>
          <w:lang w:val="uk-UA"/>
        </w:rPr>
        <w:t>Контроль і ревізія власного капіталу</w:t>
      </w:r>
    </w:p>
    <w:p w:rsidR="005119C2" w:rsidRPr="00CA43BD" w:rsidRDefault="005119C2" w:rsidP="005119C2">
      <w:pPr>
        <w:spacing w:after="0" w:line="240" w:lineRule="auto"/>
        <w:ind w:right="-567" w:firstLine="851"/>
        <w:jc w:val="both"/>
        <w:rPr>
          <w:rFonts w:ascii="Times New Roman" w:hAnsi="Times New Roman"/>
          <w:color w:val="000000"/>
          <w:sz w:val="28"/>
          <w:szCs w:val="28"/>
        </w:rPr>
      </w:pPr>
    </w:p>
    <w:p w:rsidR="005119C2" w:rsidRPr="005119C2" w:rsidRDefault="005119C2" w:rsidP="005119C2">
      <w:pPr>
        <w:pStyle w:val="a3"/>
        <w:numPr>
          <w:ilvl w:val="0"/>
          <w:numId w:val="4"/>
        </w:numPr>
        <w:spacing w:after="0" w:line="240" w:lineRule="auto"/>
        <w:ind w:right="-567"/>
        <w:jc w:val="both"/>
        <w:rPr>
          <w:rFonts w:ascii="Times New Roman" w:hAnsi="Times New Roman"/>
          <w:color w:val="000000"/>
          <w:sz w:val="28"/>
          <w:szCs w:val="28"/>
          <w:lang w:val="uk-UA"/>
        </w:rPr>
      </w:pPr>
      <w:r w:rsidRPr="005119C2">
        <w:rPr>
          <w:rFonts w:ascii="Times New Roman" w:hAnsi="Times New Roman"/>
          <w:color w:val="000000"/>
          <w:sz w:val="28"/>
          <w:szCs w:val="28"/>
          <w:lang w:val="uk-UA"/>
        </w:rPr>
        <w:t>Завдання, напрями контролю та джерела інформації для ревізії.</w:t>
      </w:r>
    </w:p>
    <w:p w:rsidR="005119C2" w:rsidRPr="005119C2" w:rsidRDefault="005119C2" w:rsidP="005119C2">
      <w:pPr>
        <w:pStyle w:val="a3"/>
        <w:numPr>
          <w:ilvl w:val="0"/>
          <w:numId w:val="4"/>
        </w:numPr>
        <w:spacing w:after="0" w:line="240" w:lineRule="auto"/>
        <w:ind w:right="-567"/>
        <w:rPr>
          <w:rFonts w:ascii="Times New Roman" w:hAnsi="Times New Roman"/>
          <w:sz w:val="24"/>
          <w:szCs w:val="24"/>
        </w:rPr>
      </w:pPr>
      <w:r w:rsidRPr="005119C2">
        <w:rPr>
          <w:rFonts w:ascii="Times New Roman" w:hAnsi="Times New Roman"/>
          <w:bCs/>
          <w:sz w:val="28"/>
          <w:szCs w:val="28"/>
        </w:rPr>
        <w:t>Процес проведення ревізії власного капіталу та забезпечення зобов'язань</w:t>
      </w:r>
      <w:r>
        <w:rPr>
          <w:rFonts w:ascii="Times New Roman" w:hAnsi="Times New Roman"/>
          <w:bCs/>
          <w:sz w:val="28"/>
          <w:szCs w:val="28"/>
          <w:lang w:val="uk-UA"/>
        </w:rPr>
        <w:t>.</w:t>
      </w:r>
    </w:p>
    <w:p w:rsidR="005119C2" w:rsidRPr="007543C3" w:rsidRDefault="005119C2" w:rsidP="005119C2">
      <w:pPr>
        <w:spacing w:after="0" w:line="240" w:lineRule="auto"/>
        <w:ind w:left="1134" w:right="-567" w:hanging="283"/>
        <w:jc w:val="both"/>
        <w:rPr>
          <w:rFonts w:ascii="Times New Roman" w:hAnsi="Times New Roman"/>
          <w:sz w:val="28"/>
          <w:szCs w:val="28"/>
        </w:rPr>
      </w:pPr>
      <w:r>
        <w:rPr>
          <w:rFonts w:ascii="Times New Roman" w:hAnsi="Times New Roman"/>
          <w:bCs/>
          <w:sz w:val="28"/>
          <w:szCs w:val="28"/>
          <w:lang w:val="uk-UA"/>
        </w:rPr>
        <w:t xml:space="preserve">3. </w:t>
      </w:r>
      <w:r w:rsidRPr="007543C3">
        <w:rPr>
          <w:rFonts w:ascii="Times New Roman" w:hAnsi="Times New Roman"/>
          <w:bCs/>
          <w:sz w:val="28"/>
          <w:szCs w:val="28"/>
        </w:rPr>
        <w:t>Перевірка правильності формування, використання, ведення обліку та відоб раження в звітності власного капіталу: статутного, пайового, резервного, дода ткового, неоплаченного, вилученого.</w:t>
      </w:r>
    </w:p>
    <w:p w:rsidR="005119C2" w:rsidRPr="007543C3" w:rsidRDefault="005119C2" w:rsidP="005119C2">
      <w:pPr>
        <w:spacing w:after="0" w:line="240" w:lineRule="auto"/>
        <w:ind w:right="-567" w:firstLine="851"/>
        <w:jc w:val="both"/>
        <w:rPr>
          <w:rFonts w:ascii="Times New Roman" w:hAnsi="Times New Roman"/>
          <w:sz w:val="28"/>
          <w:szCs w:val="28"/>
        </w:rPr>
      </w:pPr>
      <w:r w:rsidRPr="007543C3">
        <w:rPr>
          <w:rFonts w:ascii="Times New Roman" w:hAnsi="Times New Roman"/>
          <w:sz w:val="28"/>
          <w:szCs w:val="28"/>
        </w:rPr>
        <w:t> </w:t>
      </w:r>
    </w:p>
    <w:p w:rsidR="005119C2" w:rsidRPr="005119C2" w:rsidRDefault="005119C2" w:rsidP="005119C2">
      <w:pPr>
        <w:pStyle w:val="a3"/>
        <w:numPr>
          <w:ilvl w:val="0"/>
          <w:numId w:val="1"/>
        </w:numPr>
        <w:spacing w:after="0" w:line="240" w:lineRule="auto"/>
        <w:ind w:right="-567"/>
        <w:jc w:val="center"/>
        <w:rPr>
          <w:rFonts w:ascii="Times New Roman" w:hAnsi="Times New Roman"/>
          <w:sz w:val="28"/>
          <w:szCs w:val="28"/>
        </w:rPr>
      </w:pPr>
      <w:r w:rsidRPr="005119C2">
        <w:rPr>
          <w:rFonts w:ascii="Times New Roman" w:hAnsi="Times New Roman"/>
          <w:b/>
          <w:bCs/>
          <w:color w:val="000000"/>
          <w:sz w:val="28"/>
          <w:szCs w:val="28"/>
          <w:lang w:val="uk-UA"/>
        </w:rPr>
        <w:t>Завдання, напрями контролю та джерела інформації для ревізії.</w:t>
      </w:r>
    </w:p>
    <w:p w:rsidR="005119C2" w:rsidRPr="006E1424" w:rsidRDefault="005119C2" w:rsidP="005119C2">
      <w:pPr>
        <w:spacing w:after="0" w:line="240" w:lineRule="auto"/>
        <w:ind w:right="-567" w:firstLine="851"/>
        <w:jc w:val="both"/>
        <w:rPr>
          <w:rFonts w:ascii="Times New Roman" w:hAnsi="Times New Roman"/>
          <w:sz w:val="24"/>
          <w:szCs w:val="24"/>
          <w:lang w:val="uk-UA"/>
        </w:rPr>
      </w:pPr>
      <w:r w:rsidRPr="006E1424">
        <w:rPr>
          <w:rFonts w:ascii="Times New Roman" w:hAnsi="Times New Roman"/>
          <w:sz w:val="28"/>
          <w:szCs w:val="28"/>
          <w:lang w:val="uk-UA"/>
        </w:rPr>
        <w:t xml:space="preserve">    Рахунки класу 4 "Власний капітал та забезпечення зобов'язань" призначені для узагальнення інформації про стан і рух коштів різ</w:t>
      </w:r>
      <w:r>
        <w:rPr>
          <w:rFonts w:ascii="Times New Roman" w:hAnsi="Times New Roman"/>
          <w:sz w:val="28"/>
          <w:szCs w:val="28"/>
          <w:lang w:val="uk-UA"/>
        </w:rPr>
        <w:t xml:space="preserve">новидностей власного капіталу – </w:t>
      </w:r>
      <w:r w:rsidRPr="006E1424">
        <w:rPr>
          <w:rFonts w:ascii="Times New Roman" w:hAnsi="Times New Roman"/>
          <w:sz w:val="28"/>
          <w:szCs w:val="28"/>
          <w:lang w:val="uk-UA"/>
        </w:rPr>
        <w:t>статутного, пайового, додаткового, резервного, вилученого, неоплаченого, а також нерозподілених прибутків (непокритих збитків), цільових надходжень, забезпечень майбутніх витрат і платежів, страхових резервів.</w:t>
      </w:r>
    </w:p>
    <w:p w:rsidR="005119C2" w:rsidRPr="006E1424" w:rsidRDefault="005119C2" w:rsidP="005119C2">
      <w:pPr>
        <w:spacing w:after="0" w:line="240" w:lineRule="auto"/>
        <w:ind w:right="-567" w:firstLine="851"/>
        <w:jc w:val="both"/>
        <w:rPr>
          <w:rFonts w:ascii="Times New Roman" w:hAnsi="Times New Roman"/>
          <w:sz w:val="24"/>
          <w:szCs w:val="24"/>
          <w:lang w:val="uk-UA"/>
        </w:rPr>
      </w:pPr>
      <w:r w:rsidRPr="006E1424">
        <w:rPr>
          <w:rFonts w:ascii="Times New Roman" w:hAnsi="Times New Roman"/>
          <w:sz w:val="28"/>
          <w:szCs w:val="28"/>
          <w:lang w:val="uk-UA"/>
        </w:rPr>
        <w:t>Під зобов'язаннями розуміється, що підприємство зобов'язане стосовно власників, акціонерів щодо виплати дивідендів, права виходу зі складу засновників, акціонерів і т. ін.</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b/>
          <w:bCs/>
          <w:sz w:val="28"/>
          <w:szCs w:val="28"/>
          <w:lang w:val="uk-UA"/>
        </w:rPr>
        <w:t xml:space="preserve">    </w:t>
      </w:r>
      <w:r w:rsidRPr="006E1424">
        <w:rPr>
          <w:rFonts w:ascii="Times New Roman" w:hAnsi="Times New Roman"/>
          <w:b/>
          <w:bCs/>
          <w:sz w:val="28"/>
          <w:szCs w:val="28"/>
        </w:rPr>
        <w:t>Основними завданнями ревізії власного капіталу є перевірка:</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правильності формування і використання (вилучення) власного капіталу;</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дотримання встановленого установчими документами розміру статутного капіталу;</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правильності ведення обліку внесків до статутного капіталу і розрахунків за дивідендами тощо. Джерелами ревізії є:</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первинні документи (акції, прибуткові касові ордери про збір установчих внесків, акти приймання-здавання до статутного капіталу установчих внесків тощо);</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регістри синтетичного й аналітичного обліку з рахунків 40, 41, 42, 43, 44, 45, 46, 47, 48, 49;</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Головна книга;</w:t>
      </w:r>
    </w:p>
    <w:p w:rsidR="005119C2" w:rsidRPr="005119C2" w:rsidRDefault="005119C2" w:rsidP="005119C2">
      <w:pPr>
        <w:pStyle w:val="a3"/>
        <w:numPr>
          <w:ilvl w:val="0"/>
          <w:numId w:val="3"/>
        </w:numPr>
        <w:tabs>
          <w:tab w:val="left" w:pos="851"/>
        </w:tabs>
        <w:spacing w:after="0" w:line="240" w:lineRule="auto"/>
        <w:ind w:left="0" w:right="-567" w:firstLine="567"/>
        <w:jc w:val="both"/>
        <w:rPr>
          <w:rFonts w:ascii="Times New Roman" w:hAnsi="Times New Roman"/>
          <w:sz w:val="24"/>
          <w:szCs w:val="24"/>
        </w:rPr>
      </w:pPr>
      <w:r w:rsidRPr="005119C2">
        <w:rPr>
          <w:rFonts w:ascii="Times New Roman" w:hAnsi="Times New Roman"/>
          <w:sz w:val="28"/>
          <w:szCs w:val="28"/>
        </w:rPr>
        <w:t>звітність.</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lang w:val="uk-UA"/>
        </w:rPr>
        <w:t xml:space="preserve">     </w:t>
      </w:r>
      <w:r w:rsidRPr="006E1424">
        <w:rPr>
          <w:rFonts w:ascii="Times New Roman" w:hAnsi="Times New Roman"/>
          <w:sz w:val="28"/>
          <w:szCs w:val="28"/>
        </w:rPr>
        <w:t>Основним компонентом власного капіталу є статутний капітал. Тому ревізію цього розділу слід починати з перевірки правильності формування й вилучення (зменшення) статутного капіталу.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rPr>
        <w:t>За кредитом рахунка 40 "Статутний капітал" відображається збільшення ст</w:t>
      </w:r>
      <w:r>
        <w:rPr>
          <w:rFonts w:ascii="Times New Roman" w:hAnsi="Times New Roman"/>
          <w:sz w:val="28"/>
          <w:szCs w:val="28"/>
        </w:rPr>
        <w:t>атутного капіталу, за дебетом</w:t>
      </w:r>
      <w:r>
        <w:rPr>
          <w:rFonts w:ascii="Times New Roman" w:hAnsi="Times New Roman"/>
          <w:sz w:val="28"/>
          <w:szCs w:val="28"/>
          <w:lang w:val="uk-UA"/>
        </w:rPr>
        <w:t xml:space="preserve"> – </w:t>
      </w:r>
      <w:r w:rsidRPr="006E1424">
        <w:rPr>
          <w:rFonts w:ascii="Times New Roman" w:hAnsi="Times New Roman"/>
          <w:sz w:val="28"/>
          <w:szCs w:val="28"/>
        </w:rPr>
        <w:t>його зменшення. Причому сальдо на цьому рахунку має відповідати розмірові статутного капіталу, який зафіксовано в установчих документах підприємства.</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lang w:val="uk-UA"/>
        </w:rPr>
        <w:t xml:space="preserve">    </w:t>
      </w:r>
      <w:r w:rsidRPr="006E1424">
        <w:rPr>
          <w:rFonts w:ascii="Times New Roman" w:hAnsi="Times New Roman"/>
          <w:sz w:val="28"/>
          <w:szCs w:val="28"/>
        </w:rPr>
        <w:t>Аналітичний облік статутного капіталу ведеться за видами капіталу за кожним засновником, учасником, акціонером тощо.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rPr>
        <w:t xml:space="preserve">Власний капітал засновників або учасників поділяється на реєстрований і нереєстрований. До першого відносять статутний </w:t>
      </w:r>
      <w:r>
        <w:rPr>
          <w:rFonts w:ascii="Times New Roman" w:hAnsi="Times New Roman"/>
          <w:sz w:val="28"/>
          <w:szCs w:val="28"/>
        </w:rPr>
        <w:t xml:space="preserve">і пайовий капітал, до </w:t>
      </w:r>
      <w:r>
        <w:rPr>
          <w:rFonts w:ascii="Times New Roman" w:hAnsi="Times New Roman"/>
          <w:sz w:val="28"/>
          <w:szCs w:val="28"/>
        </w:rPr>
        <w:lastRenderedPageBreak/>
        <w:t>другого</w:t>
      </w:r>
      <w:r>
        <w:rPr>
          <w:rFonts w:ascii="Times New Roman" w:hAnsi="Times New Roman"/>
          <w:sz w:val="28"/>
          <w:szCs w:val="28"/>
          <w:lang w:val="uk-UA"/>
        </w:rPr>
        <w:t xml:space="preserve"> – </w:t>
      </w:r>
      <w:r w:rsidRPr="006E1424">
        <w:rPr>
          <w:rFonts w:ascii="Times New Roman" w:hAnsi="Times New Roman"/>
          <w:sz w:val="28"/>
          <w:szCs w:val="28"/>
        </w:rPr>
        <w:t>додатковий, резервний, страховий капітал та нерозподілений прибуток (непокритий збиток).</w:t>
      </w:r>
    </w:p>
    <w:p w:rsidR="005119C2" w:rsidRPr="005119C2" w:rsidRDefault="005119C2" w:rsidP="005119C2">
      <w:pPr>
        <w:pStyle w:val="a3"/>
        <w:spacing w:after="0" w:line="240" w:lineRule="auto"/>
        <w:ind w:left="1211" w:right="-567"/>
        <w:rPr>
          <w:rFonts w:ascii="Times New Roman" w:hAnsi="Times New Roman"/>
          <w:sz w:val="24"/>
          <w:szCs w:val="24"/>
        </w:rPr>
      </w:pPr>
    </w:p>
    <w:p w:rsidR="005119C2" w:rsidRPr="005119C2" w:rsidRDefault="005119C2" w:rsidP="005119C2">
      <w:pPr>
        <w:pStyle w:val="a3"/>
        <w:numPr>
          <w:ilvl w:val="0"/>
          <w:numId w:val="1"/>
        </w:numPr>
        <w:spacing w:after="0" w:line="240" w:lineRule="auto"/>
        <w:ind w:right="-567"/>
        <w:jc w:val="center"/>
        <w:rPr>
          <w:rFonts w:ascii="Times New Roman" w:hAnsi="Times New Roman"/>
          <w:sz w:val="24"/>
          <w:szCs w:val="24"/>
        </w:rPr>
      </w:pPr>
      <w:r w:rsidRPr="005119C2">
        <w:rPr>
          <w:rFonts w:ascii="Times New Roman" w:hAnsi="Times New Roman"/>
          <w:b/>
          <w:bCs/>
          <w:sz w:val="28"/>
          <w:szCs w:val="28"/>
        </w:rPr>
        <w:t>Процес проведення ревізії власного капіталу та забезпечення зобов'я зань</w:t>
      </w:r>
    </w:p>
    <w:p w:rsidR="005119C2" w:rsidRPr="006E1424" w:rsidRDefault="005119C2" w:rsidP="005119C2">
      <w:pPr>
        <w:spacing w:after="0" w:line="240" w:lineRule="auto"/>
        <w:ind w:right="-567" w:firstLine="851"/>
        <w:jc w:val="both"/>
        <w:rPr>
          <w:rFonts w:ascii="Times New Roman" w:hAnsi="Times New Roman"/>
          <w:sz w:val="24"/>
          <w:szCs w:val="24"/>
          <w:lang w:val="uk-UA"/>
        </w:rPr>
      </w:pPr>
      <w:r w:rsidRPr="006E1424">
        <w:rPr>
          <w:rFonts w:ascii="Times New Roman" w:hAnsi="Times New Roman"/>
          <w:sz w:val="28"/>
          <w:szCs w:val="28"/>
          <w:lang w:val="uk-UA"/>
        </w:rPr>
        <w:t xml:space="preserve">    Ревізор перевіряє, чи дотримуються на підприємстві статутних положень, чи правильно формується майно підприємства за рахунок інвестування його діяльності, як здійснюється розподіл цього майна, виробленої продукції й одержаного прибу тку, чи раціонально використовуються додаткові грошові внески або майно учас ників (засновників) на розвиток підприємства (в окремих випадках на покриття збитків), сума статутного (пайового) капіталу обов'язково реєструється в державно му реєстрі.</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lang w:val="uk-UA"/>
        </w:rPr>
        <w:t xml:space="preserve">    </w:t>
      </w:r>
      <w:r w:rsidRPr="006E1424">
        <w:rPr>
          <w:rFonts w:ascii="Times New Roman" w:hAnsi="Times New Roman"/>
          <w:sz w:val="28"/>
          <w:szCs w:val="28"/>
        </w:rPr>
        <w:t>Ревізор з'ясовує, чи відповідає сума статутного (пайового) капіталу розміру, зафік сованому в реєстрі, чи дотримуються правил, за якими статутний капітал довірчого товариства має бути не меншим встановленого ліміту.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rPr>
        <w:t>Заявлені під час інвентаризації нестачу або надлишок матеріальних цінностей або підтверджену документами дооцінку слід віднести на фінансові результати звітного періоду.</w:t>
      </w:r>
    </w:p>
    <w:p w:rsidR="005119C2" w:rsidRPr="006E1424" w:rsidRDefault="005119C2" w:rsidP="005119C2">
      <w:pPr>
        <w:spacing w:after="0" w:line="240" w:lineRule="auto"/>
        <w:ind w:right="-567" w:firstLine="851"/>
        <w:jc w:val="both"/>
        <w:rPr>
          <w:rFonts w:ascii="Times New Roman" w:hAnsi="Times New Roman"/>
          <w:sz w:val="24"/>
          <w:szCs w:val="24"/>
          <w:lang w:val="uk-UA"/>
        </w:rPr>
      </w:pPr>
      <w:r w:rsidRPr="006E1424">
        <w:rPr>
          <w:rFonts w:ascii="Times New Roman" w:hAnsi="Times New Roman"/>
          <w:sz w:val="28"/>
          <w:szCs w:val="28"/>
          <w:lang w:val="uk-UA"/>
        </w:rPr>
        <w:t xml:space="preserve">    В разі анулювання акцій на їх суму зменшується статутний капітал, а у разі їх перепродажу зменшується вилучений капітал та збільшуються відповідні активи.</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rPr>
        <w:t>На р-ку 44 "Нерозподілені прибутки (непокриті збитки)" обліковуються нерозпо ділені прибутки (непокриті збитки) поточного та минулих років і використаний у поточному році прибуток. При цьому за КТ його відображується збільшення прибутку, за ДТ — використання прибутку.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lang w:val="uk-UA"/>
        </w:rPr>
        <w:t xml:space="preserve">     </w:t>
      </w:r>
      <w:r w:rsidRPr="006E1424">
        <w:rPr>
          <w:rFonts w:ascii="Times New Roman" w:hAnsi="Times New Roman"/>
          <w:sz w:val="28"/>
          <w:szCs w:val="28"/>
        </w:rPr>
        <w:t>Списання збитків відбувається за рахунок нерозподіленого прибутку, резервного, пайового або додаткового капіталу.</w:t>
      </w:r>
    </w:p>
    <w:p w:rsidR="005119C2" w:rsidRPr="006E1424" w:rsidRDefault="005119C2" w:rsidP="005119C2">
      <w:pPr>
        <w:spacing w:after="0" w:line="240" w:lineRule="auto"/>
        <w:ind w:right="-567" w:firstLine="851"/>
        <w:jc w:val="both"/>
        <w:rPr>
          <w:rFonts w:ascii="Times New Roman" w:hAnsi="Times New Roman"/>
          <w:sz w:val="24"/>
          <w:szCs w:val="24"/>
          <w:lang w:val="uk-UA"/>
        </w:rPr>
      </w:pPr>
      <w:r w:rsidRPr="006E1424">
        <w:rPr>
          <w:rFonts w:ascii="Times New Roman" w:hAnsi="Times New Roman"/>
          <w:sz w:val="28"/>
          <w:szCs w:val="28"/>
          <w:lang w:val="uk-UA"/>
        </w:rPr>
        <w:t xml:space="preserve">    ПСБО 5 "Звіт про власний капітал", визначаються зміст і форма звіту про власний капітал, який відображає зміни у складі цього капіталу протягом звітного періоду.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8"/>
          <w:szCs w:val="28"/>
          <w:lang w:val="uk-UA"/>
        </w:rPr>
        <w:t xml:space="preserve">     </w:t>
      </w:r>
      <w:r w:rsidRPr="006E1424">
        <w:rPr>
          <w:rFonts w:ascii="Times New Roman" w:hAnsi="Times New Roman"/>
          <w:sz w:val="28"/>
          <w:szCs w:val="28"/>
        </w:rPr>
        <w:t>Ревізор перевіряє правильність оформлення звіту про власний капітал. Причому для забезпечення порівняльного аналізу інформації підприємства зобов'язані додавати до річного звіту звіт про власний капітал за попередній рік.</w:t>
      </w:r>
    </w:p>
    <w:p w:rsidR="005119C2" w:rsidRDefault="005119C2" w:rsidP="005119C2">
      <w:pPr>
        <w:spacing w:after="0" w:line="240" w:lineRule="auto"/>
        <w:ind w:right="-567" w:firstLine="851"/>
        <w:jc w:val="both"/>
        <w:rPr>
          <w:rFonts w:ascii="Times New Roman" w:hAnsi="Times New Roman"/>
          <w:sz w:val="28"/>
          <w:szCs w:val="28"/>
          <w:lang w:val="uk-UA"/>
        </w:rPr>
      </w:pPr>
      <w:r w:rsidRPr="006E1424">
        <w:rPr>
          <w:rFonts w:ascii="Times New Roman" w:hAnsi="Times New Roman"/>
          <w:sz w:val="28"/>
          <w:szCs w:val="28"/>
          <w:lang w:val="uk-UA"/>
        </w:rPr>
        <w:t xml:space="preserve">     Особливу увагу ревізору слід звернути на заповнення розділу "Вилучення капіталу", де наводяться дані про зменшення власного капіталу підприємства внаслідок виходу його учасника, викупу чи анулювання викуплених акцій акціонерним товариством, зменшення номінальної вартості акцій тощо.</w:t>
      </w:r>
    </w:p>
    <w:p w:rsidR="005119C2" w:rsidRPr="006E1424" w:rsidRDefault="005119C2" w:rsidP="005119C2">
      <w:pPr>
        <w:spacing w:after="0" w:line="240" w:lineRule="auto"/>
        <w:ind w:right="-567" w:firstLine="851"/>
        <w:jc w:val="both"/>
        <w:rPr>
          <w:rFonts w:ascii="Times New Roman" w:hAnsi="Times New Roman"/>
          <w:sz w:val="24"/>
          <w:szCs w:val="24"/>
          <w:lang w:val="uk-UA"/>
        </w:rPr>
      </w:pPr>
      <w:r>
        <w:rPr>
          <w:rFonts w:ascii="Times New Roman" w:hAnsi="Times New Roman"/>
          <w:sz w:val="28"/>
          <w:szCs w:val="28"/>
          <w:lang w:val="uk-UA"/>
        </w:rPr>
        <w:t>Завдання і джерела ревізії власного капіталу:</w:t>
      </w:r>
    </w:p>
    <w:p w:rsidR="005119C2" w:rsidRPr="006E1424" w:rsidRDefault="005119C2" w:rsidP="005119C2">
      <w:pPr>
        <w:spacing w:after="0" w:line="240" w:lineRule="auto"/>
        <w:ind w:right="-567" w:firstLine="851"/>
        <w:jc w:val="both"/>
        <w:rPr>
          <w:rFonts w:ascii="Times New Roman" w:hAnsi="Times New Roman"/>
          <w:sz w:val="24"/>
          <w:szCs w:val="24"/>
        </w:rPr>
      </w:pPr>
      <w:r w:rsidRPr="005119C2">
        <w:rPr>
          <w:rFonts w:ascii="Times New Roman" w:hAnsi="Times New Roman"/>
          <w:color w:val="000000"/>
          <w:sz w:val="28"/>
          <w:szCs w:val="28"/>
          <w:lang w:val="uk-UA"/>
        </w:rPr>
        <w:t>Власний капітал</w:t>
      </w:r>
      <w:r w:rsidRPr="006E1424">
        <w:rPr>
          <w:rFonts w:ascii="Times New Roman" w:hAnsi="Times New Roman"/>
          <w:color w:val="000000"/>
          <w:sz w:val="28"/>
          <w:szCs w:val="28"/>
          <w:lang w:val="uk-UA"/>
        </w:rPr>
        <w:t xml:space="preserve"> – це вартість майна суб'єкта господарювання, тобто чисті активи (різниця між вартістю майна і позиковим капіталом) і складається </w:t>
      </w:r>
      <w:r w:rsidRPr="006E1424">
        <w:rPr>
          <w:rFonts w:ascii="Times New Roman" w:hAnsi="Times New Roman"/>
          <w:color w:val="000000"/>
          <w:sz w:val="28"/>
          <w:szCs w:val="28"/>
          <w:lang w:val="uk-UA"/>
        </w:rPr>
        <w:lastRenderedPageBreak/>
        <w:t>зі статутного, додаткового й резервного капіталу, нерозподіленого при</w:t>
      </w:r>
      <w:r w:rsidRPr="006E1424">
        <w:rPr>
          <w:rFonts w:ascii="Times New Roman" w:hAnsi="Times New Roman"/>
          <w:color w:val="000000"/>
          <w:sz w:val="28"/>
          <w:szCs w:val="28"/>
          <w:lang w:val="uk-UA"/>
        </w:rPr>
        <w:softHyphen/>
        <w:t>бутку та цільових (спеціальних) фондів.</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 xml:space="preserve">Професор Ф. Ф. Бутинець дійшов висновку, що </w:t>
      </w:r>
      <w:r w:rsidRPr="006E1424">
        <w:rPr>
          <w:rFonts w:ascii="Times New Roman" w:hAnsi="Times New Roman"/>
          <w:i/>
          <w:color w:val="000000"/>
          <w:sz w:val="28"/>
          <w:szCs w:val="28"/>
          <w:u w:val="single"/>
          <w:lang w:val="uk-UA"/>
        </w:rPr>
        <w:t>власний капі</w:t>
      </w:r>
      <w:r w:rsidRPr="006E1424">
        <w:rPr>
          <w:rFonts w:ascii="Times New Roman" w:hAnsi="Times New Roman"/>
          <w:i/>
          <w:color w:val="000000"/>
          <w:sz w:val="28"/>
          <w:szCs w:val="28"/>
          <w:u w:val="single"/>
          <w:lang w:val="uk-UA"/>
        </w:rPr>
        <w:softHyphen/>
        <w:t>тал підприємства</w:t>
      </w:r>
      <w:r w:rsidRPr="006E1424">
        <w:rPr>
          <w:rFonts w:ascii="Times New Roman" w:hAnsi="Times New Roman"/>
          <w:color w:val="000000"/>
          <w:sz w:val="28"/>
          <w:szCs w:val="28"/>
          <w:lang w:val="uk-UA"/>
        </w:rPr>
        <w:t xml:space="preserve"> – це різниця між вартістю його майна і борговими зобов'язаннями; це частина в активах підприємства, яка залишається після вирахування його зобов'язань. Тобто до влас</w:t>
      </w:r>
      <w:r w:rsidRPr="006E1424">
        <w:rPr>
          <w:rFonts w:ascii="Times New Roman" w:hAnsi="Times New Roman"/>
          <w:color w:val="000000"/>
          <w:sz w:val="28"/>
          <w:szCs w:val="28"/>
          <w:lang w:val="uk-UA"/>
        </w:rPr>
        <w:softHyphen/>
        <w:t>ного капіталу належать: статутний капітал, пайовий капітал, додат</w:t>
      </w:r>
      <w:r w:rsidRPr="006E1424">
        <w:rPr>
          <w:rFonts w:ascii="Times New Roman" w:hAnsi="Times New Roman"/>
          <w:color w:val="000000"/>
          <w:sz w:val="28"/>
          <w:szCs w:val="28"/>
          <w:lang w:val="uk-UA"/>
        </w:rPr>
        <w:softHyphen/>
        <w:t>ковий вкладений капітал, інший додатковий капітал, резервний ка</w:t>
      </w:r>
      <w:r w:rsidRPr="006E1424">
        <w:rPr>
          <w:rFonts w:ascii="Times New Roman" w:hAnsi="Times New Roman"/>
          <w:color w:val="000000"/>
          <w:sz w:val="28"/>
          <w:szCs w:val="28"/>
          <w:lang w:val="uk-UA"/>
        </w:rPr>
        <w:softHyphen/>
        <w:t>пітал, нерозподілений прибуток (непокритий збиток), неоплачений ка</w:t>
      </w:r>
      <w:r w:rsidRPr="006E1424">
        <w:rPr>
          <w:rFonts w:ascii="Times New Roman" w:hAnsi="Times New Roman"/>
          <w:color w:val="000000"/>
          <w:sz w:val="28"/>
          <w:szCs w:val="28"/>
          <w:lang w:val="uk-UA"/>
        </w:rPr>
        <w:softHyphen/>
        <w:t>пітал, вилучений капітал.</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Рахунки класу 4 "Власний капітал та забезпечення зобов'язань" призначені для узагальнення інформації про стан і рух коштів різних видів власного капіталу — статутного, пайового, додаткового, резервного, вилученого, неоплаченого, а також нерозподілених при</w:t>
      </w:r>
      <w:r w:rsidRPr="006E1424">
        <w:rPr>
          <w:rFonts w:ascii="Times New Roman" w:hAnsi="Times New Roman"/>
          <w:color w:val="000000"/>
          <w:sz w:val="28"/>
          <w:szCs w:val="28"/>
          <w:lang w:val="uk-UA"/>
        </w:rPr>
        <w:softHyphen/>
        <w:t>бутків (непокритих збитків), цільових надходжень, забезпечень май</w:t>
      </w:r>
      <w:r w:rsidRPr="006E1424">
        <w:rPr>
          <w:rFonts w:ascii="Times New Roman" w:hAnsi="Times New Roman"/>
          <w:color w:val="000000"/>
          <w:sz w:val="28"/>
          <w:szCs w:val="28"/>
          <w:lang w:val="uk-UA"/>
        </w:rPr>
        <w:softHyphen/>
        <w:t>бутніх витрат і платежів, страхових резервів.</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Тлумачення пасиву вперше дає професор В. В. Сопко: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b/>
          <w:i/>
          <w:color w:val="000000"/>
          <w:sz w:val="28"/>
          <w:szCs w:val="28"/>
          <w:u w:val="single"/>
          <w:lang w:val="uk-UA"/>
        </w:rPr>
        <w:t>Пасив</w:t>
      </w:r>
      <w:r w:rsidRPr="006E1424">
        <w:rPr>
          <w:rFonts w:ascii="Times New Roman" w:hAnsi="Times New Roman"/>
          <w:color w:val="000000"/>
          <w:sz w:val="28"/>
          <w:szCs w:val="28"/>
          <w:lang w:val="uk-UA"/>
        </w:rPr>
        <w:t xml:space="preserve"> — це капітал, тобто власність відповідної фізичної або юридичної особи на активи — майно і ресурси, які є на підприємстві і які контролюються ним у результаті минулих подій, та викори</w:t>
      </w:r>
      <w:r w:rsidRPr="006E1424">
        <w:rPr>
          <w:rFonts w:ascii="Times New Roman" w:hAnsi="Times New Roman"/>
          <w:color w:val="000000"/>
          <w:sz w:val="28"/>
          <w:szCs w:val="28"/>
          <w:lang w:val="uk-UA"/>
        </w:rPr>
        <w:softHyphen/>
        <w:t>стання яких забезпечує збільшення капіталу.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Під зобов'язаннями розуміється, що підприємство зобов'язане стосовно власників, акціонерів щодо виплати дивідендів, права вихо</w:t>
      </w:r>
      <w:r w:rsidRPr="006E1424">
        <w:rPr>
          <w:rFonts w:ascii="Times New Roman" w:hAnsi="Times New Roman"/>
          <w:color w:val="000000"/>
          <w:sz w:val="28"/>
          <w:szCs w:val="28"/>
          <w:lang w:val="uk-UA"/>
        </w:rPr>
        <w:softHyphen/>
        <w:t>ду зі складу засновників, акціонерів і т. ін.</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i/>
          <w:iCs/>
          <w:color w:val="000000"/>
          <w:sz w:val="28"/>
          <w:szCs w:val="28"/>
          <w:lang w:val="uk-UA"/>
        </w:rPr>
        <w:t xml:space="preserve">Основними завданнями ревізії є </w:t>
      </w:r>
      <w:r w:rsidRPr="006E1424">
        <w:rPr>
          <w:rFonts w:ascii="Times New Roman" w:hAnsi="Times New Roman"/>
          <w:color w:val="000000"/>
          <w:sz w:val="28"/>
          <w:szCs w:val="28"/>
          <w:lang w:val="uk-UA"/>
        </w:rPr>
        <w:t>перевірка:</w:t>
      </w:r>
    </w:p>
    <w:p w:rsidR="005119C2" w:rsidRPr="006E1424" w:rsidRDefault="005119C2" w:rsidP="005119C2">
      <w:pPr>
        <w:widowControl w:val="0"/>
        <w:tabs>
          <w:tab w:val="left" w:pos="667"/>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—правильності формування і використання (вилучення) влас</w:t>
      </w:r>
      <w:r w:rsidRPr="006E1424">
        <w:rPr>
          <w:rFonts w:ascii="Times New Roman" w:hAnsi="Times New Roman"/>
          <w:color w:val="000000"/>
          <w:sz w:val="28"/>
          <w:szCs w:val="28"/>
          <w:lang w:val="uk-UA"/>
        </w:rPr>
        <w:softHyphen/>
        <w:t>ного капіталу;</w:t>
      </w:r>
    </w:p>
    <w:p w:rsidR="005119C2" w:rsidRPr="006E1424" w:rsidRDefault="005119C2" w:rsidP="005119C2">
      <w:pPr>
        <w:widowControl w:val="0"/>
        <w:tabs>
          <w:tab w:val="left" w:pos="667"/>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—дотримання встановленого установчими документами розміру статутного капіталу;</w:t>
      </w:r>
    </w:p>
    <w:p w:rsidR="005119C2" w:rsidRPr="006E1424" w:rsidRDefault="005119C2" w:rsidP="005119C2">
      <w:pPr>
        <w:widowControl w:val="0"/>
        <w:tabs>
          <w:tab w:val="left" w:pos="667"/>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—правильності ведення обліку внесків до статутного капіталу і розрахунків за дивідендами тощо.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i/>
          <w:iCs/>
          <w:color w:val="000000"/>
          <w:sz w:val="28"/>
          <w:szCs w:val="28"/>
          <w:lang w:val="uk-UA"/>
        </w:rPr>
        <w:t>Джерелами ревізії є:</w:t>
      </w:r>
    </w:p>
    <w:p w:rsidR="005119C2" w:rsidRPr="006E1424" w:rsidRDefault="005119C2" w:rsidP="005119C2">
      <w:pPr>
        <w:widowControl w:val="0"/>
        <w:tabs>
          <w:tab w:val="left" w:pos="667"/>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—первинні документи (акції, прибуткові касові ордери про збір установчих внесків, акти приймання-здавання до статутного капіталу установчих внесків тощо);</w:t>
      </w:r>
    </w:p>
    <w:p w:rsidR="005119C2" w:rsidRPr="006E1424" w:rsidRDefault="005119C2" w:rsidP="005119C2">
      <w:pPr>
        <w:widowControl w:val="0"/>
        <w:tabs>
          <w:tab w:val="left" w:pos="667"/>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—регістри синтетичного й аналітичного обліку з рахунків 40, 41, 42, 43, 44, 45, 46, 47, 48, 49;</w:t>
      </w:r>
    </w:p>
    <w:p w:rsidR="005119C2" w:rsidRPr="006E1424" w:rsidRDefault="005119C2" w:rsidP="005119C2">
      <w:pPr>
        <w:widowControl w:val="0"/>
        <w:tabs>
          <w:tab w:val="left" w:pos="730"/>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—Головна книга;</w:t>
      </w:r>
    </w:p>
    <w:p w:rsidR="005119C2" w:rsidRDefault="005119C2" w:rsidP="005119C2">
      <w:pPr>
        <w:widowControl w:val="0"/>
        <w:tabs>
          <w:tab w:val="left" w:pos="730"/>
        </w:tabs>
        <w:adjustRightInd w:val="0"/>
        <w:spacing w:after="0" w:line="240" w:lineRule="auto"/>
        <w:ind w:right="-567" w:firstLine="851"/>
        <w:jc w:val="both"/>
        <w:rPr>
          <w:rFonts w:ascii="Times New Roman" w:hAnsi="Times New Roman"/>
          <w:color w:val="000000"/>
          <w:sz w:val="28"/>
          <w:szCs w:val="28"/>
          <w:lang w:val="uk-UA"/>
        </w:rPr>
      </w:pPr>
      <w:r w:rsidRPr="006E1424">
        <w:rPr>
          <w:rFonts w:ascii="Times New Roman" w:hAnsi="Times New Roman"/>
          <w:color w:val="000000"/>
          <w:sz w:val="28"/>
          <w:szCs w:val="28"/>
          <w:lang w:val="uk-UA"/>
        </w:rPr>
        <w:t xml:space="preserve">—звітність. </w:t>
      </w:r>
    </w:p>
    <w:p w:rsidR="005119C2" w:rsidRDefault="005119C2" w:rsidP="005119C2">
      <w:pPr>
        <w:widowControl w:val="0"/>
        <w:tabs>
          <w:tab w:val="left" w:pos="730"/>
        </w:tabs>
        <w:adjustRightInd w:val="0"/>
        <w:spacing w:after="0" w:line="240" w:lineRule="auto"/>
        <w:ind w:right="-567" w:firstLine="851"/>
        <w:jc w:val="both"/>
        <w:rPr>
          <w:rFonts w:ascii="Times New Roman" w:hAnsi="Times New Roman"/>
          <w:color w:val="000000"/>
          <w:sz w:val="28"/>
          <w:szCs w:val="28"/>
          <w:lang w:val="uk-UA"/>
        </w:rPr>
      </w:pPr>
    </w:p>
    <w:p w:rsidR="005119C2" w:rsidRPr="006E1424" w:rsidRDefault="005119C2" w:rsidP="005119C2">
      <w:pPr>
        <w:widowControl w:val="0"/>
        <w:tabs>
          <w:tab w:val="left" w:pos="730"/>
        </w:tabs>
        <w:adjustRightInd w:val="0"/>
        <w:spacing w:after="0" w:line="240" w:lineRule="auto"/>
        <w:ind w:right="-567" w:firstLine="851"/>
        <w:jc w:val="both"/>
        <w:rPr>
          <w:rFonts w:ascii="Times New Roman" w:hAnsi="Times New Roman"/>
          <w:sz w:val="24"/>
          <w:szCs w:val="24"/>
        </w:rPr>
      </w:pPr>
    </w:p>
    <w:p w:rsidR="005119C2" w:rsidRPr="006E1424" w:rsidRDefault="005119C2" w:rsidP="005119C2">
      <w:pPr>
        <w:widowControl w:val="0"/>
        <w:tabs>
          <w:tab w:val="left" w:pos="730"/>
        </w:tabs>
        <w:adjustRightInd w:val="0"/>
        <w:spacing w:after="0" w:line="240" w:lineRule="auto"/>
        <w:ind w:right="-567" w:firstLine="851"/>
        <w:jc w:val="both"/>
        <w:rPr>
          <w:rFonts w:ascii="Times New Roman" w:hAnsi="Times New Roman"/>
          <w:sz w:val="24"/>
          <w:szCs w:val="24"/>
        </w:rPr>
      </w:pPr>
      <w:r w:rsidRPr="006E1424">
        <w:rPr>
          <w:rFonts w:ascii="Times New Roman" w:hAnsi="Times New Roman"/>
          <w:sz w:val="24"/>
          <w:szCs w:val="24"/>
        </w:rPr>
        <w:t> </w:t>
      </w:r>
    </w:p>
    <w:p w:rsidR="005119C2" w:rsidRPr="005119C2" w:rsidRDefault="005119C2" w:rsidP="005119C2">
      <w:pPr>
        <w:pStyle w:val="a3"/>
        <w:numPr>
          <w:ilvl w:val="0"/>
          <w:numId w:val="1"/>
        </w:numPr>
        <w:spacing w:after="0" w:line="240" w:lineRule="auto"/>
        <w:ind w:right="-567"/>
        <w:jc w:val="center"/>
        <w:rPr>
          <w:rFonts w:ascii="Times New Roman" w:hAnsi="Times New Roman"/>
          <w:sz w:val="28"/>
          <w:szCs w:val="28"/>
        </w:rPr>
      </w:pPr>
      <w:r w:rsidRPr="005119C2">
        <w:rPr>
          <w:rFonts w:ascii="Times New Roman" w:hAnsi="Times New Roman"/>
          <w:b/>
          <w:bCs/>
          <w:sz w:val="28"/>
          <w:szCs w:val="28"/>
          <w:lang w:val="uk-UA"/>
        </w:rPr>
        <w:lastRenderedPageBreak/>
        <w:t>Перевірка правильності формування, використання, ведення обліку та відображення в звітності власного капіталу</w:t>
      </w:r>
      <w:r w:rsidRPr="005119C2">
        <w:rPr>
          <w:rFonts w:ascii="Times New Roman" w:hAnsi="Times New Roman"/>
          <w:b/>
          <w:bCs/>
          <w:sz w:val="28"/>
          <w:szCs w:val="28"/>
        </w:rPr>
        <w:t>: статутного, пайового, резерв ного, додаткового, неоплаченного, вилученого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Основним компонентом власного капіталу є статутний капітал. Тому ревізію цього розділу слід починати з перевірки правильності формування й вилучення (зменшення) статутного капіталу.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i/>
          <w:iCs/>
          <w:color w:val="000000"/>
          <w:sz w:val="28"/>
          <w:szCs w:val="28"/>
          <w:lang w:val="uk-UA"/>
        </w:rPr>
        <w:t xml:space="preserve">За кредитом </w:t>
      </w:r>
      <w:r w:rsidRPr="006E1424">
        <w:rPr>
          <w:rFonts w:ascii="Times New Roman" w:hAnsi="Times New Roman"/>
          <w:color w:val="000000"/>
          <w:sz w:val="28"/>
          <w:szCs w:val="28"/>
          <w:lang w:val="uk-UA"/>
        </w:rPr>
        <w:t xml:space="preserve">рахунка </w:t>
      </w:r>
      <w:r w:rsidRPr="006E1424">
        <w:rPr>
          <w:rFonts w:ascii="Times New Roman" w:hAnsi="Times New Roman"/>
          <w:b/>
          <w:color w:val="000000"/>
          <w:sz w:val="28"/>
          <w:szCs w:val="28"/>
          <w:lang w:val="uk-UA"/>
        </w:rPr>
        <w:t>40 "Статутний капітал"</w:t>
      </w:r>
      <w:r w:rsidRPr="006E1424">
        <w:rPr>
          <w:rFonts w:ascii="Times New Roman" w:hAnsi="Times New Roman"/>
          <w:color w:val="000000"/>
          <w:sz w:val="28"/>
          <w:szCs w:val="28"/>
          <w:lang w:val="uk-UA"/>
        </w:rPr>
        <w:t xml:space="preserve"> відображається збільшення статутного капіталу, </w:t>
      </w:r>
      <w:r w:rsidRPr="006E1424">
        <w:rPr>
          <w:rFonts w:ascii="Times New Roman" w:hAnsi="Times New Roman"/>
          <w:i/>
          <w:iCs/>
          <w:color w:val="000000"/>
          <w:sz w:val="28"/>
          <w:szCs w:val="28"/>
          <w:lang w:val="uk-UA"/>
        </w:rPr>
        <w:t xml:space="preserve">за дебетом </w:t>
      </w:r>
      <w:r w:rsidRPr="006E1424">
        <w:rPr>
          <w:rFonts w:ascii="Times New Roman" w:hAnsi="Times New Roman"/>
          <w:color w:val="000000"/>
          <w:sz w:val="28"/>
          <w:szCs w:val="28"/>
          <w:lang w:val="uk-UA"/>
        </w:rPr>
        <w:t>— його зменшення. Причому сальдо на цьому рахунку має відповідати розмірові статутного капіталу, який зафіксовано в установчих документах підприємства.</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Аналітичний облік статутного капіталу ведеться за видами капі талу за кожним засновником, учасником, акціонером тощо.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 xml:space="preserve">Власний капітал засновників або учасників поділяється на </w:t>
      </w:r>
      <w:r w:rsidRPr="006E1424">
        <w:rPr>
          <w:rFonts w:ascii="Times New Roman" w:hAnsi="Times New Roman"/>
          <w:i/>
          <w:iCs/>
          <w:color w:val="000000"/>
          <w:sz w:val="28"/>
          <w:szCs w:val="28"/>
          <w:lang w:val="uk-UA"/>
        </w:rPr>
        <w:t xml:space="preserve">реєстрований </w:t>
      </w:r>
      <w:r w:rsidRPr="006E1424">
        <w:rPr>
          <w:rFonts w:ascii="Times New Roman" w:hAnsi="Times New Roman"/>
          <w:color w:val="000000"/>
          <w:sz w:val="28"/>
          <w:szCs w:val="28"/>
          <w:lang w:val="uk-UA"/>
        </w:rPr>
        <w:t xml:space="preserve">і </w:t>
      </w:r>
      <w:r w:rsidRPr="006E1424">
        <w:rPr>
          <w:rFonts w:ascii="Times New Roman" w:hAnsi="Times New Roman"/>
          <w:i/>
          <w:iCs/>
          <w:color w:val="000000"/>
          <w:sz w:val="28"/>
          <w:szCs w:val="28"/>
          <w:lang w:val="uk-UA"/>
        </w:rPr>
        <w:t xml:space="preserve">нереєстрований. </w:t>
      </w:r>
      <w:r w:rsidRPr="006E1424">
        <w:rPr>
          <w:rFonts w:ascii="Times New Roman" w:hAnsi="Times New Roman"/>
          <w:color w:val="000000"/>
          <w:sz w:val="28"/>
          <w:szCs w:val="28"/>
          <w:lang w:val="uk-UA"/>
        </w:rPr>
        <w:t>До першого відносять статутний і пайовий капітал, до другого — додатковий, резервний, страховий капі тал та нерозподілений прибуток (непокритий збиток).</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Ревізор перевіряє, чи дотримуються на підприємстві статутних положень, чи правильно формується майно підприємства за рахунок інвестування його діяльності, як здійснюється розподіл цього майна, виробленої продукції й одержаного прибутку, чи раціонально використовуються додаткові грошові внески або майно учасників (засновників) на розвиток підприємства (в окремих випадках на покриття збитків), сума статутного (пайового) капіталу обов'язково реєструється в державному реєстрі.</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Ревізор з'ясовує, чи відповідає сума статутного (пайового) капіталу розміру, зафіксованому в реєстрі.</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Слід зазначити, що в разі анулювання акцій на їх суму зменшується статутний капітал, а у разі їх перепродажу зменшується вилучений капітал та збільшуються відповідні активи.</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Ревізор з'ясовує також, чи вносить учасник до моменту реєстрації ТОВ не менше 30% внеску, передбаченого установчими документа ми.</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В окремих випадках додатковий капітал спрямовується на збільшення статутного, пайового та резервного капіталу, іноді — на покриття збитків.</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На рахунку 44 "Нерозподілені прибутки (непокриті збитки)" обліковуються нерозподілені прибутки (непокриті збитки) поточного та минулих років і використаний у поточному році прибуток. За кредитом його відображується збільшення прибутку, за дебетом — використання прибутку.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Списання збитків відбувається за рахунок нерозподіленого прибутку, резервного, пайового або додаткового капіталу.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Положенням (стандартом) бухгалтерського обліку 5 "Звіт про власний капітал", від 31.03.99, визначаються зміст і форма звіту про власний капітал, який відображає зміни у складі цього капіталу протягом звітного періоду.</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lastRenderedPageBreak/>
        <w:t>У звіті про власний капітал відображають дані про збільшення або зменшення власного капіталу внаслідок переоцінки основних засобів відповідно до чинних положень (стандартів).</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Крім того, у статтях розділу "Розподіл прибутку" відображуються дані, які показують розподіл прибутку між учасниками (власниками) підприємства або спрямування прибутку до статутного капіталу, резервного капіталу і т. ін.</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Розділ "Внески учасників" вміщує дані про збільшення статутного капіталу підприємства та зміни неоплаченого капіталу внаслідок збільшення або зменшення дебіторської заборгованості учасників за внесками до статутного капіталу підприємства.</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Ревізор перевіряє правильність оформлення звіту про власний капі тал. Для забезпечення порівняльного аналізу інформації підприємства до річного звіту зобов'язані додавати звіт про власний капітал за попередній рік.</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 xml:space="preserve">Особливу увагу ревізору слід звернути на заповнення розділу "Вилучення капіталу", де наводяться дані про зменшення власного капі талу підприємства внас лідок виходу його учасника, викупу чи анулювання викуплених акцій акціонерним </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товариством, зменшення номінальної вартості акцій тощо.</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color w:val="000000"/>
          <w:sz w:val="28"/>
          <w:szCs w:val="28"/>
          <w:lang w:val="uk-UA"/>
        </w:rPr>
        <w:t>У підсумковій статті "Разом змін у капіталі" ревізор з'ясовує, чи правильно підво диться підсумок змін у складі власного капіталу за звітний період, що визначається як сума скоригованого залишку власного капіталу на початок року та всіх змін протягом звітного року внаслідок переоцінки активів, використання чистого прибутку, вилучення капіталу та інших змін.</w:t>
      </w:r>
    </w:p>
    <w:p w:rsidR="005119C2" w:rsidRPr="006E1424" w:rsidRDefault="005119C2" w:rsidP="005119C2">
      <w:pPr>
        <w:spacing w:after="0" w:line="240" w:lineRule="auto"/>
        <w:ind w:right="-567" w:firstLine="851"/>
        <w:jc w:val="both"/>
        <w:rPr>
          <w:rFonts w:ascii="Times New Roman" w:hAnsi="Times New Roman"/>
          <w:sz w:val="24"/>
          <w:szCs w:val="24"/>
        </w:rPr>
      </w:pPr>
      <w:r w:rsidRPr="006E1424">
        <w:rPr>
          <w:rFonts w:ascii="Times New Roman" w:hAnsi="Times New Roman"/>
          <w:sz w:val="24"/>
          <w:szCs w:val="24"/>
        </w:rPr>
        <w:t> </w:t>
      </w:r>
    </w:p>
    <w:p w:rsidR="00CD007C" w:rsidRDefault="00CD007C" w:rsidP="005119C2">
      <w:pPr>
        <w:ind w:right="-567" w:firstLine="851"/>
      </w:pPr>
    </w:p>
    <w:sectPr w:rsidR="00CD007C" w:rsidSect="00CD00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05314"/>
    <w:multiLevelType w:val="hybridMultilevel"/>
    <w:tmpl w:val="BE0414FE"/>
    <w:lvl w:ilvl="0" w:tplc="81005D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F385D89"/>
    <w:multiLevelType w:val="hybridMultilevel"/>
    <w:tmpl w:val="46DA8A6A"/>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283C365E"/>
    <w:multiLevelType w:val="hybridMultilevel"/>
    <w:tmpl w:val="C7BE410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7822D5F"/>
    <w:multiLevelType w:val="hybridMultilevel"/>
    <w:tmpl w:val="DD92A7D8"/>
    <w:lvl w:ilvl="0" w:tplc="4E904016">
      <w:start w:val="1"/>
      <w:numFmt w:val="decimal"/>
      <w:lvlText w:val="%1."/>
      <w:lvlJc w:val="left"/>
      <w:pPr>
        <w:ind w:left="1211" w:hanging="360"/>
      </w:pPr>
      <w:rPr>
        <w:rFonts w:hint="default"/>
        <w:b/>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119C2"/>
    <w:rsid w:val="005119C2"/>
    <w:rsid w:val="00C10D14"/>
    <w:rsid w:val="00CD00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9C2"/>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19C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1619</Words>
  <Characters>9229</Characters>
  <Application>Microsoft Office Word</Application>
  <DocSecurity>0</DocSecurity>
  <Lines>76</Lines>
  <Paragraphs>21</Paragraphs>
  <ScaleCrop>false</ScaleCrop>
  <Company/>
  <LinksUpToDate>false</LinksUpToDate>
  <CharactersWithSpaces>10827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Anzhela</dc:creator>
  <cp:lastModifiedBy>Anzhela</cp:lastModifiedBy>
  <cp:revision>1</cp:revision>
  <dcterms:created xsi:type="dcterms:W3CDTF">2026-03-13T07:20:00Z</dcterms:created>
  <dcterms:modified xsi:type="dcterms:W3CDTF">2026-03-13T07:28:00Z</dcterms:modified>
</cp:coreProperties>
</file>