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0DFC2" w14:textId="77777777" w:rsidR="00D7651D" w:rsidRPr="00D7651D" w:rsidRDefault="00D7651D" w:rsidP="00D7651D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uk-UA"/>
        </w:rPr>
      </w:pPr>
      <w:r w:rsidRPr="00D7651D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uk-UA"/>
        </w:rPr>
        <w:t>Тема № 5. Поняття етики ділового спілкування, її предмет та завдання</w:t>
      </w:r>
    </w:p>
    <w:p w14:paraId="7254E6D9" w14:textId="77777777" w:rsidR="00D7651D" w:rsidRPr="00D7651D" w:rsidRDefault="00D7651D" w:rsidP="00D765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765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План</w:t>
      </w:r>
    </w:p>
    <w:p w14:paraId="3E28F6B6" w14:textId="77777777" w:rsidR="00D7651D" w:rsidRPr="00D7651D" w:rsidRDefault="00D7651D" w:rsidP="00D765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1. Ділове спілкування та його особливості</w:t>
      </w:r>
    </w:p>
    <w:p w14:paraId="448D82E7" w14:textId="77777777" w:rsidR="00D7651D" w:rsidRPr="00D7651D" w:rsidRDefault="00D7651D" w:rsidP="00D765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 Культура ділового спілкування</w:t>
      </w:r>
    </w:p>
    <w:p w14:paraId="03E3A925" w14:textId="77777777" w:rsidR="00D7651D" w:rsidRPr="00D7651D" w:rsidRDefault="00D7651D" w:rsidP="00D765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3. Особливості ділового етикету</w:t>
      </w:r>
    </w:p>
    <w:p w14:paraId="4FDCA005" w14:textId="77777777" w:rsidR="00D7651D" w:rsidRPr="00D7651D" w:rsidRDefault="00D7651D" w:rsidP="00D765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4. Невербальні засоби та етикет ділового спілкування</w:t>
      </w:r>
    </w:p>
    <w:p w14:paraId="5DF3C6C4" w14:textId="77777777" w:rsidR="00D7651D" w:rsidRPr="00D7651D" w:rsidRDefault="00D7651D" w:rsidP="00D7651D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1. Ділове спілкування та його особливості</w:t>
      </w:r>
    </w:p>
    <w:p w14:paraId="6C1D3D12" w14:textId="77777777" w:rsidR="00D7651D" w:rsidRPr="00D7651D" w:rsidRDefault="00D7651D" w:rsidP="00D765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Люди, як правило, починають спілкуватися з якогось при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воду. При цьому їхні дії пов'язані з предметом спілкування, який визначає його сутність, дає змогу визначити його спрямо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ваність. Існує, наприклад, спілкування інтимне, професійне, діло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ве та ін. Предметом нашого аналізу є ділове спілкування.</w:t>
      </w:r>
    </w:p>
    <w:p w14:paraId="38BCBCA6" w14:textId="77777777" w:rsidR="00D7651D" w:rsidRPr="00D7651D" w:rsidRDefault="00D7651D" w:rsidP="00CF74A5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Змістом ділового спілкування є "діло", з приводу якого виникає і розвивається взаємодія. У літературі є різні описи його специфіки. Виокремлюються такі характеристики діло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вого спілкування: співрозмовники є особистостями, значущи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ми одне для одного, вони взаємодіють з приводу конкретного діла, а основне завдання такого спілкування — продуктивна співпраця. На думку деяких учених, спілкування слід вважа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ти діловим, якщо його визначальним змістом виступає соці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альне значуща спільна діяльність. Інші вважають, що ділове спілкування — це усний контакт між співрозмовниками, які мають для цього необхідні повноваження і ставлять перед со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бою завдання розв'язати конкретні проблеми.</w:t>
      </w:r>
    </w:p>
    <w:p w14:paraId="3B9DEF5E" w14:textId="77777777" w:rsidR="00D7651D" w:rsidRPr="00D7651D" w:rsidRDefault="00D7651D" w:rsidP="00CF74A5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 час ділового спілкування легше встановлюється кон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такт між людьми, якщо вони говорять "однією мовою" і праг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нуть до продуктивного співробітництва. При цьому засада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ми їхнього спілкування є етичні норми та ритуальні правила ділових взаємовідносин, знання й уміння, пов'язані з обміном інформацією, використанням способів та засобів взаємо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впливу, взаєморозуміння.</w:t>
      </w:r>
    </w:p>
    <w:p w14:paraId="34F4B26E" w14:textId="77777777" w:rsidR="00D7651D" w:rsidRPr="00D7651D" w:rsidRDefault="00D7651D" w:rsidP="00CF74A5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Велике значення має моральний аспект ділового спілкуван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ня. У професійній діяльності люди намагаються досягти не лише загальних, а й особисто значущих цілей. Але в який саме спосіб? Завдяки власним знанням і вмінням чи використанням Іншо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го? Егоїзм у стосунках між людьми може їх порушити.</w:t>
      </w:r>
    </w:p>
    <w:p w14:paraId="2A6DF22A" w14:textId="77777777" w:rsidR="00D7651D" w:rsidRPr="00D7651D" w:rsidRDefault="00D7651D" w:rsidP="00CF74A5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Етика ділового спілкування базується на таких правилах і нормах поведінки партнерів, які сприяють розвитку спів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праці. Передусім йдеться про зміцнення взаємодовіри, по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стійне інформування партнера щодо своїх намірів і дій, запо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бігання обману та невиконанню взятих зобов'язань. У де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 xml:space="preserve">яких зарубіжних корпораціях і фірмах навіть розроблено кодекси честі для 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службовців. Доведено, що бізнес, який має моральну основу, є вигіднішим і прогресивнішим.</w:t>
      </w:r>
    </w:p>
    <w:p w14:paraId="56F004AE" w14:textId="77777777" w:rsidR="00D7651D" w:rsidRPr="00D7651D" w:rsidRDefault="00D7651D" w:rsidP="00CF74A5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Професійне спілкування формується в умовах конкрет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ної діяльності, а тому певною мірою вбирає в себе її особли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вості, є важливою частиною, засобом цієї діяльності. У про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фесійній культурі спілкування можна виокремити загальні норми спілкування, що зумовлені характером суспільного ладу і ґрунтуються на здобутках минулого і сучасного. Вод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ночас ця культура має індивідуальний характер і виявляєть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ся у способах спілкування, що їх вибирає суб'єкт у певних ділових ситуаціях щодо конкретних людей.</w:t>
      </w:r>
    </w:p>
    <w:p w14:paraId="50F075BB" w14:textId="77777777" w:rsidR="00D7651D" w:rsidRPr="00D7651D" w:rsidRDefault="00D7651D" w:rsidP="00D765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765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Маючи ділові справи з іноземцями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слід пам'ятати про національні особливості спілкування. У кожного народу є свої культурні традиції, свій національний характер, їх не можна ігнорувати. Поки інтереси сторін співпадають, національні відмінності практично не помітні. Якщо виникає конфлікт — вони відіграють важливу роль. Національний стиль спілку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вання — це лише типові, більш яскраво виражені особли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вості мислення та поведінки. Ці риси притаманні не обов'яз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ково всім представникам певної нації. Але завжди при зу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стрічах з іноземцями ця інформація має слугувати орієнти</w:t>
      </w:r>
      <w:r w:rsidRPr="00D765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ром, оскільки національні особливості можуть вплинути на результати спілкування.</w:t>
      </w:r>
    </w:p>
    <w:p w14:paraId="250F16A9" w14:textId="3D451AEC" w:rsidR="00D7651D" w:rsidRPr="00D7651D" w:rsidRDefault="00CF74A5" w:rsidP="00D7651D">
      <w:pPr>
        <w:pStyle w:val="1"/>
        <w:jc w:val="both"/>
        <w:rPr>
          <w:b w:val="0"/>
          <w:bCs w:val="0"/>
          <w:color w:val="000000"/>
          <w:sz w:val="28"/>
          <w:szCs w:val="28"/>
        </w:rPr>
      </w:pPr>
      <w:r>
        <w:rPr>
          <w:b w:val="0"/>
          <w:bCs w:val="0"/>
          <w:color w:val="000000"/>
          <w:sz w:val="28"/>
          <w:szCs w:val="28"/>
        </w:rPr>
        <w:t>2</w:t>
      </w:r>
      <w:r w:rsidR="00D7651D" w:rsidRPr="00D7651D">
        <w:rPr>
          <w:b w:val="0"/>
          <w:bCs w:val="0"/>
          <w:color w:val="000000"/>
          <w:sz w:val="28"/>
          <w:szCs w:val="28"/>
        </w:rPr>
        <w:t>. Культура ділового спілкування</w:t>
      </w:r>
    </w:p>
    <w:p w14:paraId="4EE513EE" w14:textId="77777777" w:rsidR="00D7651D" w:rsidRPr="00D7651D" w:rsidRDefault="00D7651D" w:rsidP="00CF74A5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D7651D">
        <w:rPr>
          <w:color w:val="000000"/>
          <w:sz w:val="28"/>
          <w:szCs w:val="28"/>
        </w:rPr>
        <w:t>Під час опитування, студенти інститутів, коледжів, учні старших класів м. Києва на запитання "Що таке культура спілкування?" відповідали, що це: "сукупність вмінь людини аналізувати вчинки інших людей, поважати їх; складова культури мовлення; вміння поводитися культурно, ма</w:t>
      </w:r>
      <w:r w:rsidRPr="00D7651D">
        <w:rPr>
          <w:color w:val="000000"/>
          <w:sz w:val="28"/>
          <w:szCs w:val="28"/>
        </w:rPr>
        <w:softHyphen/>
        <w:t>ти добру вимову; вміння у будь-якій ситуації знайти правиль</w:t>
      </w:r>
      <w:r w:rsidRPr="00D7651D">
        <w:rPr>
          <w:color w:val="000000"/>
          <w:sz w:val="28"/>
          <w:szCs w:val="28"/>
        </w:rPr>
        <w:softHyphen/>
        <w:t>ний та делікатний підхід; бажання бути культурним та приєм</w:t>
      </w:r>
      <w:r w:rsidRPr="00D7651D">
        <w:rPr>
          <w:color w:val="000000"/>
          <w:sz w:val="28"/>
          <w:szCs w:val="28"/>
        </w:rPr>
        <w:softHyphen/>
        <w:t>ним співрозмовником" та ін. Як бачимо, опитувані не диферен</w:t>
      </w:r>
      <w:r w:rsidRPr="00D7651D">
        <w:rPr>
          <w:color w:val="000000"/>
          <w:sz w:val="28"/>
          <w:szCs w:val="28"/>
        </w:rPr>
        <w:softHyphen/>
        <w:t>ціюють культуру мовлення, мови, поведінки та спілкування.</w:t>
      </w:r>
    </w:p>
    <w:p w14:paraId="453A76B0" w14:textId="77777777" w:rsidR="00D7651D" w:rsidRPr="00D7651D" w:rsidRDefault="00D7651D" w:rsidP="00CF74A5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D7651D">
        <w:rPr>
          <w:color w:val="000000"/>
          <w:sz w:val="28"/>
          <w:szCs w:val="28"/>
        </w:rPr>
        <w:t>Про що ж свідчить аналіз трактувань, наведених у літе</w:t>
      </w:r>
      <w:r w:rsidRPr="00D7651D">
        <w:rPr>
          <w:color w:val="000000"/>
          <w:sz w:val="28"/>
          <w:szCs w:val="28"/>
        </w:rPr>
        <w:softHyphen/>
        <w:t>ратурі? Так, культура поведінки, культура мовлення і мови, культура спілкування в житті найчастіше постають у єдності. Проте людина, ввічливо та доброзичливо звертаючись до інших, може вживати слова, порушуючи граматичні прави</w:t>
      </w:r>
      <w:r w:rsidRPr="00D7651D">
        <w:rPr>
          <w:color w:val="000000"/>
          <w:sz w:val="28"/>
          <w:szCs w:val="28"/>
        </w:rPr>
        <w:softHyphen/>
        <w:t>ла. Іноді її дії начебто відповідають нормам поведінки, прий</w:t>
      </w:r>
      <w:r w:rsidRPr="00D7651D">
        <w:rPr>
          <w:color w:val="000000"/>
          <w:sz w:val="28"/>
          <w:szCs w:val="28"/>
        </w:rPr>
        <w:softHyphen/>
        <w:t>нятим у цьому суспільстві, однак успішно спілкуватися вона не може, тому що не розбирається у психології, психічному стані людей, особливостях їх темпераменту, характеру тощо. Тому вона і не може знайти такі способи і засоби спілкуван</w:t>
      </w:r>
      <w:r w:rsidRPr="00D7651D">
        <w:rPr>
          <w:color w:val="000000"/>
          <w:sz w:val="28"/>
          <w:szCs w:val="28"/>
        </w:rPr>
        <w:softHyphen/>
        <w:t>ня, які б найбільшою мірою відповідали ситуації. Культуру спілкування найчастіше плутають з культурою мовлення. Дослідження генезису спілкування показали, що воно пере</w:t>
      </w:r>
      <w:r w:rsidRPr="00D7651D">
        <w:rPr>
          <w:color w:val="000000"/>
          <w:sz w:val="28"/>
          <w:szCs w:val="28"/>
        </w:rPr>
        <w:softHyphen/>
        <w:t>дує мовленню, тобто з наукового погляду це, безсумнівно, різні феномени. Культура мовлення — це здатність використовувати оптимальні для конкретної ситуації мовні засо</w:t>
      </w:r>
      <w:r w:rsidRPr="00D7651D">
        <w:rPr>
          <w:color w:val="000000"/>
          <w:sz w:val="28"/>
          <w:szCs w:val="28"/>
        </w:rPr>
        <w:softHyphen/>
        <w:t>би. Система ритуалів і відповідних словесних формул, яка вживається з метою встановлення контакту та підтримки доброзичливої тональності спілкування, становить мовлен</w:t>
      </w:r>
      <w:r w:rsidRPr="00D7651D">
        <w:rPr>
          <w:color w:val="000000"/>
          <w:sz w:val="28"/>
          <w:szCs w:val="28"/>
        </w:rPr>
        <w:softHyphen/>
        <w:t>нєвий етикет. Водночас етикет — це сукупність правил по</w:t>
      </w:r>
      <w:r w:rsidRPr="00D7651D">
        <w:rPr>
          <w:color w:val="000000"/>
          <w:sz w:val="28"/>
          <w:szCs w:val="28"/>
        </w:rPr>
        <w:softHyphen/>
        <w:t xml:space="preserve">ведінки, що регулюють зовнішній </w:t>
      </w:r>
      <w:r w:rsidRPr="00D7651D">
        <w:rPr>
          <w:color w:val="000000"/>
          <w:sz w:val="28"/>
          <w:szCs w:val="28"/>
        </w:rPr>
        <w:lastRenderedPageBreak/>
        <w:t>вияв людських взаємин, поведінку в громадських місцях, манери та стиль одягу. У словниках він ототожнюється з культурою поведінки.</w:t>
      </w:r>
    </w:p>
    <w:p w14:paraId="6EE826FC" w14:textId="77777777" w:rsidR="00D7651D" w:rsidRPr="00D7651D" w:rsidRDefault="00D7651D" w:rsidP="00CF74A5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color w:val="000000"/>
          <w:sz w:val="28"/>
          <w:szCs w:val="28"/>
        </w:rPr>
      </w:pPr>
      <w:r w:rsidRPr="00D7651D">
        <w:rPr>
          <w:b w:val="0"/>
          <w:bCs w:val="0"/>
          <w:color w:val="000000"/>
          <w:sz w:val="28"/>
          <w:szCs w:val="28"/>
        </w:rPr>
        <w:t>3. Особливості ділового етикету</w:t>
      </w:r>
    </w:p>
    <w:p w14:paraId="25A98797" w14:textId="77777777" w:rsidR="00CF74A5" w:rsidRDefault="00D7651D" w:rsidP="00CF74A5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D7651D">
        <w:rPr>
          <w:color w:val="000000"/>
          <w:sz w:val="28"/>
          <w:szCs w:val="28"/>
        </w:rPr>
        <w:t xml:space="preserve">Попри універсальний характер етикету, є певні особливості його прояву в сім'ї, у громадських місцях, на роботі. Далі розглянемо особливості ділового етикету в єдності з етикою, оскільки лише за такої умови вони є плідними, бо сприяють ефективній взаємодії керівника і підлеглих, співробітників між собою, працівників будь-якої установи з клієнтами. </w:t>
      </w:r>
    </w:p>
    <w:p w14:paraId="5B2C84B6" w14:textId="1F269186" w:rsidR="00D7651D" w:rsidRPr="00D7651D" w:rsidRDefault="00D7651D" w:rsidP="00CF74A5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D7651D">
        <w:rPr>
          <w:color w:val="000000"/>
          <w:sz w:val="28"/>
          <w:szCs w:val="28"/>
        </w:rPr>
        <w:t xml:space="preserve">Коли говорять про діловий етикет, мають на увазі встановлений порядок поведінки, </w:t>
      </w:r>
      <w:r w:rsidRPr="00CF74A5">
        <w:rPr>
          <w:b/>
          <w:bCs/>
          <w:color w:val="000000"/>
          <w:sz w:val="28"/>
          <w:szCs w:val="28"/>
        </w:rPr>
        <w:t>що задовольняла би всіх учасників, які обговорюють певну проблему</w:t>
      </w:r>
      <w:r w:rsidRPr="00D7651D">
        <w:rPr>
          <w:color w:val="000000"/>
          <w:sz w:val="28"/>
          <w:szCs w:val="28"/>
        </w:rPr>
        <w:t>. В офіційній сфері діє міжна</w:t>
      </w:r>
      <w:r w:rsidRPr="00D7651D">
        <w:rPr>
          <w:color w:val="000000"/>
          <w:sz w:val="28"/>
          <w:szCs w:val="28"/>
        </w:rPr>
        <w:softHyphen/>
        <w:t>родний принцип, за яким ставлення до особи визначається її чином чи посадою, яку вона займає. У цій сфері кожна особа є представником фірми, організації, навіть держави, і тому етикетні правила вимагають ставитися до неї з повагою, незалежно від віку чи статі. Молода людина може бути керів</w:t>
      </w:r>
      <w:r w:rsidRPr="00D7651D">
        <w:rPr>
          <w:color w:val="000000"/>
          <w:sz w:val="28"/>
          <w:szCs w:val="28"/>
        </w:rPr>
        <w:softHyphen/>
        <w:t>ником великої фірми, а підлеглий бути за віком таким, як його батько. Тому діловий етикет передбачає, що на рівних спілкуються ті, хто займає однакове становище, скажімо, в бізнесі чи в політиці. Ділова жінка, яка хоче мати успіх у бізнесі, не може розраховувати на якесь особливе ставлення до себе.</w:t>
      </w:r>
    </w:p>
    <w:p w14:paraId="2BE1D263" w14:textId="77777777" w:rsidR="00CF74A5" w:rsidRDefault="00D7651D" w:rsidP="00CF74A5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D7651D">
        <w:rPr>
          <w:color w:val="000000"/>
          <w:sz w:val="28"/>
          <w:szCs w:val="28"/>
        </w:rPr>
        <w:t xml:space="preserve">Є певні особливості етикету в організаціях, де працюють люди. Тут різновидом етикету є службовий. </w:t>
      </w:r>
    </w:p>
    <w:p w14:paraId="55EC1B00" w14:textId="73C37163" w:rsidR="00D7651D" w:rsidRPr="00D7651D" w:rsidRDefault="00D7651D" w:rsidP="00CF74A5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CF74A5">
        <w:rPr>
          <w:b/>
          <w:bCs/>
          <w:color w:val="000000"/>
          <w:sz w:val="28"/>
          <w:szCs w:val="28"/>
        </w:rPr>
        <w:t>Службовий етикет</w:t>
      </w:r>
      <w:r w:rsidRPr="00D7651D">
        <w:rPr>
          <w:color w:val="000000"/>
          <w:sz w:val="28"/>
          <w:szCs w:val="28"/>
        </w:rPr>
        <w:t xml:space="preserve"> — це сукупність найдоцільніших правил поведінки людей там, де відбувається їхня професійна діяльність — на виробництві, в будь-якій організації (тут і далі під словом організація в сучасній етиці, психології, науці управління розуміють будь-які форми спільної діяльності людей — фірму, завод, установу, інститут, концерн, фабрику тощо). Дотриман</w:t>
      </w:r>
      <w:r w:rsidRPr="00D7651D">
        <w:rPr>
          <w:color w:val="000000"/>
          <w:sz w:val="28"/>
          <w:szCs w:val="28"/>
        </w:rPr>
        <w:softHyphen/>
        <w:t>ня правил і вимог етикету є обов'язковим для всіх, адже це сприяє створенню сприятливого клімату для людей, зайнятих загальним виробничим процесом. Доведено, що добрий, настрій позитивно впливає як на здоров'я людини, так і на продуктивність її праці. Не випадково великі фірми та кор</w:t>
      </w:r>
      <w:r w:rsidRPr="00D7651D">
        <w:rPr>
          <w:color w:val="000000"/>
          <w:sz w:val="28"/>
          <w:szCs w:val="28"/>
        </w:rPr>
        <w:softHyphen/>
        <w:t>порації створюють власні Кодекси честі чи Правила поведін</w:t>
      </w:r>
      <w:r w:rsidRPr="00D7651D">
        <w:rPr>
          <w:color w:val="000000"/>
          <w:sz w:val="28"/>
          <w:szCs w:val="28"/>
        </w:rPr>
        <w:softHyphen/>
        <w:t>ки, в яких передбачено етичні норми взаємин та правила службового етикету. На роботі людина проводить більшу частину свого життя, а відтак їй приємніше працювати там, де панує взаємоповага й усі дотримуються етичних норм та правил етикету. У служ</w:t>
      </w:r>
      <w:r w:rsidRPr="00D7651D">
        <w:rPr>
          <w:color w:val="000000"/>
          <w:sz w:val="28"/>
          <w:szCs w:val="28"/>
        </w:rPr>
        <w:softHyphen/>
        <w:t>бових стосунках доречною формою спілкування є звертання до всіх на "Ви". Вихований співробітник завжди пропустить жінку поперед себе, притримає перед нею двері. Якщо вони в однакових умовах, то чоловік не буде сідати, якщо жінка стоїть. У гардеробі чоловік допоможе жінці одягтися, хоч у службових умовах він цього може й не робити. Жінка на роботі також має дотримуватися певних правил (зокрема, на її столі мають бути лише речі, потрібні для роботи). Чепури</w:t>
      </w:r>
      <w:r w:rsidRPr="00D7651D">
        <w:rPr>
          <w:color w:val="000000"/>
          <w:sz w:val="28"/>
          <w:szCs w:val="28"/>
        </w:rPr>
        <w:softHyphen/>
        <w:t>тися краще в спеціально встановленому місці, а не в кабінеті, Де знаходяться колеги, а тим більше клієнти.</w:t>
      </w:r>
    </w:p>
    <w:p w14:paraId="5DD4A385" w14:textId="77777777" w:rsidR="00D7651D" w:rsidRPr="00D7651D" w:rsidRDefault="00D7651D" w:rsidP="00CF74A5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D7651D">
        <w:rPr>
          <w:color w:val="000000"/>
          <w:sz w:val="28"/>
          <w:szCs w:val="28"/>
        </w:rPr>
        <w:lastRenderedPageBreak/>
        <w:t xml:space="preserve">Інтелігентна людина, помітивши помилку, якої припустився інший працівник, </w:t>
      </w:r>
      <w:proofErr w:type="spellStart"/>
      <w:r w:rsidRPr="00D7651D">
        <w:rPr>
          <w:color w:val="000000"/>
          <w:sz w:val="28"/>
          <w:szCs w:val="28"/>
        </w:rPr>
        <w:t>вкаже</w:t>
      </w:r>
      <w:proofErr w:type="spellEnd"/>
      <w:r w:rsidRPr="00D7651D">
        <w:rPr>
          <w:color w:val="000000"/>
          <w:sz w:val="28"/>
          <w:szCs w:val="28"/>
        </w:rPr>
        <w:t xml:space="preserve"> на неї </w:t>
      </w:r>
      <w:proofErr w:type="spellStart"/>
      <w:r w:rsidRPr="00D7651D">
        <w:rPr>
          <w:color w:val="000000"/>
          <w:sz w:val="28"/>
          <w:szCs w:val="28"/>
        </w:rPr>
        <w:t>тактовно</w:t>
      </w:r>
      <w:proofErr w:type="spellEnd"/>
      <w:r w:rsidRPr="00D7651D">
        <w:rPr>
          <w:color w:val="000000"/>
          <w:sz w:val="28"/>
          <w:szCs w:val="28"/>
        </w:rPr>
        <w:t xml:space="preserve"> та доброзич</w:t>
      </w:r>
      <w:r w:rsidRPr="00D7651D">
        <w:rPr>
          <w:color w:val="000000"/>
          <w:sz w:val="28"/>
          <w:szCs w:val="28"/>
        </w:rPr>
        <w:softHyphen/>
        <w:t>ливо, до того ж наодинці. Краще, коли людина ставитиметься нетерпляче не до чужих, а до власних помилок – у цьому разі буде менше підстав для неприязні співробітників, для виникнення конфліктів.</w:t>
      </w:r>
    </w:p>
    <w:p w14:paraId="468AF096" w14:textId="77777777" w:rsidR="00D7651D" w:rsidRPr="00D7651D" w:rsidRDefault="00D7651D" w:rsidP="00D7651D">
      <w:pPr>
        <w:pStyle w:val="1"/>
        <w:jc w:val="both"/>
        <w:rPr>
          <w:b w:val="0"/>
          <w:bCs w:val="0"/>
          <w:color w:val="000000"/>
          <w:sz w:val="28"/>
          <w:szCs w:val="28"/>
        </w:rPr>
      </w:pPr>
      <w:r w:rsidRPr="00D7651D">
        <w:rPr>
          <w:b w:val="0"/>
          <w:bCs w:val="0"/>
          <w:color w:val="000000"/>
          <w:sz w:val="28"/>
          <w:szCs w:val="28"/>
        </w:rPr>
        <w:t>4.Невербальні засоби та етикет ділового спілкування</w:t>
      </w:r>
    </w:p>
    <w:p w14:paraId="5B3C71E6" w14:textId="77777777" w:rsidR="00D7651D" w:rsidRPr="00D7651D" w:rsidRDefault="00D7651D" w:rsidP="00CF74A5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D7651D">
        <w:rPr>
          <w:color w:val="000000"/>
          <w:sz w:val="28"/>
          <w:szCs w:val="28"/>
        </w:rPr>
        <w:t>Ділове спілкування стає тим ефективнішим, чим краще в ньому пов'язуються всі засоби (і вербальні, і невербальні) із дотриманням ділового етикету. Так, люди, особливо під час першої зустрічі, звертають увагу на зовнішній вигляд одне одного. Тому одяг ділової людини має бути охайним, відпові</w:t>
      </w:r>
      <w:r w:rsidRPr="00D7651D">
        <w:rPr>
          <w:color w:val="000000"/>
          <w:sz w:val="28"/>
          <w:szCs w:val="28"/>
        </w:rPr>
        <w:softHyphen/>
        <w:t>дати конкретній ситуації. Що і як одягати на зустріч зале</w:t>
      </w:r>
      <w:r w:rsidRPr="00D7651D">
        <w:rPr>
          <w:color w:val="000000"/>
          <w:sz w:val="28"/>
          <w:szCs w:val="28"/>
        </w:rPr>
        <w:softHyphen/>
        <w:t>жить від того, відбудеться вона вдень чи ввечері, влітку чи взимку, буде офіційною чи дружньою. Звичайно недоречни</w:t>
      </w:r>
      <w:r w:rsidRPr="00D7651D">
        <w:rPr>
          <w:color w:val="000000"/>
          <w:sz w:val="28"/>
          <w:szCs w:val="28"/>
        </w:rPr>
        <w:softHyphen/>
        <w:t>ми на діловій зустрічі будуть відкрита сукня, сильні парфу</w:t>
      </w:r>
      <w:r w:rsidRPr="00D7651D">
        <w:rPr>
          <w:color w:val="000000"/>
          <w:sz w:val="28"/>
          <w:szCs w:val="28"/>
        </w:rPr>
        <w:softHyphen/>
        <w:t>ми, надто яскравий макіяж.</w:t>
      </w:r>
    </w:p>
    <w:p w14:paraId="38EA625E" w14:textId="77777777" w:rsidR="00D7651D" w:rsidRPr="00D7651D" w:rsidRDefault="00D7651D" w:rsidP="00CF74A5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D7651D">
        <w:rPr>
          <w:color w:val="000000"/>
          <w:sz w:val="28"/>
          <w:szCs w:val="28"/>
        </w:rPr>
        <w:t>Вітаючись, треба трохи нахилити голову, почекати, що і як співрозмовник відповість на вітання, а потім, посміхнувшись, підійти до нього, не забуваючи про необхідність дотримува</w:t>
      </w:r>
      <w:r w:rsidRPr="00D7651D">
        <w:rPr>
          <w:color w:val="000000"/>
          <w:sz w:val="28"/>
          <w:szCs w:val="28"/>
        </w:rPr>
        <w:softHyphen/>
        <w:t>тись відповідної дистанції. Господар повинен спочатку за</w:t>
      </w:r>
      <w:r w:rsidRPr="00D7651D">
        <w:rPr>
          <w:color w:val="000000"/>
          <w:sz w:val="28"/>
          <w:szCs w:val="28"/>
        </w:rPr>
        <w:softHyphen/>
        <w:t>пропонувати присісти гостю, а потім сідає сам. Якщо господар хоче, щоб гостю було зручно, він пропонує йому самому обра</w:t>
      </w:r>
      <w:r w:rsidRPr="00D7651D">
        <w:rPr>
          <w:color w:val="000000"/>
          <w:sz w:val="28"/>
          <w:szCs w:val="28"/>
        </w:rPr>
        <w:softHyphen/>
        <w:t xml:space="preserve">ти місце, куди сісти. Гість сам </w:t>
      </w:r>
      <w:proofErr w:type="spellStart"/>
      <w:r w:rsidRPr="00D7651D">
        <w:rPr>
          <w:color w:val="000000"/>
          <w:sz w:val="28"/>
          <w:szCs w:val="28"/>
        </w:rPr>
        <w:t>обере</w:t>
      </w:r>
      <w:proofErr w:type="spellEnd"/>
      <w:r w:rsidRPr="00D7651D">
        <w:rPr>
          <w:color w:val="000000"/>
          <w:sz w:val="28"/>
          <w:szCs w:val="28"/>
        </w:rPr>
        <w:t xml:space="preserve"> для себе найзручнішу дистанцію. Бажано, щоб співрозмовник при цьому не сидів спиною до дверей та інших людей, бо це може викликати в нього тривогу.</w:t>
      </w:r>
    </w:p>
    <w:p w14:paraId="12CC7383" w14:textId="77777777" w:rsidR="00D7651D" w:rsidRPr="00D7651D" w:rsidRDefault="00D7651D" w:rsidP="00CF74A5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D7651D">
        <w:rPr>
          <w:color w:val="000000"/>
          <w:sz w:val="28"/>
          <w:szCs w:val="28"/>
        </w:rPr>
        <w:t>Завершуючи розмову, бажано встати, спокійно попроща</w:t>
      </w:r>
      <w:r w:rsidRPr="00D7651D">
        <w:rPr>
          <w:color w:val="000000"/>
          <w:sz w:val="28"/>
          <w:szCs w:val="28"/>
        </w:rPr>
        <w:softHyphen/>
        <w:t>тися. Доречно відзначити позитивні результати, що були до</w:t>
      </w:r>
      <w:r w:rsidRPr="00D7651D">
        <w:rPr>
          <w:color w:val="000000"/>
          <w:sz w:val="28"/>
          <w:szCs w:val="28"/>
        </w:rPr>
        <w:softHyphen/>
        <w:t>сягнуті під час бесіди, виказати надію на продовження зустрі</w:t>
      </w:r>
      <w:r w:rsidRPr="00D7651D">
        <w:rPr>
          <w:color w:val="000000"/>
          <w:sz w:val="28"/>
          <w:szCs w:val="28"/>
        </w:rPr>
        <w:softHyphen/>
        <w:t>чей. Щоб підкреслити особливу пошану до людини, варто зустріти її біля дверей, а після завершення розмови провести до дверей.</w:t>
      </w:r>
    </w:p>
    <w:p w14:paraId="48782761" w14:textId="77777777" w:rsidR="00D7651D" w:rsidRPr="00D7651D" w:rsidRDefault="00D7651D" w:rsidP="00CF74A5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D7651D">
        <w:rPr>
          <w:color w:val="000000"/>
          <w:sz w:val="28"/>
          <w:szCs w:val="28"/>
        </w:rPr>
        <w:t>Отже, розвиваючись та оволодіваючи різними засобами спілкування (як вербальними, так і невербальними), людина самовдосконалюється і підвищує культуру своєї поведінки і спілкування.</w:t>
      </w:r>
    </w:p>
    <w:p w14:paraId="100260C3" w14:textId="77777777" w:rsidR="00000F94" w:rsidRDefault="00000F94" w:rsidP="00000F94">
      <w:pPr>
        <w:pStyle w:val="a3"/>
      </w:pPr>
      <w:r>
        <w:t xml:space="preserve">Невербальна поведінка та мова тіла відіграють критичну роль у ділових переговорах, оскільки, за твердженнями психологів, </w:t>
      </w:r>
      <w:r>
        <w:rPr>
          <w:rStyle w:val="a4"/>
        </w:rPr>
        <w:t>на невербальні сигнали припадає від 50% до 80% інформації</w:t>
      </w:r>
      <w:r>
        <w:t>, яку отримує мозок під час спілкування. Успіх зустрічі часто залежить не лише від змісту сказаного, а й від того, як ці слова підкріплюються жестами, мімікою, позою та інтонацією.</w:t>
      </w:r>
    </w:p>
    <w:p w14:paraId="4646CA38" w14:textId="77777777" w:rsidR="00000F94" w:rsidRPr="00000F94" w:rsidRDefault="00000F94" w:rsidP="00000F94">
      <w:pPr>
        <w:pStyle w:val="a3"/>
        <w:rPr>
          <w:sz w:val="28"/>
          <w:szCs w:val="28"/>
        </w:rPr>
      </w:pPr>
      <w:r w:rsidRPr="00000F94">
        <w:rPr>
          <w:sz w:val="28"/>
          <w:szCs w:val="28"/>
        </w:rPr>
        <w:t xml:space="preserve">Ось ключові аспекти впливу </w:t>
      </w:r>
      <w:proofErr w:type="spellStart"/>
      <w:r w:rsidRPr="00000F94">
        <w:rPr>
          <w:sz w:val="28"/>
          <w:szCs w:val="28"/>
        </w:rPr>
        <w:t>невербаліки</w:t>
      </w:r>
      <w:proofErr w:type="spellEnd"/>
      <w:r w:rsidRPr="00000F94">
        <w:rPr>
          <w:sz w:val="28"/>
          <w:szCs w:val="28"/>
        </w:rPr>
        <w:t xml:space="preserve"> на результативність переговорів:</w:t>
      </w:r>
    </w:p>
    <w:p w14:paraId="24C894B9" w14:textId="77777777" w:rsidR="00000F94" w:rsidRPr="00000F94" w:rsidRDefault="00000F94" w:rsidP="00000F94">
      <w:pPr>
        <w:pStyle w:val="3"/>
        <w:rPr>
          <w:rFonts w:ascii="Times New Roman" w:hAnsi="Times New Roman" w:cs="Times New Roman"/>
          <w:sz w:val="28"/>
          <w:szCs w:val="28"/>
        </w:rPr>
      </w:pPr>
      <w:r w:rsidRPr="00000F94">
        <w:rPr>
          <w:rFonts w:ascii="Times New Roman" w:hAnsi="Times New Roman" w:cs="Times New Roman"/>
          <w:sz w:val="28"/>
          <w:szCs w:val="28"/>
        </w:rPr>
        <w:t>1. Формування довіри та конгруентність</w:t>
      </w:r>
    </w:p>
    <w:p w14:paraId="3DFE3089" w14:textId="77777777" w:rsidR="00000F94" w:rsidRPr="00000F94" w:rsidRDefault="00000F94" w:rsidP="00000F9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00F94">
        <w:rPr>
          <w:rStyle w:val="a4"/>
          <w:rFonts w:ascii="Times New Roman" w:hAnsi="Times New Roman" w:cs="Times New Roman"/>
          <w:sz w:val="28"/>
          <w:szCs w:val="28"/>
        </w:rPr>
        <w:t>Конгруентність (відповідність):</w:t>
      </w:r>
      <w:r w:rsidRPr="00000F94">
        <w:rPr>
          <w:rFonts w:ascii="Times New Roman" w:hAnsi="Times New Roman" w:cs="Times New Roman"/>
          <w:sz w:val="28"/>
          <w:szCs w:val="28"/>
        </w:rPr>
        <w:t xml:space="preserve"> Для досягнення успіху невербальні сигнали мають підтверджувати ваші слова, а не суперечити їм. Якщо </w:t>
      </w:r>
      <w:r w:rsidRPr="00000F94">
        <w:rPr>
          <w:rFonts w:ascii="Times New Roman" w:hAnsi="Times New Roman" w:cs="Times New Roman"/>
          <w:sz w:val="28"/>
          <w:szCs w:val="28"/>
        </w:rPr>
        <w:lastRenderedPageBreak/>
        <w:t>жести не збігаються з мовленням, партнер підсвідомо більше довірятиме мові тіла, що може призвести до недовіри.</w:t>
      </w:r>
    </w:p>
    <w:p w14:paraId="5B98BB81" w14:textId="77777777" w:rsidR="00000F94" w:rsidRPr="00000F94" w:rsidRDefault="00000F94" w:rsidP="00000F9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00F94">
        <w:rPr>
          <w:rStyle w:val="a4"/>
          <w:rFonts w:ascii="Times New Roman" w:hAnsi="Times New Roman" w:cs="Times New Roman"/>
          <w:sz w:val="28"/>
          <w:szCs w:val="28"/>
        </w:rPr>
        <w:t>Зоровий контакт:</w:t>
      </w:r>
      <w:r w:rsidRPr="00000F94">
        <w:rPr>
          <w:rFonts w:ascii="Times New Roman" w:hAnsi="Times New Roman" w:cs="Times New Roman"/>
          <w:sz w:val="28"/>
          <w:szCs w:val="28"/>
        </w:rPr>
        <w:t xml:space="preserve"> Вважається ознакою впевненості та надійності. Протягом бесіди рекомендується зустрічатися поглядом із партнером приблизно </w:t>
      </w:r>
      <w:r w:rsidRPr="00000F94">
        <w:rPr>
          <w:rStyle w:val="a4"/>
          <w:rFonts w:ascii="Times New Roman" w:hAnsi="Times New Roman" w:cs="Times New Roman"/>
          <w:sz w:val="28"/>
          <w:szCs w:val="28"/>
        </w:rPr>
        <w:t>2/3 часу спілкування</w:t>
      </w:r>
      <w:r w:rsidRPr="00000F94">
        <w:rPr>
          <w:rFonts w:ascii="Times New Roman" w:hAnsi="Times New Roman" w:cs="Times New Roman"/>
          <w:sz w:val="28"/>
          <w:szCs w:val="28"/>
        </w:rPr>
        <w:t>; якщо цей показник менше 1/3, рівень довіри суттєво знижується.</w:t>
      </w:r>
    </w:p>
    <w:p w14:paraId="0D5E2580" w14:textId="77777777" w:rsidR="00000F94" w:rsidRPr="00000F94" w:rsidRDefault="00000F94" w:rsidP="00000F9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00F94">
        <w:rPr>
          <w:rStyle w:val="a4"/>
          <w:rFonts w:ascii="Times New Roman" w:hAnsi="Times New Roman" w:cs="Times New Roman"/>
          <w:sz w:val="28"/>
          <w:szCs w:val="28"/>
        </w:rPr>
        <w:t>Посмішка:</w:t>
      </w:r>
      <w:r w:rsidRPr="00000F94">
        <w:rPr>
          <w:rFonts w:ascii="Times New Roman" w:hAnsi="Times New Roman" w:cs="Times New Roman"/>
          <w:sz w:val="28"/>
          <w:szCs w:val="28"/>
        </w:rPr>
        <w:t xml:space="preserve"> Це знак дружніх почуттів та прихильності, який допомагає зняти напруженість у перші хвилини зустрічі.</w:t>
      </w:r>
    </w:p>
    <w:p w14:paraId="6FD1469C" w14:textId="77777777" w:rsidR="00000F94" w:rsidRPr="00000F94" w:rsidRDefault="00000F94" w:rsidP="00000F94">
      <w:pPr>
        <w:pStyle w:val="3"/>
        <w:rPr>
          <w:rFonts w:ascii="Times New Roman" w:hAnsi="Times New Roman" w:cs="Times New Roman"/>
          <w:sz w:val="28"/>
          <w:szCs w:val="28"/>
        </w:rPr>
      </w:pPr>
      <w:r w:rsidRPr="00000F94">
        <w:rPr>
          <w:rFonts w:ascii="Times New Roman" w:hAnsi="Times New Roman" w:cs="Times New Roman"/>
          <w:sz w:val="28"/>
          <w:szCs w:val="28"/>
        </w:rPr>
        <w:t>2. Демонстрація позиції та статусу</w:t>
      </w:r>
    </w:p>
    <w:p w14:paraId="4A8EC7D5" w14:textId="77777777" w:rsidR="00000F94" w:rsidRPr="00000F94" w:rsidRDefault="00000F94" w:rsidP="00000F9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00F94">
        <w:rPr>
          <w:rStyle w:val="a4"/>
          <w:rFonts w:ascii="Times New Roman" w:hAnsi="Times New Roman" w:cs="Times New Roman"/>
          <w:sz w:val="28"/>
          <w:szCs w:val="28"/>
        </w:rPr>
        <w:t>Поза:</w:t>
      </w:r>
      <w:r w:rsidRPr="00000F94">
        <w:rPr>
          <w:rFonts w:ascii="Times New Roman" w:hAnsi="Times New Roman" w:cs="Times New Roman"/>
          <w:sz w:val="28"/>
          <w:szCs w:val="28"/>
        </w:rPr>
        <w:t xml:space="preserve"> Пряма постава та впевнена хода свідчать про надійність та самовладання. Людина, яка сидить недбало, вважає себе господарем становища, тоді як сидіння на краєчку стільця вказує на схильність підкорятися.</w:t>
      </w:r>
    </w:p>
    <w:p w14:paraId="62950547" w14:textId="77777777" w:rsidR="00000F94" w:rsidRPr="00000F94" w:rsidRDefault="00000F94" w:rsidP="00000F9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00F94">
        <w:rPr>
          <w:rStyle w:val="a4"/>
          <w:rFonts w:ascii="Times New Roman" w:hAnsi="Times New Roman" w:cs="Times New Roman"/>
          <w:sz w:val="28"/>
          <w:szCs w:val="28"/>
        </w:rPr>
        <w:t>Рукостискання:</w:t>
      </w:r>
      <w:r w:rsidRPr="00000F94">
        <w:rPr>
          <w:rFonts w:ascii="Times New Roman" w:hAnsi="Times New Roman" w:cs="Times New Roman"/>
          <w:sz w:val="28"/>
          <w:szCs w:val="28"/>
        </w:rPr>
        <w:t xml:space="preserve"> Це традиційний спосіб констатації взаємної поваги та довіри. </w:t>
      </w:r>
      <w:r w:rsidRPr="00000F94">
        <w:rPr>
          <w:rStyle w:val="a4"/>
          <w:rFonts w:ascii="Times New Roman" w:hAnsi="Times New Roman" w:cs="Times New Roman"/>
          <w:sz w:val="28"/>
          <w:szCs w:val="28"/>
        </w:rPr>
        <w:t>Рівносильне рукостискання</w:t>
      </w:r>
      <w:r w:rsidRPr="00000F94">
        <w:rPr>
          <w:rFonts w:ascii="Times New Roman" w:hAnsi="Times New Roman" w:cs="Times New Roman"/>
          <w:sz w:val="28"/>
          <w:szCs w:val="28"/>
        </w:rPr>
        <w:t xml:space="preserve"> (долоні у вертикальному положенні) свідчить про взаєморозуміння, тоді як долоня, повернута вниз, виражає прагнення до домінування.</w:t>
      </w:r>
    </w:p>
    <w:p w14:paraId="09F858E7" w14:textId="77777777" w:rsidR="00000F94" w:rsidRPr="00000F94" w:rsidRDefault="00000F94" w:rsidP="00000F9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00F94">
        <w:rPr>
          <w:rStyle w:val="a4"/>
          <w:rFonts w:ascii="Times New Roman" w:hAnsi="Times New Roman" w:cs="Times New Roman"/>
          <w:sz w:val="28"/>
          <w:szCs w:val="28"/>
        </w:rPr>
        <w:t>Жести впевненості:</w:t>
      </w:r>
      <w:r w:rsidRPr="00000F94">
        <w:rPr>
          <w:rFonts w:ascii="Times New Roman" w:hAnsi="Times New Roman" w:cs="Times New Roman"/>
          <w:sz w:val="28"/>
          <w:szCs w:val="28"/>
        </w:rPr>
        <w:t xml:space="preserve"> Наприклад, «шпилеподібний жест» (кінчики пальців торкаються один одного) демонструє впевненість у собі та своєму рішенні.</w:t>
      </w:r>
    </w:p>
    <w:p w14:paraId="17773CCF" w14:textId="77777777" w:rsidR="00000F94" w:rsidRPr="00000F94" w:rsidRDefault="00000F94" w:rsidP="00000F94">
      <w:pPr>
        <w:pStyle w:val="3"/>
        <w:rPr>
          <w:rFonts w:ascii="Times New Roman" w:hAnsi="Times New Roman" w:cs="Times New Roman"/>
          <w:sz w:val="28"/>
          <w:szCs w:val="28"/>
        </w:rPr>
      </w:pPr>
      <w:r w:rsidRPr="00000F94">
        <w:rPr>
          <w:rFonts w:ascii="Times New Roman" w:hAnsi="Times New Roman" w:cs="Times New Roman"/>
          <w:sz w:val="28"/>
          <w:szCs w:val="28"/>
        </w:rPr>
        <w:t>3. Регулювання процесу спілкування</w:t>
      </w:r>
    </w:p>
    <w:p w14:paraId="54648F17" w14:textId="77777777" w:rsidR="00000F94" w:rsidRPr="00000F94" w:rsidRDefault="00000F94" w:rsidP="00000F9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00F94">
        <w:rPr>
          <w:rStyle w:val="a4"/>
          <w:rFonts w:ascii="Times New Roman" w:hAnsi="Times New Roman" w:cs="Times New Roman"/>
          <w:sz w:val="28"/>
          <w:szCs w:val="28"/>
        </w:rPr>
        <w:t>Контроль діалогу:</w:t>
      </w:r>
      <w:r w:rsidRPr="00000F94">
        <w:rPr>
          <w:rFonts w:ascii="Times New Roman" w:hAnsi="Times New Roman" w:cs="Times New Roman"/>
          <w:sz w:val="28"/>
          <w:szCs w:val="28"/>
        </w:rPr>
        <w:t xml:space="preserve"> Невербальні знаки допомагають зрозуміти, коли партнер готовий слухати, а коли — хоче перервати розмову. Наприклад, піднятий вказівний палець сигналізує про бажання заперечити або перейти до іншого питання.</w:t>
      </w:r>
    </w:p>
    <w:p w14:paraId="30D2408B" w14:textId="77777777" w:rsidR="00000F94" w:rsidRPr="00000F94" w:rsidRDefault="00000F94" w:rsidP="00000F9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00F94">
        <w:rPr>
          <w:rStyle w:val="a4"/>
          <w:rFonts w:ascii="Times New Roman" w:hAnsi="Times New Roman" w:cs="Times New Roman"/>
          <w:sz w:val="28"/>
          <w:szCs w:val="28"/>
        </w:rPr>
        <w:t>Сигнал до завершення:</w:t>
      </w:r>
      <w:r w:rsidRPr="00000F94">
        <w:rPr>
          <w:rFonts w:ascii="Times New Roman" w:hAnsi="Times New Roman" w:cs="Times New Roman"/>
          <w:sz w:val="28"/>
          <w:szCs w:val="28"/>
        </w:rPr>
        <w:t xml:space="preserve"> Якщо співрозмовник нахилився вперед і поклав руки на коліна, це часто є сигналом про його бажання закінчити зустріч.</w:t>
      </w:r>
    </w:p>
    <w:p w14:paraId="0D02F083" w14:textId="77777777" w:rsidR="00000F94" w:rsidRPr="00000F94" w:rsidRDefault="00000F94" w:rsidP="00000F94">
      <w:pPr>
        <w:pStyle w:val="3"/>
        <w:rPr>
          <w:rFonts w:ascii="Times New Roman" w:hAnsi="Times New Roman" w:cs="Times New Roman"/>
          <w:sz w:val="28"/>
          <w:szCs w:val="28"/>
        </w:rPr>
      </w:pPr>
      <w:r w:rsidRPr="00000F94">
        <w:rPr>
          <w:rFonts w:ascii="Times New Roman" w:hAnsi="Times New Roman" w:cs="Times New Roman"/>
          <w:sz w:val="28"/>
          <w:szCs w:val="28"/>
        </w:rPr>
        <w:t>4. Розуміння прихованих емоцій партнера</w:t>
      </w:r>
    </w:p>
    <w:p w14:paraId="44D1872A" w14:textId="77777777" w:rsidR="00000F94" w:rsidRPr="00000F94" w:rsidRDefault="00000F94" w:rsidP="00000F9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00F94">
        <w:rPr>
          <w:rStyle w:val="a4"/>
          <w:rFonts w:ascii="Times New Roman" w:hAnsi="Times New Roman" w:cs="Times New Roman"/>
          <w:sz w:val="28"/>
          <w:szCs w:val="28"/>
        </w:rPr>
        <w:t>Ознаки нещирості:</w:t>
      </w:r>
      <w:r w:rsidRPr="00000F94">
        <w:rPr>
          <w:rFonts w:ascii="Times New Roman" w:hAnsi="Times New Roman" w:cs="Times New Roman"/>
          <w:sz w:val="28"/>
          <w:szCs w:val="28"/>
        </w:rPr>
        <w:t xml:space="preserve"> Торкання носа, прикривання рота рукою або уникнення зорового контакту можуть свідчити про те, що партнер говорить неправду або сумнівається у ваших словах.</w:t>
      </w:r>
    </w:p>
    <w:p w14:paraId="353B2B3A" w14:textId="77777777" w:rsidR="00000F94" w:rsidRPr="00000F94" w:rsidRDefault="00000F94" w:rsidP="00000F9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00F94">
        <w:rPr>
          <w:rStyle w:val="a4"/>
          <w:rFonts w:ascii="Times New Roman" w:hAnsi="Times New Roman" w:cs="Times New Roman"/>
          <w:sz w:val="28"/>
          <w:szCs w:val="28"/>
        </w:rPr>
        <w:t>Ознаки зацікавленості або скепсису:</w:t>
      </w:r>
      <w:r w:rsidRPr="00000F94">
        <w:rPr>
          <w:rFonts w:ascii="Times New Roman" w:hAnsi="Times New Roman" w:cs="Times New Roman"/>
          <w:sz w:val="28"/>
          <w:szCs w:val="28"/>
        </w:rPr>
        <w:t xml:space="preserve"> Нахил голови набік свідчить про інтерес, а підпирання підборіддя долонею з витягнутим вказівним пальцем — про критичне ставлення до ваших пропозицій. Схрещені на грудях руки найчастіше є ознакою оборонної позиції або дискомфорту.</w:t>
      </w:r>
    </w:p>
    <w:p w14:paraId="39F62929" w14:textId="77777777" w:rsidR="00000F94" w:rsidRPr="00000F94" w:rsidRDefault="00000F94" w:rsidP="00000F94">
      <w:pPr>
        <w:pStyle w:val="3"/>
        <w:rPr>
          <w:rFonts w:ascii="Times New Roman" w:hAnsi="Times New Roman" w:cs="Times New Roman"/>
          <w:sz w:val="28"/>
          <w:szCs w:val="28"/>
        </w:rPr>
      </w:pPr>
      <w:r w:rsidRPr="00000F94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000F94">
        <w:rPr>
          <w:rFonts w:ascii="Times New Roman" w:hAnsi="Times New Roman" w:cs="Times New Roman"/>
          <w:sz w:val="28"/>
          <w:szCs w:val="28"/>
        </w:rPr>
        <w:t>Проксеміка</w:t>
      </w:r>
      <w:proofErr w:type="spellEnd"/>
      <w:r w:rsidRPr="00000F94">
        <w:rPr>
          <w:rFonts w:ascii="Times New Roman" w:hAnsi="Times New Roman" w:cs="Times New Roman"/>
          <w:sz w:val="28"/>
          <w:szCs w:val="28"/>
        </w:rPr>
        <w:t xml:space="preserve"> та організація простору</w:t>
      </w:r>
    </w:p>
    <w:p w14:paraId="3395E29C" w14:textId="77777777" w:rsidR="00000F94" w:rsidRPr="00000F94" w:rsidRDefault="00000F94" w:rsidP="00000F9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00F94">
        <w:rPr>
          <w:rStyle w:val="a4"/>
          <w:rFonts w:ascii="Times New Roman" w:hAnsi="Times New Roman" w:cs="Times New Roman"/>
          <w:sz w:val="28"/>
          <w:szCs w:val="28"/>
        </w:rPr>
        <w:t>Дистанція:</w:t>
      </w:r>
      <w:r w:rsidRPr="00000F94">
        <w:rPr>
          <w:rFonts w:ascii="Times New Roman" w:hAnsi="Times New Roman" w:cs="Times New Roman"/>
          <w:sz w:val="28"/>
          <w:szCs w:val="28"/>
        </w:rPr>
        <w:t xml:space="preserve"> Успіх залежить від вибору правильної дистанції. </w:t>
      </w:r>
      <w:r w:rsidRPr="00000F94">
        <w:rPr>
          <w:rStyle w:val="a4"/>
          <w:rFonts w:ascii="Times New Roman" w:hAnsi="Times New Roman" w:cs="Times New Roman"/>
          <w:sz w:val="28"/>
          <w:szCs w:val="28"/>
        </w:rPr>
        <w:t>Соціальна зона (120–260 см)</w:t>
      </w:r>
      <w:r w:rsidRPr="00000F94">
        <w:rPr>
          <w:rFonts w:ascii="Times New Roman" w:hAnsi="Times New Roman" w:cs="Times New Roman"/>
          <w:sz w:val="28"/>
          <w:szCs w:val="28"/>
        </w:rPr>
        <w:t xml:space="preserve"> є оптимальною для початку офіційних переговорів, оскільки дозволяє наголосити на статусі та важливості партнера.</w:t>
      </w:r>
    </w:p>
    <w:p w14:paraId="182356E9" w14:textId="77777777" w:rsidR="00000F94" w:rsidRPr="00000F94" w:rsidRDefault="00000F94" w:rsidP="00000F9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00F94">
        <w:rPr>
          <w:rStyle w:val="a4"/>
          <w:rFonts w:ascii="Times New Roman" w:hAnsi="Times New Roman" w:cs="Times New Roman"/>
          <w:sz w:val="28"/>
          <w:szCs w:val="28"/>
        </w:rPr>
        <w:lastRenderedPageBreak/>
        <w:t>Розміщення за столом:</w:t>
      </w:r>
      <w:r w:rsidRPr="00000F94">
        <w:rPr>
          <w:rFonts w:ascii="Times New Roman" w:hAnsi="Times New Roman" w:cs="Times New Roman"/>
          <w:sz w:val="28"/>
          <w:szCs w:val="28"/>
        </w:rPr>
        <w:t xml:space="preserve"> Форма стола впливає на атмосферу: </w:t>
      </w:r>
      <w:r w:rsidRPr="00000F94">
        <w:rPr>
          <w:rStyle w:val="a4"/>
          <w:rFonts w:ascii="Times New Roman" w:hAnsi="Times New Roman" w:cs="Times New Roman"/>
          <w:sz w:val="28"/>
          <w:szCs w:val="28"/>
        </w:rPr>
        <w:t>круглий стіл</w:t>
      </w:r>
      <w:r w:rsidRPr="00000F94">
        <w:rPr>
          <w:rFonts w:ascii="Times New Roman" w:hAnsi="Times New Roman" w:cs="Times New Roman"/>
          <w:sz w:val="28"/>
          <w:szCs w:val="28"/>
        </w:rPr>
        <w:t xml:space="preserve"> сприяє неформальному спілкуванню та вільному обміну думками, тоді як </w:t>
      </w:r>
      <w:r w:rsidRPr="00000F94">
        <w:rPr>
          <w:rStyle w:val="a4"/>
          <w:rFonts w:ascii="Times New Roman" w:hAnsi="Times New Roman" w:cs="Times New Roman"/>
          <w:sz w:val="28"/>
          <w:szCs w:val="28"/>
        </w:rPr>
        <w:t>квадратний</w:t>
      </w:r>
      <w:r w:rsidRPr="00000F94">
        <w:rPr>
          <w:rFonts w:ascii="Times New Roman" w:hAnsi="Times New Roman" w:cs="Times New Roman"/>
          <w:sz w:val="28"/>
          <w:szCs w:val="28"/>
        </w:rPr>
        <w:t xml:space="preserve"> може створювати атмосферу змагання. Кутова позиція за столом вважається </w:t>
      </w:r>
      <w:proofErr w:type="spellStart"/>
      <w:r w:rsidRPr="00000F94">
        <w:rPr>
          <w:rFonts w:ascii="Times New Roman" w:hAnsi="Times New Roman" w:cs="Times New Roman"/>
          <w:sz w:val="28"/>
          <w:szCs w:val="28"/>
        </w:rPr>
        <w:t>найпозитивнішою</w:t>
      </w:r>
      <w:proofErr w:type="spellEnd"/>
      <w:r w:rsidRPr="00000F94">
        <w:rPr>
          <w:rFonts w:ascii="Times New Roman" w:hAnsi="Times New Roman" w:cs="Times New Roman"/>
          <w:sz w:val="28"/>
          <w:szCs w:val="28"/>
        </w:rPr>
        <w:t xml:space="preserve"> для дружнього обговорення.</w:t>
      </w:r>
    </w:p>
    <w:p w14:paraId="1EC9F320" w14:textId="77777777" w:rsidR="00000F94" w:rsidRPr="00000F94" w:rsidRDefault="00000F94" w:rsidP="00000F94">
      <w:pPr>
        <w:pStyle w:val="3"/>
        <w:rPr>
          <w:rFonts w:ascii="Times New Roman" w:hAnsi="Times New Roman" w:cs="Times New Roman"/>
          <w:sz w:val="28"/>
          <w:szCs w:val="28"/>
        </w:rPr>
      </w:pPr>
      <w:r w:rsidRPr="00000F94">
        <w:rPr>
          <w:rFonts w:ascii="Times New Roman" w:hAnsi="Times New Roman" w:cs="Times New Roman"/>
          <w:sz w:val="28"/>
          <w:szCs w:val="28"/>
        </w:rPr>
        <w:t>6. Культурні особливості</w:t>
      </w:r>
    </w:p>
    <w:p w14:paraId="4480DB3B" w14:textId="77777777" w:rsidR="00000F94" w:rsidRPr="00000F94" w:rsidRDefault="00000F94" w:rsidP="00000F94">
      <w:pPr>
        <w:pStyle w:val="a3"/>
        <w:rPr>
          <w:sz w:val="28"/>
          <w:szCs w:val="28"/>
        </w:rPr>
      </w:pPr>
      <w:r w:rsidRPr="00000F94">
        <w:rPr>
          <w:sz w:val="28"/>
          <w:szCs w:val="28"/>
        </w:rPr>
        <w:t>У міжнародному бізнесі важливо враховувати національну специфіку: наприклад, англійці цінують стриманість і тиху мову, тоді як французи віддають перевагу бесіді на короткій відстані. Неправильна інтерпретація жестів у різних культурах може призвести до комунікативного провалу.</w:t>
      </w:r>
    </w:p>
    <w:p w14:paraId="1E6740A6" w14:textId="77777777" w:rsidR="00000F94" w:rsidRPr="00000F94" w:rsidRDefault="00000F94" w:rsidP="00000F94">
      <w:pPr>
        <w:pStyle w:val="a3"/>
        <w:rPr>
          <w:sz w:val="28"/>
          <w:szCs w:val="28"/>
        </w:rPr>
      </w:pPr>
      <w:r w:rsidRPr="00000F94">
        <w:rPr>
          <w:rStyle w:val="a4"/>
          <w:sz w:val="28"/>
          <w:szCs w:val="28"/>
        </w:rPr>
        <w:t>Майстерність володіння невербальними засобами дозволяє менеджеру не лише справляти бажане враження, а й вчасно коригувати свою стратегію залежно від реакцій партнера, що є запорукою успішних переговорів.</w:t>
      </w:r>
    </w:p>
    <w:p w14:paraId="05C59825" w14:textId="77777777" w:rsidR="002E2BEC" w:rsidRPr="00D7651D" w:rsidRDefault="002E2BEC" w:rsidP="00D7651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E2BEC" w:rsidRPr="00D7651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A10D5E"/>
    <w:multiLevelType w:val="multilevel"/>
    <w:tmpl w:val="E834D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A9387D"/>
    <w:multiLevelType w:val="multilevel"/>
    <w:tmpl w:val="ABC2D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6E477F"/>
    <w:multiLevelType w:val="multilevel"/>
    <w:tmpl w:val="50DC7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CE3A39"/>
    <w:multiLevelType w:val="multilevel"/>
    <w:tmpl w:val="9AC28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035A36"/>
    <w:multiLevelType w:val="multilevel"/>
    <w:tmpl w:val="277E8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60C"/>
    <w:rsid w:val="00000F94"/>
    <w:rsid w:val="002E2BEC"/>
    <w:rsid w:val="006A760C"/>
    <w:rsid w:val="00CF74A5"/>
    <w:rsid w:val="00D76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EE432"/>
  <w15:chartTrackingRefBased/>
  <w15:docId w15:val="{CE0DF709-F26F-4EDD-B005-5D0D24C77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765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D7651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0F9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651D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D7651D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a3">
    <w:name w:val="Normal (Web)"/>
    <w:basedOn w:val="a"/>
    <w:uiPriority w:val="99"/>
    <w:semiHidden/>
    <w:unhideWhenUsed/>
    <w:rsid w:val="00D76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"/>
    <w:semiHidden/>
    <w:rsid w:val="00000F9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a4">
    <w:name w:val="Strong"/>
    <w:basedOn w:val="a0"/>
    <w:uiPriority w:val="22"/>
    <w:qFormat/>
    <w:rsid w:val="00000F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50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7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5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8661</Words>
  <Characters>4937</Characters>
  <Application>Microsoft Office Word</Application>
  <DocSecurity>0</DocSecurity>
  <Lines>41</Lines>
  <Paragraphs>27</Paragraphs>
  <ScaleCrop>false</ScaleCrop>
  <Company/>
  <LinksUpToDate>false</LinksUpToDate>
  <CharactersWithSpaces>13571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Нижеголенко</dc:creator>
  <cp:keywords/>
  <dc:description/>
  <cp:lastModifiedBy>Ольга Нижеголенко</cp:lastModifiedBy>
  <cp:revision>4</cp:revision>
  <dcterms:created xsi:type="dcterms:W3CDTF">2026-02-20T07:42:00Z</dcterms:created>
  <dcterms:modified xsi:type="dcterms:W3CDTF">2026-02-20T08:06:00Z</dcterms:modified>
</cp:coreProperties>
</file>