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78E" w:rsidRPr="007D078E" w:rsidRDefault="007D078E" w:rsidP="007D078E">
      <w:pPr>
        <w:spacing w:after="0" w:line="240" w:lineRule="auto"/>
        <w:ind w:left="-5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Інструкційна карта заняття № 1</w:t>
      </w:r>
    </w:p>
    <w:p w:rsidR="007D078E" w:rsidRPr="007D078E" w:rsidRDefault="007D078E" w:rsidP="007D078E">
      <w:pPr>
        <w:spacing w:after="0" w:line="240" w:lineRule="auto"/>
        <w:ind w:left="-54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D078E">
        <w:rPr>
          <w:rFonts w:ascii="Times New Roman" w:hAnsi="Times New Roman" w:cs="Times New Roman"/>
          <w:i/>
          <w:sz w:val="28"/>
          <w:szCs w:val="28"/>
        </w:rPr>
        <w:t>(для проведення практичного заняття )</w:t>
      </w:r>
    </w:p>
    <w:p w:rsidR="007D078E" w:rsidRPr="007D078E" w:rsidRDefault="007D078E" w:rsidP="007D078E">
      <w:pPr>
        <w:spacing w:after="0" w:line="240" w:lineRule="auto"/>
        <w:ind w:left="-540"/>
        <w:jc w:val="center"/>
        <w:rPr>
          <w:rFonts w:ascii="Times New Roman" w:hAnsi="Times New Roman" w:cs="Times New Roman"/>
          <w:sz w:val="28"/>
          <w:szCs w:val="28"/>
        </w:rPr>
      </w:pPr>
    </w:p>
    <w:p w:rsidR="007D078E" w:rsidRPr="007D078E" w:rsidRDefault="007D078E" w:rsidP="007D078E">
      <w:pPr>
        <w:spacing w:after="0" w:line="240" w:lineRule="auto"/>
        <w:ind w:left="-540"/>
        <w:rPr>
          <w:rFonts w:ascii="Times New Roman" w:hAnsi="Times New Roman" w:cs="Times New Roman"/>
          <w:sz w:val="28"/>
          <w:szCs w:val="28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>Навчальна дисципліна:</w:t>
      </w:r>
      <w:r w:rsidRPr="007D07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Гроші і кредит</w:t>
      </w:r>
      <w:r w:rsidRPr="007D078E">
        <w:rPr>
          <w:rFonts w:ascii="Times New Roman" w:hAnsi="Times New Roman" w:cs="Times New Roman"/>
          <w:sz w:val="28"/>
          <w:szCs w:val="28"/>
        </w:rPr>
        <w:t>.</w:t>
      </w:r>
    </w:p>
    <w:p w:rsidR="007D078E" w:rsidRPr="007D078E" w:rsidRDefault="007D078E" w:rsidP="007D078E">
      <w:pPr>
        <w:spacing w:after="0" w:line="240" w:lineRule="auto"/>
        <w:ind w:left="-540"/>
        <w:rPr>
          <w:rFonts w:ascii="Times New Roman" w:hAnsi="Times New Roman" w:cs="Times New Roman"/>
          <w:sz w:val="28"/>
          <w:szCs w:val="28"/>
        </w:rPr>
      </w:pPr>
    </w:p>
    <w:p w:rsidR="007D078E" w:rsidRPr="007D078E" w:rsidRDefault="007D078E" w:rsidP="007D078E">
      <w:pPr>
        <w:spacing w:after="0" w:line="240" w:lineRule="auto"/>
        <w:ind w:left="-540"/>
        <w:rPr>
          <w:rFonts w:ascii="Times New Roman" w:hAnsi="Times New Roman" w:cs="Times New Roman"/>
          <w:sz w:val="28"/>
          <w:szCs w:val="28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>Час проведення заняття:</w:t>
      </w:r>
      <w:r w:rsidRPr="007D078E">
        <w:rPr>
          <w:rFonts w:ascii="Times New Roman" w:hAnsi="Times New Roman" w:cs="Times New Roman"/>
          <w:sz w:val="28"/>
          <w:szCs w:val="28"/>
        </w:rPr>
        <w:t xml:space="preserve"> 2 години.</w:t>
      </w:r>
    </w:p>
    <w:p w:rsidR="007D078E" w:rsidRPr="007D078E" w:rsidRDefault="007D078E" w:rsidP="007D078E">
      <w:pPr>
        <w:spacing w:after="0" w:line="240" w:lineRule="auto"/>
        <w:ind w:left="-540"/>
        <w:rPr>
          <w:rFonts w:ascii="Times New Roman" w:hAnsi="Times New Roman" w:cs="Times New Roman"/>
          <w:sz w:val="28"/>
          <w:szCs w:val="28"/>
        </w:rPr>
      </w:pPr>
    </w:p>
    <w:p w:rsidR="007D078E" w:rsidRPr="007D078E" w:rsidRDefault="007D078E" w:rsidP="007D078E">
      <w:pPr>
        <w:spacing w:after="0" w:line="240" w:lineRule="auto"/>
        <w:ind w:left="-540"/>
        <w:rPr>
          <w:rFonts w:ascii="Times New Roman" w:hAnsi="Times New Roman" w:cs="Times New Roman"/>
          <w:sz w:val="28"/>
          <w:szCs w:val="28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>Тема заняття:</w:t>
      </w:r>
      <w:r>
        <w:rPr>
          <w:rFonts w:ascii="Times New Roman" w:hAnsi="Times New Roman" w:cs="Times New Roman"/>
          <w:sz w:val="28"/>
          <w:szCs w:val="28"/>
        </w:rPr>
        <w:t xml:space="preserve"> Грошовий обіг і грошова маса</w:t>
      </w:r>
      <w:r w:rsidRPr="007D078E">
        <w:rPr>
          <w:rFonts w:ascii="Times New Roman" w:hAnsi="Times New Roman" w:cs="Times New Roman"/>
          <w:sz w:val="28"/>
          <w:szCs w:val="28"/>
        </w:rPr>
        <w:t>.</w:t>
      </w:r>
    </w:p>
    <w:p w:rsidR="007D078E" w:rsidRPr="007D078E" w:rsidRDefault="007D078E" w:rsidP="007D078E">
      <w:pPr>
        <w:spacing w:after="0" w:line="240" w:lineRule="auto"/>
        <w:ind w:left="-540"/>
        <w:rPr>
          <w:rFonts w:ascii="Times New Roman" w:hAnsi="Times New Roman" w:cs="Times New Roman"/>
          <w:sz w:val="28"/>
          <w:szCs w:val="28"/>
        </w:rPr>
      </w:pPr>
    </w:p>
    <w:p w:rsidR="007D078E" w:rsidRDefault="007D078E" w:rsidP="007D078E">
      <w:pPr>
        <w:spacing w:after="0" w:line="240" w:lineRule="auto"/>
        <w:ind w:right="-426" w:hanging="426"/>
        <w:jc w:val="both"/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>Мета заняття:</w:t>
      </w:r>
      <w:r w:rsidRPr="007D078E">
        <w:rPr>
          <w:rFonts w:ascii="Times New Roman" w:hAnsi="Times New Roman" w:cs="Times New Roman"/>
          <w:sz w:val="28"/>
          <w:szCs w:val="28"/>
        </w:rPr>
        <w:t xml:space="preserve"> </w:t>
      </w:r>
      <w:r w:rsidRPr="007D078E"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  <w:t xml:space="preserve">закріпити теоретичні знання з питань грошового обігу та набути </w:t>
      </w:r>
    </w:p>
    <w:p w:rsidR="007D078E" w:rsidRDefault="007D078E" w:rsidP="007D078E">
      <w:pPr>
        <w:spacing w:after="0" w:line="240" w:lineRule="auto"/>
        <w:ind w:right="-426" w:hanging="426"/>
        <w:jc w:val="both"/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  <w:t xml:space="preserve">                             </w:t>
      </w:r>
      <w:r w:rsidRPr="007D078E"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  <w:t xml:space="preserve">практичні вміння з визначення грошових агрегатів, маси грошей </w:t>
      </w:r>
    </w:p>
    <w:p w:rsidR="007D078E" w:rsidRPr="007D078E" w:rsidRDefault="007D078E" w:rsidP="007D078E">
      <w:pPr>
        <w:spacing w:after="0" w:line="240" w:lineRule="auto"/>
        <w:ind w:right="-426" w:hanging="426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  <w:t xml:space="preserve">                             </w:t>
      </w:r>
      <w:r w:rsidRPr="007D078E"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  <w:t>в обігу та швидкості обігу грошей.</w:t>
      </w:r>
    </w:p>
    <w:p w:rsidR="007D078E" w:rsidRPr="007D078E" w:rsidRDefault="007D078E" w:rsidP="007D078E">
      <w:pPr>
        <w:spacing w:after="0" w:line="240" w:lineRule="auto"/>
        <w:ind w:left="1620" w:hanging="2160"/>
        <w:rPr>
          <w:rFonts w:ascii="Times New Roman" w:hAnsi="Times New Roman" w:cs="Times New Roman"/>
          <w:sz w:val="28"/>
          <w:szCs w:val="28"/>
        </w:rPr>
      </w:pPr>
    </w:p>
    <w:p w:rsidR="007D078E" w:rsidRPr="007D078E" w:rsidRDefault="007D078E" w:rsidP="007D078E">
      <w:pPr>
        <w:spacing w:after="0" w:line="240" w:lineRule="auto"/>
        <w:ind w:left="-540"/>
        <w:rPr>
          <w:rFonts w:ascii="Times New Roman" w:hAnsi="Times New Roman" w:cs="Times New Roman"/>
          <w:sz w:val="28"/>
          <w:szCs w:val="28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>Оснащення робочого місця:</w:t>
      </w:r>
      <w:r w:rsidRPr="007D078E">
        <w:rPr>
          <w:rFonts w:ascii="Times New Roman" w:hAnsi="Times New Roman" w:cs="Times New Roman"/>
          <w:sz w:val="28"/>
          <w:szCs w:val="28"/>
        </w:rPr>
        <w:t xml:space="preserve"> Інструкційна карта, </w:t>
      </w:r>
      <w:r>
        <w:rPr>
          <w:rFonts w:ascii="Times New Roman" w:hAnsi="Times New Roman" w:cs="Times New Roman"/>
          <w:sz w:val="28"/>
          <w:szCs w:val="28"/>
        </w:rPr>
        <w:t>калькулятори</w:t>
      </w:r>
      <w:r w:rsidRPr="007D078E">
        <w:rPr>
          <w:rFonts w:ascii="Times New Roman" w:hAnsi="Times New Roman" w:cs="Times New Roman"/>
          <w:sz w:val="28"/>
          <w:szCs w:val="28"/>
        </w:rPr>
        <w:t>.</w:t>
      </w:r>
    </w:p>
    <w:p w:rsidR="007D078E" w:rsidRPr="007D078E" w:rsidRDefault="007D078E" w:rsidP="007D078E">
      <w:pPr>
        <w:spacing w:after="0" w:line="240" w:lineRule="auto"/>
        <w:ind w:left="-540"/>
        <w:rPr>
          <w:rFonts w:ascii="Times New Roman" w:hAnsi="Times New Roman" w:cs="Times New Roman"/>
          <w:sz w:val="28"/>
          <w:szCs w:val="28"/>
        </w:rPr>
      </w:pPr>
    </w:p>
    <w:p w:rsidR="007D078E" w:rsidRPr="007D078E" w:rsidRDefault="007D078E" w:rsidP="007D078E">
      <w:pPr>
        <w:spacing w:after="0" w:line="240" w:lineRule="auto"/>
        <w:ind w:left="-5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>Зміст та послідовність виконання завдань:</w:t>
      </w:r>
    </w:p>
    <w:p w:rsidR="007D078E" w:rsidRPr="007D078E" w:rsidRDefault="007D078E" w:rsidP="007D078E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</w:pPr>
      <w:r w:rsidRPr="007D078E">
        <w:rPr>
          <w:rFonts w:ascii="Times New Roman" w:eastAsia="Times New Roman" w:hAnsi="Times New Roman" w:cs="Times New Roman"/>
          <w:b/>
          <w:noProof w:val="0"/>
          <w:color w:val="000000"/>
          <w:sz w:val="28"/>
          <w:szCs w:val="28"/>
          <w:lang w:eastAsia="ru-RU"/>
        </w:rPr>
        <w:t>Завдання 1.</w:t>
      </w: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</w:t>
      </w:r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Розрахувати величину агрегату М</w:t>
      </w:r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vertAlign w:val="superscript"/>
          <w:lang w:eastAsia="ru-RU"/>
        </w:rPr>
        <w:t>3</w:t>
      </w: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, якщо в жовтні 2025</w:t>
      </w:r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року величина готівки поза банками складала 308309,5 млн грн, переказних депозитів у національній валюті – 237212,6 млн грн, переказних депозитів в іноземній валюті та інших депозитів – 579665,4 млн грн, цінних паперів, крім акцій – 321,9 млн гривень.</w:t>
      </w:r>
    </w:p>
    <w:p w:rsidR="00943968" w:rsidRDefault="00943968" w:rsidP="007D078E">
      <w:pPr>
        <w:spacing w:after="0" w:line="240" w:lineRule="auto"/>
        <w:ind w:left="284" w:right="284" w:firstLine="567"/>
        <w:jc w:val="center"/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</w:pPr>
    </w:p>
    <w:p w:rsidR="007D078E" w:rsidRPr="007D078E" w:rsidRDefault="007D078E" w:rsidP="007D078E">
      <w:pPr>
        <w:spacing w:after="0" w:line="240" w:lineRule="auto"/>
        <w:ind w:left="284" w:right="284" w:firstLine="567"/>
        <w:jc w:val="center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7D078E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Методика виконання завдання 1</w:t>
      </w:r>
    </w:p>
    <w:p w:rsidR="007D078E" w:rsidRPr="007D078E" w:rsidRDefault="007D078E" w:rsidP="007D078E">
      <w:pPr>
        <w:spacing w:after="0" w:line="240" w:lineRule="auto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 w:eastAsia="ru-RU"/>
        </w:rPr>
      </w:pPr>
      <w:r w:rsidRPr="007D078E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 Грошові агрегати</w:t>
      </w:r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 – </w:t>
      </w:r>
      <w:r w:rsidRPr="007D078E">
        <w:rPr>
          <w:rFonts w:ascii="Times New Roman" w:eastAsia="Times New Roman" w:hAnsi="Times New Roman" w:cs="Times New Roman"/>
          <w:noProof w:val="0"/>
          <w:sz w:val="28"/>
          <w:szCs w:val="28"/>
          <w:lang w:eastAsia="ru-RU"/>
        </w:rPr>
        <w:t>види </w:t>
      </w:r>
      <w:hyperlink r:id="rId4" w:tooltip="Гроші" w:history="1">
        <w:r w:rsidRPr="007D078E">
          <w:rPr>
            <w:rFonts w:ascii="Times New Roman" w:eastAsia="Times New Roman" w:hAnsi="Times New Roman" w:cs="Times New Roman"/>
            <w:noProof w:val="0"/>
            <w:sz w:val="28"/>
            <w:szCs w:val="28"/>
            <w:lang w:eastAsia="ru-RU"/>
          </w:rPr>
          <w:t>грошей</w:t>
        </w:r>
      </w:hyperlink>
      <w:r w:rsidRPr="007D078E">
        <w:rPr>
          <w:rFonts w:ascii="Times New Roman" w:eastAsia="Times New Roman" w:hAnsi="Times New Roman" w:cs="Times New Roman"/>
          <w:noProof w:val="0"/>
          <w:sz w:val="28"/>
          <w:szCs w:val="28"/>
          <w:lang w:eastAsia="ru-RU"/>
        </w:rPr>
        <w:t> та грошових засобів, які відрізняються один від одного своєю </w:t>
      </w:r>
      <w:hyperlink r:id="rId5" w:tooltip="Ліквідність" w:history="1">
        <w:r w:rsidRPr="007D078E">
          <w:rPr>
            <w:rFonts w:ascii="Times New Roman" w:eastAsia="Times New Roman" w:hAnsi="Times New Roman" w:cs="Times New Roman"/>
            <w:noProof w:val="0"/>
            <w:sz w:val="28"/>
            <w:szCs w:val="28"/>
            <w:lang w:eastAsia="ru-RU"/>
          </w:rPr>
          <w:t>ліквідністю</w:t>
        </w:r>
      </w:hyperlink>
      <w:r w:rsidRPr="007D078E">
        <w:rPr>
          <w:rFonts w:ascii="Times New Roman" w:eastAsia="Times New Roman" w:hAnsi="Times New Roman" w:cs="Times New Roman"/>
          <w:noProof w:val="0"/>
          <w:sz w:val="28"/>
          <w:szCs w:val="28"/>
          <w:lang w:eastAsia="ru-RU"/>
        </w:rPr>
        <w:t>, тобто можливістю швидкого перетворення в </w:t>
      </w:r>
      <w:hyperlink r:id="rId6" w:tooltip="Готівка" w:history="1">
        <w:r w:rsidRPr="007D078E">
          <w:rPr>
            <w:rFonts w:ascii="Times New Roman" w:eastAsia="Times New Roman" w:hAnsi="Times New Roman" w:cs="Times New Roman"/>
            <w:noProof w:val="0"/>
            <w:sz w:val="28"/>
            <w:szCs w:val="28"/>
            <w:lang w:eastAsia="ru-RU"/>
          </w:rPr>
          <w:t>готівку</w:t>
        </w:r>
      </w:hyperlink>
      <w:r w:rsidRPr="007D078E">
        <w:rPr>
          <w:rFonts w:ascii="Times New Roman" w:eastAsia="Times New Roman" w:hAnsi="Times New Roman" w:cs="Times New Roman"/>
          <w:noProof w:val="0"/>
          <w:sz w:val="28"/>
          <w:szCs w:val="28"/>
          <w:lang w:eastAsia="ru-RU"/>
        </w:rPr>
        <w:t>.</w:t>
      </w:r>
    </w:p>
    <w:p w:rsidR="007D078E" w:rsidRPr="007D078E" w:rsidRDefault="007D078E" w:rsidP="007D078E">
      <w:pPr>
        <w:spacing w:after="0" w:line="240" w:lineRule="auto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Відповідно до методологічних правил НБУ виділяють грошові агрегати:</w:t>
      </w:r>
    </w:p>
    <w:p w:rsidR="007D078E" w:rsidRPr="007D078E" w:rsidRDefault="007D078E" w:rsidP="007D078E">
      <w:pPr>
        <w:spacing w:after="0" w:line="240" w:lineRule="auto"/>
        <w:ind w:left="284" w:right="284" w:firstLine="680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 w:eastAsia="ru-RU"/>
        </w:rPr>
      </w:pPr>
      <w:hyperlink r:id="rId7" w:tooltip="Агрегат M0" w:history="1">
        <w:r w:rsidRPr="00623A7C">
          <w:rPr>
            <w:rFonts w:ascii="Times New Roman" w:eastAsia="Times New Roman" w:hAnsi="Times New Roman" w:cs="Times New Roman"/>
            <w:b/>
            <w:bCs/>
            <w:noProof w:val="0"/>
            <w:sz w:val="28"/>
            <w:szCs w:val="28"/>
            <w:lang w:eastAsia="ru-RU"/>
          </w:rPr>
          <w:t>M</w:t>
        </w:r>
        <w:r w:rsidRPr="00623A7C">
          <w:rPr>
            <w:rFonts w:ascii="Times New Roman" w:eastAsia="Times New Roman" w:hAnsi="Times New Roman" w:cs="Times New Roman"/>
            <w:b/>
            <w:bCs/>
            <w:noProof w:val="0"/>
            <w:sz w:val="28"/>
            <w:szCs w:val="28"/>
            <w:vertAlign w:val="subscript"/>
            <w:lang w:eastAsia="ru-RU"/>
          </w:rPr>
          <w:t>0</w:t>
        </w:r>
      </w:hyperlink>
      <w:r w:rsidRPr="007D078E">
        <w:rPr>
          <w:rFonts w:ascii="Times New Roman" w:eastAsia="Times New Roman" w:hAnsi="Times New Roman" w:cs="Times New Roman"/>
          <w:noProof w:val="0"/>
          <w:sz w:val="28"/>
          <w:szCs w:val="28"/>
          <w:lang w:eastAsia="ru-RU"/>
        </w:rPr>
        <w:t> включає готівкові кошти в обігу поза депозитними корпораціями (банками);</w:t>
      </w:r>
    </w:p>
    <w:p w:rsidR="007D078E" w:rsidRPr="007D078E" w:rsidRDefault="007D078E" w:rsidP="007D078E">
      <w:pPr>
        <w:spacing w:after="0" w:line="240" w:lineRule="auto"/>
        <w:ind w:left="284" w:right="284" w:firstLine="680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 w:eastAsia="ru-RU"/>
        </w:rPr>
      </w:pPr>
      <w:hyperlink r:id="rId8" w:tooltip="Агрегат M1" w:history="1">
        <w:r w:rsidRPr="00623A7C">
          <w:rPr>
            <w:rFonts w:ascii="Times New Roman" w:eastAsia="Times New Roman" w:hAnsi="Times New Roman" w:cs="Times New Roman"/>
            <w:b/>
            <w:bCs/>
            <w:noProof w:val="0"/>
            <w:sz w:val="28"/>
            <w:szCs w:val="28"/>
            <w:lang w:eastAsia="ru-RU"/>
          </w:rPr>
          <w:t>М</w:t>
        </w:r>
        <w:r w:rsidRPr="00623A7C">
          <w:rPr>
            <w:rFonts w:ascii="Times New Roman" w:eastAsia="Times New Roman" w:hAnsi="Times New Roman" w:cs="Times New Roman"/>
            <w:b/>
            <w:bCs/>
            <w:noProof w:val="0"/>
            <w:sz w:val="28"/>
            <w:szCs w:val="28"/>
            <w:vertAlign w:val="subscript"/>
            <w:lang w:eastAsia="ru-RU"/>
          </w:rPr>
          <w:t>1</w:t>
        </w:r>
      </w:hyperlink>
      <w:r w:rsidRPr="007D078E">
        <w:rPr>
          <w:rFonts w:ascii="Times New Roman" w:eastAsia="Times New Roman" w:hAnsi="Times New Roman" w:cs="Times New Roman"/>
          <w:noProof w:val="0"/>
          <w:sz w:val="28"/>
          <w:szCs w:val="28"/>
          <w:lang w:eastAsia="ru-RU"/>
        </w:rPr>
        <w:t> </w:t>
      </w:r>
      <w:r w:rsidRPr="007D078E">
        <w:rPr>
          <w:rFonts w:ascii="Times New Roman" w:eastAsia="Times New Roman" w:hAnsi="Times New Roman" w:cs="Times New Roman"/>
          <w:noProof w:val="0"/>
          <w:sz w:val="28"/>
          <w:szCs w:val="28"/>
          <w:lang w:val="ru-RU" w:eastAsia="ru-RU"/>
        </w:rPr>
        <w:t>=</w:t>
      </w:r>
      <w:r w:rsidRPr="007D078E">
        <w:rPr>
          <w:rFonts w:ascii="Times New Roman" w:eastAsia="Times New Roman" w:hAnsi="Times New Roman" w:cs="Times New Roman"/>
          <w:noProof w:val="0"/>
          <w:sz w:val="28"/>
          <w:szCs w:val="28"/>
          <w:lang w:eastAsia="ru-RU"/>
        </w:rPr>
        <w:t> М</w:t>
      </w:r>
      <w:r w:rsidRPr="007D078E">
        <w:rPr>
          <w:rFonts w:ascii="Times New Roman" w:eastAsia="Times New Roman" w:hAnsi="Times New Roman" w:cs="Times New Roman"/>
          <w:noProof w:val="0"/>
          <w:sz w:val="28"/>
          <w:szCs w:val="28"/>
          <w:vertAlign w:val="subscript"/>
          <w:lang w:eastAsia="ru-RU"/>
        </w:rPr>
        <w:t>0</w:t>
      </w:r>
      <w:r w:rsidRPr="007D078E">
        <w:rPr>
          <w:rFonts w:ascii="Times New Roman" w:eastAsia="Times New Roman" w:hAnsi="Times New Roman" w:cs="Times New Roman"/>
          <w:noProof w:val="0"/>
          <w:sz w:val="28"/>
          <w:szCs w:val="28"/>
          <w:lang w:eastAsia="ru-RU"/>
        </w:rPr>
        <w:t> </w:t>
      </w:r>
      <w:r w:rsidRPr="007D078E">
        <w:rPr>
          <w:rFonts w:ascii="Times New Roman" w:eastAsia="Times New Roman" w:hAnsi="Times New Roman" w:cs="Times New Roman"/>
          <w:noProof w:val="0"/>
          <w:sz w:val="28"/>
          <w:szCs w:val="28"/>
          <w:lang w:val="ru-RU" w:eastAsia="ru-RU"/>
        </w:rPr>
        <w:t>+</w:t>
      </w:r>
      <w:r w:rsidRPr="007D078E">
        <w:rPr>
          <w:rFonts w:ascii="Times New Roman" w:eastAsia="Times New Roman" w:hAnsi="Times New Roman" w:cs="Times New Roman"/>
          <w:noProof w:val="0"/>
          <w:sz w:val="28"/>
          <w:szCs w:val="28"/>
          <w:lang w:eastAsia="ru-RU"/>
        </w:rPr>
        <w:t> переказні депозити в національній валюті;</w:t>
      </w:r>
    </w:p>
    <w:p w:rsidR="007D078E" w:rsidRPr="007D078E" w:rsidRDefault="007D078E" w:rsidP="007D078E">
      <w:pPr>
        <w:spacing w:after="0" w:line="240" w:lineRule="auto"/>
        <w:ind w:left="284" w:right="284" w:firstLine="680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 w:eastAsia="ru-RU"/>
        </w:rPr>
      </w:pPr>
      <w:hyperlink r:id="rId9" w:tooltip="Агрегат M2" w:history="1">
        <w:r w:rsidRPr="00623A7C">
          <w:rPr>
            <w:rFonts w:ascii="Times New Roman" w:eastAsia="Times New Roman" w:hAnsi="Times New Roman" w:cs="Times New Roman"/>
            <w:b/>
            <w:bCs/>
            <w:noProof w:val="0"/>
            <w:sz w:val="28"/>
            <w:szCs w:val="28"/>
            <w:lang w:eastAsia="ru-RU"/>
          </w:rPr>
          <w:t>М</w:t>
        </w:r>
        <w:r w:rsidRPr="00623A7C">
          <w:rPr>
            <w:rFonts w:ascii="Times New Roman" w:eastAsia="Times New Roman" w:hAnsi="Times New Roman" w:cs="Times New Roman"/>
            <w:b/>
            <w:bCs/>
            <w:noProof w:val="0"/>
            <w:sz w:val="28"/>
            <w:szCs w:val="28"/>
            <w:vertAlign w:val="subscript"/>
            <w:lang w:eastAsia="ru-RU"/>
          </w:rPr>
          <w:t>2</w:t>
        </w:r>
      </w:hyperlink>
      <w:r w:rsidRPr="007D078E">
        <w:rPr>
          <w:rFonts w:ascii="Times New Roman" w:eastAsia="Times New Roman" w:hAnsi="Times New Roman" w:cs="Times New Roman"/>
          <w:noProof w:val="0"/>
          <w:sz w:val="28"/>
          <w:szCs w:val="28"/>
          <w:lang w:eastAsia="ru-RU"/>
        </w:rPr>
        <w:t> </w:t>
      </w:r>
      <w:r w:rsidRPr="007D078E">
        <w:rPr>
          <w:rFonts w:ascii="Times New Roman" w:eastAsia="Times New Roman" w:hAnsi="Times New Roman" w:cs="Times New Roman"/>
          <w:noProof w:val="0"/>
          <w:sz w:val="28"/>
          <w:szCs w:val="28"/>
          <w:lang w:val="ru-RU" w:eastAsia="ru-RU"/>
        </w:rPr>
        <w:t>=</w:t>
      </w:r>
      <w:r w:rsidRPr="007D078E">
        <w:rPr>
          <w:rFonts w:ascii="Times New Roman" w:eastAsia="Times New Roman" w:hAnsi="Times New Roman" w:cs="Times New Roman"/>
          <w:noProof w:val="0"/>
          <w:sz w:val="28"/>
          <w:szCs w:val="28"/>
          <w:lang w:eastAsia="ru-RU"/>
        </w:rPr>
        <w:t> М</w:t>
      </w:r>
      <w:r w:rsidRPr="007D078E">
        <w:rPr>
          <w:rFonts w:ascii="Times New Roman" w:eastAsia="Times New Roman" w:hAnsi="Times New Roman" w:cs="Times New Roman"/>
          <w:noProof w:val="0"/>
          <w:sz w:val="28"/>
          <w:szCs w:val="28"/>
          <w:vertAlign w:val="subscript"/>
          <w:lang w:eastAsia="ru-RU"/>
        </w:rPr>
        <w:t>1</w:t>
      </w:r>
      <w:r w:rsidRPr="007D078E">
        <w:rPr>
          <w:rFonts w:ascii="Times New Roman" w:eastAsia="Times New Roman" w:hAnsi="Times New Roman" w:cs="Times New Roman"/>
          <w:noProof w:val="0"/>
          <w:sz w:val="28"/>
          <w:szCs w:val="28"/>
          <w:lang w:eastAsia="ru-RU"/>
        </w:rPr>
        <w:t> </w:t>
      </w:r>
      <w:r w:rsidRPr="007D078E">
        <w:rPr>
          <w:rFonts w:ascii="Times New Roman" w:eastAsia="Times New Roman" w:hAnsi="Times New Roman" w:cs="Times New Roman"/>
          <w:noProof w:val="0"/>
          <w:sz w:val="28"/>
          <w:szCs w:val="28"/>
          <w:lang w:val="ru-RU" w:eastAsia="ru-RU"/>
        </w:rPr>
        <w:t>+</w:t>
      </w:r>
      <w:r w:rsidRPr="007D078E">
        <w:rPr>
          <w:rFonts w:ascii="Times New Roman" w:eastAsia="Times New Roman" w:hAnsi="Times New Roman" w:cs="Times New Roman"/>
          <w:noProof w:val="0"/>
          <w:sz w:val="28"/>
          <w:szCs w:val="28"/>
          <w:lang w:eastAsia="ru-RU"/>
        </w:rPr>
        <w:t> переказні депозити в іноземній валюті й інші депозити;</w:t>
      </w:r>
    </w:p>
    <w:p w:rsidR="007D078E" w:rsidRDefault="007D078E" w:rsidP="007D078E">
      <w:pPr>
        <w:spacing w:after="0" w:line="240" w:lineRule="auto"/>
        <w:ind w:left="284" w:right="284" w:firstLine="680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</w:pPr>
      <w:hyperlink r:id="rId10" w:tooltip="Агрегат M3" w:history="1">
        <w:r w:rsidRPr="00623A7C">
          <w:rPr>
            <w:rFonts w:ascii="Times New Roman" w:eastAsia="Times New Roman" w:hAnsi="Times New Roman" w:cs="Times New Roman"/>
            <w:b/>
            <w:bCs/>
            <w:noProof w:val="0"/>
            <w:sz w:val="28"/>
            <w:szCs w:val="28"/>
            <w:lang w:eastAsia="ru-RU"/>
          </w:rPr>
          <w:t>М</w:t>
        </w:r>
        <w:r w:rsidRPr="00623A7C">
          <w:rPr>
            <w:rFonts w:ascii="Times New Roman" w:eastAsia="Times New Roman" w:hAnsi="Times New Roman" w:cs="Times New Roman"/>
            <w:b/>
            <w:bCs/>
            <w:noProof w:val="0"/>
            <w:sz w:val="28"/>
            <w:szCs w:val="28"/>
            <w:vertAlign w:val="subscript"/>
            <w:lang w:eastAsia="ru-RU"/>
          </w:rPr>
          <w:t>3</w:t>
        </w:r>
      </w:hyperlink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(грошова маса) </w:t>
      </w:r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  <w:t>=</w:t>
      </w:r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М</w:t>
      </w:r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vertAlign w:val="subscript"/>
          <w:lang w:eastAsia="ru-RU"/>
        </w:rPr>
        <w:t>2</w:t>
      </w:r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</w:t>
      </w:r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  <w:t>+</w:t>
      </w:r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цінні папери, крім акцій.</w:t>
      </w:r>
    </w:p>
    <w:p w:rsidR="007D078E" w:rsidRDefault="007D078E" w:rsidP="007D078E">
      <w:pPr>
        <w:spacing w:after="0" w:line="240" w:lineRule="auto"/>
        <w:ind w:left="284" w:right="284" w:firstLine="680"/>
        <w:jc w:val="center"/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</w:pPr>
      <w:r w:rsidRPr="007D078E"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  <w:t>Розв</w:t>
      </w:r>
      <w:r w:rsidR="00943968"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’</w:t>
      </w:r>
      <w:r w:rsidRPr="007D078E"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  <w:t>язок:</w:t>
      </w:r>
    </w:p>
    <w:p w:rsidR="007D078E" w:rsidRDefault="007D078E" w:rsidP="007D078E">
      <w:pPr>
        <w:spacing w:after="0" w:line="240" w:lineRule="auto"/>
        <w:ind w:left="284" w:right="284" w:firstLine="680"/>
        <w:jc w:val="center"/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</w:pPr>
    </w:p>
    <w:p w:rsidR="007D078E" w:rsidRDefault="007D078E" w:rsidP="007D078E">
      <w:pPr>
        <w:spacing w:after="0" w:line="240" w:lineRule="auto"/>
        <w:ind w:left="284" w:right="284" w:firstLine="680"/>
        <w:jc w:val="center"/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</w:pPr>
    </w:p>
    <w:p w:rsidR="007D078E" w:rsidRPr="007D078E" w:rsidRDefault="007D078E" w:rsidP="007D078E">
      <w:pPr>
        <w:spacing w:after="0" w:line="240" w:lineRule="auto"/>
        <w:ind w:left="284" w:right="284" w:firstLine="680"/>
        <w:jc w:val="center"/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val="ru-RU" w:eastAsia="ru-RU"/>
        </w:rPr>
      </w:pPr>
    </w:p>
    <w:p w:rsidR="007D078E" w:rsidRPr="007D078E" w:rsidRDefault="007D078E" w:rsidP="007D078E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</w:p>
    <w:p w:rsidR="007D078E" w:rsidRDefault="007D078E" w:rsidP="007D078E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</w:pPr>
      <w:r w:rsidRPr="007D078E">
        <w:rPr>
          <w:rFonts w:ascii="Times New Roman" w:eastAsia="Times New Roman" w:hAnsi="Times New Roman" w:cs="Times New Roman"/>
          <w:b/>
          <w:noProof w:val="0"/>
          <w:color w:val="000000"/>
          <w:sz w:val="28"/>
          <w:szCs w:val="28"/>
          <w:lang w:eastAsia="ru-RU"/>
        </w:rPr>
        <w:t>Завдання 2.</w:t>
      </w:r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В Україні обсяг ВВП</w:t>
      </w:r>
      <w:r w:rsidR="00623A7C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(валовий внутрішній продукт)</w:t>
      </w:r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в 2025 р. становив 2383,2 млрд грн. На початок року в обігу перебувало 994,06 млрд грн, на кінець року – 1102,7 млрд грн. Визначити середньорічний обсяг </w:t>
      </w:r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lastRenderedPageBreak/>
        <w:t>грошової маси, середню швидкість обігу гривні та середню тр</w:t>
      </w:r>
      <w:r w:rsidR="00623A7C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ивалість одного обороту  гривні.</w:t>
      </w:r>
    </w:p>
    <w:p w:rsidR="00623A7C" w:rsidRDefault="00623A7C" w:rsidP="00943968">
      <w:pPr>
        <w:spacing w:after="0" w:line="240" w:lineRule="auto"/>
        <w:ind w:left="284" w:right="284" w:firstLine="567"/>
        <w:jc w:val="center"/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</w:pPr>
    </w:p>
    <w:p w:rsidR="007D078E" w:rsidRPr="007D078E" w:rsidRDefault="007D078E" w:rsidP="00943968">
      <w:pPr>
        <w:spacing w:after="0" w:line="240" w:lineRule="auto"/>
        <w:ind w:left="284" w:right="284" w:firstLine="567"/>
        <w:jc w:val="center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7D078E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Методика виконання завдання 2</w:t>
      </w:r>
    </w:p>
    <w:p w:rsidR="007D078E" w:rsidRPr="007D078E" w:rsidRDefault="007D078E" w:rsidP="007D078E">
      <w:pPr>
        <w:spacing w:after="0" w:line="240" w:lineRule="auto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7D078E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 Середньорічний обсяг грошової маси (М)</w:t>
      </w:r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визначається за формулою (одиниця виміру – грош.одиниці)</w:t>
      </w:r>
    </w:p>
    <w:p w:rsidR="007D078E" w:rsidRPr="007D078E" w:rsidRDefault="007D078E" w:rsidP="007D078E">
      <w:pPr>
        <w:spacing w:after="0" w:line="240" w:lineRule="auto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7D078E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 </w:t>
      </w:r>
    </w:p>
    <w:p w:rsidR="007D078E" w:rsidRPr="007D078E" w:rsidRDefault="007D078E" w:rsidP="007D078E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7D078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drawing>
          <wp:inline distT="0" distB="0" distL="0" distR="0">
            <wp:extent cx="1956435" cy="243205"/>
            <wp:effectExtent l="19050" t="0" r="5715" b="0"/>
            <wp:docPr id="1" name="Рисунок 1" descr="https://vukladach.pp.ua/MyWeb/manual/finansu/groshi_ta_kredit_I_chastuna/groshi_ta_kredit_I_chastuna/Praktuhni/Praktuhni%202.files/image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vukladach.pp.ua/MyWeb/manual/finansu/groshi_ta_kredit_I_chastuna/groshi_ta_kredit_I_chastuna/Praktuhni/Praktuhni%202.files/image003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243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78E" w:rsidRDefault="007D078E" w:rsidP="00943968">
      <w:pPr>
        <w:spacing w:after="0" w:line="240" w:lineRule="auto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</w:pPr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М – маса грошей в обігу.</w:t>
      </w:r>
    </w:p>
    <w:p w:rsidR="00943968" w:rsidRPr="007D078E" w:rsidRDefault="00943968" w:rsidP="00943968">
      <w:pPr>
        <w:spacing w:after="0" w:line="240" w:lineRule="auto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</w:p>
    <w:p w:rsidR="007D078E" w:rsidRPr="007D078E" w:rsidRDefault="007D078E" w:rsidP="007D078E">
      <w:pPr>
        <w:spacing w:after="0" w:line="240" w:lineRule="auto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</w:t>
      </w:r>
      <w:r w:rsidRPr="007D078E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Швидкість обігу грошей (V)</w:t>
      </w:r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визначається за формулою (од. виміру – обороти)</w:t>
      </w:r>
    </w:p>
    <w:p w:rsidR="007D078E" w:rsidRPr="007D078E" w:rsidRDefault="007D078E" w:rsidP="007D078E">
      <w:pPr>
        <w:spacing w:after="0" w:line="240" w:lineRule="auto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7D078E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 </w:t>
      </w:r>
    </w:p>
    <w:p w:rsidR="007D078E" w:rsidRPr="007D078E" w:rsidRDefault="007D078E" w:rsidP="007D078E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94396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drawing>
          <wp:inline distT="0" distB="0" distL="0" distR="0">
            <wp:extent cx="474345" cy="243205"/>
            <wp:effectExtent l="19050" t="0" r="1905" b="0"/>
            <wp:docPr id="2" name="Рисунок 2" descr="https://vukladach.pp.ua/MyWeb/manual/finansu/groshi_ta_kredit_I_chastuna/groshi_ta_kredit_I_chastuna/Praktuhni/Praktuhni%202.files/image0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vukladach.pp.ua/MyWeb/manual/finansu/groshi_ta_kredit_I_chastuna/groshi_ta_kredit_I_chastuna/Praktuhni/Praktuhni%202.files/image005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243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78E" w:rsidRPr="007D078E" w:rsidRDefault="007D078E" w:rsidP="007D078E">
      <w:pPr>
        <w:spacing w:after="0" w:line="240" w:lineRule="auto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P×Q = ВВП.</w:t>
      </w:r>
    </w:p>
    <w:p w:rsidR="007D078E" w:rsidRPr="007D078E" w:rsidRDefault="007D078E" w:rsidP="007D078E">
      <w:pPr>
        <w:spacing w:after="0" w:line="240" w:lineRule="auto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</w:t>
      </w:r>
    </w:p>
    <w:p w:rsidR="007D078E" w:rsidRPr="007D078E" w:rsidRDefault="007D078E" w:rsidP="007D078E">
      <w:pPr>
        <w:spacing w:after="0" w:line="240" w:lineRule="auto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7D078E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Тривалість одного обороту гривні</w:t>
      </w:r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</w:t>
      </w:r>
      <w:r w:rsidRPr="007D078E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(Т)</w:t>
      </w:r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визначається за формулою (од. виміру – дні)</w:t>
      </w:r>
    </w:p>
    <w:p w:rsidR="007D078E" w:rsidRPr="007D078E" w:rsidRDefault="007D078E" w:rsidP="007D078E">
      <w:pPr>
        <w:spacing w:after="0" w:line="240" w:lineRule="auto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7D078E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 </w:t>
      </w:r>
    </w:p>
    <w:p w:rsidR="007D078E" w:rsidRPr="007D078E" w:rsidRDefault="007D078E" w:rsidP="007D078E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7D078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drawing>
          <wp:inline distT="0" distB="0" distL="0" distR="0">
            <wp:extent cx="358775" cy="243205"/>
            <wp:effectExtent l="19050" t="0" r="3175" b="0"/>
            <wp:docPr id="3" name="Рисунок 3" descr="https://vukladach.pp.ua/MyWeb/manual/finansu/groshi_ta_kredit_I_chastuna/groshi_ta_kredit_I_chastuna/Praktuhni/Praktuhni%202.files/image0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vukladach.pp.ua/MyWeb/manual/finansu/groshi_ta_kredit_I_chastuna/groshi_ta_kredit_I_chastuna/Praktuhni/Praktuhni%202.files/image007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75" cy="243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968" w:rsidRDefault="00943968" w:rsidP="00943968">
      <w:pPr>
        <w:spacing w:after="0" w:line="240" w:lineRule="auto"/>
        <w:ind w:left="284" w:right="284" w:firstLine="680"/>
        <w:jc w:val="center"/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</w:pPr>
      <w:r w:rsidRPr="007D078E"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  <w:t>Розв</w:t>
      </w:r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’</w:t>
      </w:r>
      <w:r w:rsidRPr="007D078E"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  <w:t>язок:</w:t>
      </w:r>
    </w:p>
    <w:p w:rsidR="007D078E" w:rsidRDefault="007D078E" w:rsidP="00943968">
      <w:pPr>
        <w:spacing w:after="0" w:line="240" w:lineRule="auto"/>
        <w:ind w:right="-426"/>
        <w:jc w:val="center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</w:p>
    <w:p w:rsidR="00943968" w:rsidRDefault="00943968" w:rsidP="00943968">
      <w:pPr>
        <w:spacing w:after="0" w:line="240" w:lineRule="auto"/>
        <w:ind w:right="-426"/>
        <w:jc w:val="center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</w:p>
    <w:p w:rsidR="00943968" w:rsidRDefault="00943968" w:rsidP="00943968">
      <w:pPr>
        <w:spacing w:after="0" w:line="240" w:lineRule="auto"/>
        <w:ind w:right="-426"/>
        <w:jc w:val="center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</w:p>
    <w:p w:rsidR="00943968" w:rsidRPr="007D078E" w:rsidRDefault="00943968" w:rsidP="00943968">
      <w:pPr>
        <w:spacing w:after="0" w:line="240" w:lineRule="auto"/>
        <w:ind w:right="-426"/>
        <w:jc w:val="center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</w:p>
    <w:p w:rsidR="007D078E" w:rsidRDefault="007D078E" w:rsidP="007D078E">
      <w:pPr>
        <w:spacing w:after="0" w:line="401" w:lineRule="atLeast"/>
        <w:ind w:right="-426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</w:pPr>
      <w:r w:rsidRPr="007D078E">
        <w:rPr>
          <w:rFonts w:ascii="Times New Roman" w:eastAsia="Times New Roman" w:hAnsi="Times New Roman" w:cs="Times New Roman"/>
          <w:b/>
          <w:noProof w:val="0"/>
          <w:color w:val="000000"/>
          <w:sz w:val="28"/>
          <w:szCs w:val="28"/>
          <w:lang w:eastAsia="ru-RU"/>
        </w:rPr>
        <w:t>Завдання 3.</w:t>
      </w: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</w:t>
      </w:r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Визначити кількість грошей, необхідних як засіб обігу впродовж року, якщо сума цін за реалізовані товари становить 3500 млрд грн, сума цін товарів, які продані у кредит – 470 млрд грн, сума платежів по довгострокових зобов’язаннях, термін оплати яких настав – 690 млрд грн, сума взаємопогашуваних платежів протягом звітного періоду – 104 млрд грн. Швидкість обігу гривні за рік – 1,8 оборота.</w:t>
      </w:r>
      <w:r w:rsidR="00943968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Дані, яких не вистачає треба взяти  з попереднього завдання.</w:t>
      </w:r>
    </w:p>
    <w:p w:rsidR="00943968" w:rsidRDefault="00943968" w:rsidP="00943968">
      <w:pPr>
        <w:spacing w:after="0" w:line="240" w:lineRule="auto"/>
        <w:ind w:left="284" w:right="284" w:firstLine="567"/>
        <w:jc w:val="center"/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</w:pPr>
    </w:p>
    <w:p w:rsidR="00943968" w:rsidRPr="00943968" w:rsidRDefault="00943968" w:rsidP="00943968">
      <w:pPr>
        <w:spacing w:after="0" w:line="240" w:lineRule="auto"/>
        <w:ind w:left="284" w:right="284" w:firstLine="567"/>
        <w:jc w:val="center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Методика виконання завдання</w:t>
      </w:r>
      <w:r w:rsidRPr="00943968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 xml:space="preserve"> 3</w:t>
      </w:r>
    </w:p>
    <w:p w:rsidR="00943968" w:rsidRPr="00943968" w:rsidRDefault="00943968" w:rsidP="00943968">
      <w:pPr>
        <w:spacing w:after="0" w:line="240" w:lineRule="auto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943968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 </w:t>
      </w:r>
    </w:p>
    <w:p w:rsidR="00943968" w:rsidRPr="00943968" w:rsidRDefault="00943968" w:rsidP="00943968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94396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drawing>
          <wp:inline distT="0" distB="0" distL="0" distR="0">
            <wp:extent cx="1631950" cy="393700"/>
            <wp:effectExtent l="19050" t="0" r="6350" b="0"/>
            <wp:docPr id="7" name="Рисунок 7" descr="https://vukladach.pp.ua/MyWeb/manual/finansu/groshi_ta_kredit_I_chastuna/groshi_ta_kredit_I_chastuna/Praktuhni/Praktuhni%202.files/image0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vukladach.pp.ua/MyWeb/manual/finansu/groshi_ta_kredit_I_chastuna/groshi_ta_kredit_I_chastuna/Praktuhni/Praktuhni%202.files/image009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950" cy="39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968" w:rsidRPr="00943968" w:rsidRDefault="00943968" w:rsidP="00943968">
      <w:pPr>
        <w:spacing w:after="0" w:line="240" w:lineRule="auto"/>
        <w:ind w:left="284" w:right="284" w:firstLine="680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943968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</w:t>
      </w:r>
    </w:p>
    <w:p w:rsidR="00943968" w:rsidRPr="00943968" w:rsidRDefault="00943968" w:rsidP="00943968">
      <w:pPr>
        <w:spacing w:after="0" w:line="240" w:lineRule="auto"/>
        <w:ind w:left="284" w:right="284" w:firstLine="680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943968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де   М – маса грошей в обігу;</w:t>
      </w:r>
    </w:p>
    <w:p w:rsidR="00943968" w:rsidRPr="00943968" w:rsidRDefault="00943968" w:rsidP="00943968">
      <w:pPr>
        <w:spacing w:after="0" w:line="240" w:lineRule="auto"/>
        <w:ind w:left="284" w:right="284" w:firstLine="680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943968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      К</w:t>
      </w:r>
      <w:r w:rsidRPr="00943968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 – </w:t>
      </w:r>
      <w:r w:rsidRPr="00943968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сума продажів товарів і послуг у кредит;</w:t>
      </w:r>
    </w:p>
    <w:p w:rsidR="00943968" w:rsidRPr="00943968" w:rsidRDefault="00943968" w:rsidP="00943968">
      <w:pPr>
        <w:spacing w:after="0" w:line="240" w:lineRule="auto"/>
        <w:ind w:left="284" w:right="284" w:firstLine="680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943968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      П –сума платежів, строк оплати яких  настав;</w:t>
      </w:r>
    </w:p>
    <w:p w:rsidR="00943968" w:rsidRPr="00943968" w:rsidRDefault="00943968" w:rsidP="00943968">
      <w:pPr>
        <w:spacing w:after="0" w:line="240" w:lineRule="auto"/>
        <w:ind w:left="284" w:right="284" w:firstLine="680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943968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lastRenderedPageBreak/>
        <w:t>       ВП – сума платежів, які погашаються шляхом взаємного зарахування боргів.</w:t>
      </w:r>
    </w:p>
    <w:p w:rsidR="00943968" w:rsidRDefault="00943968" w:rsidP="00943968">
      <w:pPr>
        <w:spacing w:after="0" w:line="240" w:lineRule="auto"/>
        <w:ind w:right="-426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P×Q = ВВП;</w:t>
      </w:r>
    </w:p>
    <w:p w:rsidR="00943968" w:rsidRDefault="00943968" w:rsidP="00943968">
      <w:pPr>
        <w:spacing w:after="0" w:line="240" w:lineRule="auto"/>
        <w:ind w:right="-426"/>
        <w:rPr>
          <w:rFonts w:ascii="Times New Roman" w:eastAsia="Times New Roman" w:hAnsi="Times New Roman" w:cs="Times New Roman"/>
          <w:bCs/>
          <w:noProof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                     </w:t>
      </w:r>
      <w:r w:rsidRPr="007D078E">
        <w:rPr>
          <w:rFonts w:ascii="Times New Roman" w:eastAsia="Times New Roman" w:hAnsi="Times New Roman" w:cs="Times New Roman"/>
          <w:bCs/>
          <w:noProof w:val="0"/>
          <w:color w:val="000000"/>
          <w:sz w:val="28"/>
          <w:szCs w:val="28"/>
          <w:lang w:eastAsia="ru-RU"/>
        </w:rPr>
        <w:t>V</w:t>
      </w:r>
      <w:r>
        <w:rPr>
          <w:rFonts w:ascii="Times New Roman" w:eastAsia="Times New Roman" w:hAnsi="Times New Roman" w:cs="Times New Roman"/>
          <w:bCs/>
          <w:noProof w:val="0"/>
          <w:color w:val="000000"/>
          <w:sz w:val="28"/>
          <w:szCs w:val="28"/>
          <w:lang w:eastAsia="ru-RU"/>
        </w:rPr>
        <w:t xml:space="preserve"> – швідкість обігу грошей.</w:t>
      </w:r>
    </w:p>
    <w:p w:rsidR="00623A7C" w:rsidRDefault="00623A7C" w:rsidP="00623A7C">
      <w:pPr>
        <w:spacing w:after="0" w:line="240" w:lineRule="auto"/>
        <w:ind w:left="284" w:right="284" w:firstLine="680"/>
        <w:jc w:val="center"/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</w:pPr>
      <w:r w:rsidRPr="007D078E"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  <w:t>Розв</w:t>
      </w:r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’</w:t>
      </w:r>
      <w:r w:rsidRPr="007D078E"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  <w:t>язок:</w:t>
      </w:r>
    </w:p>
    <w:p w:rsidR="00943968" w:rsidRDefault="00943968" w:rsidP="00623A7C">
      <w:pPr>
        <w:ind w:left="-540"/>
        <w:jc w:val="center"/>
        <w:rPr>
          <w:b/>
          <w:i/>
          <w:sz w:val="28"/>
          <w:szCs w:val="28"/>
        </w:rPr>
      </w:pPr>
    </w:p>
    <w:p w:rsidR="00623A7C" w:rsidRDefault="00623A7C" w:rsidP="00623A7C">
      <w:pPr>
        <w:ind w:left="-540"/>
        <w:jc w:val="center"/>
        <w:rPr>
          <w:b/>
          <w:i/>
          <w:sz w:val="28"/>
          <w:szCs w:val="28"/>
        </w:rPr>
      </w:pPr>
    </w:p>
    <w:p w:rsidR="00943968" w:rsidRPr="00943968" w:rsidRDefault="00943968" w:rsidP="00943968">
      <w:pPr>
        <w:spacing w:after="0" w:line="240" w:lineRule="auto"/>
        <w:ind w:left="-540"/>
        <w:rPr>
          <w:rFonts w:ascii="Times New Roman" w:hAnsi="Times New Roman" w:cs="Times New Roman"/>
          <w:sz w:val="28"/>
          <w:szCs w:val="28"/>
        </w:rPr>
      </w:pPr>
      <w:r w:rsidRPr="00943968">
        <w:rPr>
          <w:rFonts w:ascii="Times New Roman" w:hAnsi="Times New Roman" w:cs="Times New Roman"/>
          <w:b/>
          <w:i/>
          <w:sz w:val="28"/>
          <w:szCs w:val="28"/>
        </w:rPr>
        <w:t>Домашнє завдання:</w:t>
      </w:r>
      <w:r w:rsidRPr="00943968">
        <w:rPr>
          <w:rFonts w:ascii="Times New Roman" w:hAnsi="Times New Roman" w:cs="Times New Roman"/>
          <w:sz w:val="28"/>
          <w:szCs w:val="28"/>
        </w:rPr>
        <w:t xml:space="preserve"> Оформити практичну роботу належним чином.</w:t>
      </w:r>
    </w:p>
    <w:p w:rsidR="00943968" w:rsidRPr="00943968" w:rsidRDefault="00943968" w:rsidP="00943968">
      <w:pPr>
        <w:spacing w:after="0" w:line="240" w:lineRule="auto"/>
        <w:ind w:left="-540"/>
        <w:rPr>
          <w:rFonts w:ascii="Times New Roman" w:hAnsi="Times New Roman" w:cs="Times New Roman"/>
          <w:sz w:val="28"/>
          <w:szCs w:val="28"/>
        </w:rPr>
      </w:pPr>
    </w:p>
    <w:p w:rsidR="00943968" w:rsidRPr="00943968" w:rsidRDefault="00943968" w:rsidP="00943968">
      <w:pPr>
        <w:spacing w:after="0" w:line="240" w:lineRule="auto"/>
        <w:ind w:left="-540"/>
        <w:rPr>
          <w:rFonts w:ascii="Times New Roman" w:hAnsi="Times New Roman" w:cs="Times New Roman"/>
          <w:sz w:val="28"/>
          <w:szCs w:val="28"/>
        </w:rPr>
      </w:pPr>
      <w:r w:rsidRPr="00943968">
        <w:rPr>
          <w:rFonts w:ascii="Times New Roman" w:hAnsi="Times New Roman" w:cs="Times New Roman"/>
          <w:b/>
          <w:i/>
          <w:sz w:val="28"/>
          <w:szCs w:val="28"/>
        </w:rPr>
        <w:t xml:space="preserve">Інструкційна карта розроблена викладачем: </w:t>
      </w:r>
      <w:r w:rsidRPr="00943968">
        <w:rPr>
          <w:rFonts w:ascii="Times New Roman" w:hAnsi="Times New Roman" w:cs="Times New Roman"/>
          <w:sz w:val="28"/>
          <w:szCs w:val="28"/>
        </w:rPr>
        <w:t xml:space="preserve">Шевчук А.В. </w:t>
      </w:r>
    </w:p>
    <w:p w:rsidR="00943968" w:rsidRPr="007D078E" w:rsidRDefault="00943968" w:rsidP="00943968">
      <w:pPr>
        <w:spacing w:after="0" w:line="240" w:lineRule="auto"/>
        <w:ind w:right="-426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</w:p>
    <w:sectPr w:rsidR="00943968" w:rsidRPr="007D078E" w:rsidSect="00CD00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characterSpacingControl w:val="doNotCompress"/>
  <w:compat/>
  <w:rsids>
    <w:rsidRoot w:val="007D078E"/>
    <w:rsid w:val="00623A7C"/>
    <w:rsid w:val="007D078E"/>
    <w:rsid w:val="00943968"/>
    <w:rsid w:val="00BB68CD"/>
    <w:rsid w:val="00CD0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07C"/>
    <w:rPr>
      <w:noProof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pelle">
    <w:name w:val="spelle"/>
    <w:basedOn w:val="a0"/>
    <w:rsid w:val="007D078E"/>
  </w:style>
  <w:style w:type="character" w:styleId="a3">
    <w:name w:val="Hyperlink"/>
    <w:basedOn w:val="a0"/>
    <w:uiPriority w:val="99"/>
    <w:semiHidden/>
    <w:unhideWhenUsed/>
    <w:rsid w:val="007D078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D07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078E"/>
    <w:rPr>
      <w:rFonts w:ascii="Tahoma" w:hAnsi="Tahoma" w:cs="Tahoma"/>
      <w:noProof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06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0%D0%B3%D1%80%D0%B5%D0%B3%D0%B0%D1%82_M1" TargetMode="External"/><Relationship Id="rId13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https://uk.wikipedia.org/wiki/%D0%90%D0%B3%D1%80%D0%B5%D0%B3%D0%B0%D1%82_M0" TargetMode="External"/><Relationship Id="rId12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uk.wikipedia.org/wiki/%D0%93%D0%BE%D1%82%D1%96%D0%B2%D0%BA%D0%B0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uk.wikipedia.org/wiki/%D0%9B%D1%96%D0%BA%D0%B2%D1%96%D0%B4%D0%BD%D1%96%D1%81%D1%82%D1%8C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uk.wikipedia.org/wiki/%D0%90%D0%B3%D1%80%D0%B5%D0%B3%D0%B0%D1%82_M3" TargetMode="External"/><Relationship Id="rId4" Type="http://schemas.openxmlformats.org/officeDocument/2006/relationships/hyperlink" Target="https://uk.wikipedia.org/wiki/%D0%93%D1%80%D0%BE%D1%88%D1%96" TargetMode="External"/><Relationship Id="rId9" Type="http://schemas.openxmlformats.org/officeDocument/2006/relationships/hyperlink" Target="https://uk.wikipedia.org/wiki/%D0%90%D0%B3%D1%80%D0%B5%D0%B3%D0%B0%D1%82_M2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552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Anzhela</dc:creator>
  <cp:lastModifiedBy>Anzhela</cp:lastModifiedBy>
  <cp:revision>1</cp:revision>
  <dcterms:created xsi:type="dcterms:W3CDTF">2026-02-13T09:47:00Z</dcterms:created>
  <dcterms:modified xsi:type="dcterms:W3CDTF">2026-02-13T10:11:00Z</dcterms:modified>
</cp:coreProperties>
</file>