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7E8" w:rsidRPr="00E17B70" w:rsidRDefault="00E17B70" w:rsidP="00E17B70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E17B70">
        <w:rPr>
          <w:rFonts w:ascii="Times New Roman" w:hAnsi="Times New Roman" w:cs="Times New Roman"/>
          <w:b/>
          <w:i/>
          <w:sz w:val="28"/>
        </w:rPr>
        <w:t>Практична робота №7</w:t>
      </w:r>
    </w:p>
    <w:p w:rsidR="00C50AF1" w:rsidRDefault="00C50AF1" w:rsidP="00C50AF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Тема заняття: </w:t>
      </w:r>
      <w:r>
        <w:rPr>
          <w:rFonts w:ascii="Times New Roman" w:hAnsi="Times New Roman" w:cs="Times New Roman"/>
        </w:rPr>
        <w:t>Складання агротехнічної частини технологічної карти вирощування вівса</w:t>
      </w:r>
    </w:p>
    <w:p w:rsidR="00C50AF1" w:rsidRDefault="00C50AF1" w:rsidP="00C50AF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Мета заняття: </w:t>
      </w:r>
      <w:r>
        <w:rPr>
          <w:rFonts w:ascii="Times New Roman" w:hAnsi="Times New Roman" w:cs="Times New Roman"/>
        </w:rPr>
        <w:t>Засвоїти методику складання агротехнічної частини технологічної карти вирощування вівса</w:t>
      </w:r>
    </w:p>
    <w:p w:rsidR="00C50AF1" w:rsidRDefault="00C50AF1" w:rsidP="00C50AF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Оснащення робочого місця: </w:t>
      </w:r>
      <w:r>
        <w:rPr>
          <w:rFonts w:ascii="Times New Roman" w:hAnsi="Times New Roman" w:cs="Times New Roman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C50AF1" w:rsidRPr="00C50AF1" w:rsidRDefault="00C50AF1" w:rsidP="00C50A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uk-UA"/>
        </w:rPr>
        <w:t>Завдання 1. Коротка характеристика сорту</w:t>
      </w:r>
    </w:p>
    <w:p w:rsidR="00C50AF1" w:rsidRPr="00C50AF1" w:rsidRDefault="00C50AF1" w:rsidP="00C50A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Сорт: Алюр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Належить до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плівчастих ярових сортів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злегка видовжене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Маса 1000 зерен —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близько 35 г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Має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високу господарську цінність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Урожайність —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понад 75 ц/га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Період вегетації — </w:t>
      </w: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 90 днів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C50AF1" w:rsidRPr="00C50AF1" w:rsidRDefault="00C50AF1" w:rsidP="00C50A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Недолік</w:t>
      </w: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схильний до захворювань </w:t>
      </w:r>
    </w:p>
    <w:p w:rsidR="00C50AF1" w:rsidRPr="00C50AF1" w:rsidRDefault="00C50AF1" w:rsidP="00C50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C50AF1" w:rsidRPr="00C50AF1" w:rsidRDefault="00C50AF1" w:rsidP="00C50A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uk-UA"/>
        </w:rPr>
        <w:t>Завдання 2. Розрахунок норми висіву</w:t>
      </w:r>
    </w:p>
    <w:p w:rsidR="00C50AF1" w:rsidRPr="00C50AF1" w:rsidRDefault="00C50AF1" w:rsidP="00C50A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 Посівна придатність (ПП)</w:t>
      </w:r>
    </w:p>
    <w:p w:rsidR="005F334F" w:rsidRDefault="005F334F" w:rsidP="00C50AF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bookmarkStart w:id="0" w:name="_GoBack"/>
      <w:r>
        <w:rPr>
          <w:noProof/>
          <w:lang w:eastAsia="uk-UA"/>
        </w:rPr>
        <w:drawing>
          <wp:inline distT="0" distB="0" distL="0" distR="0" wp14:anchorId="51E379ED" wp14:editId="2B5D3FEC">
            <wp:extent cx="1771650" cy="1152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5302" cy="115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0AF1" w:rsidRPr="00C50AF1" w:rsidRDefault="00C50AF1" w:rsidP="00C50AF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C50AF1" w:rsidRPr="00C50AF1" w:rsidRDefault="00C50AF1" w:rsidP="00C50A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C50AF1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2 Норма висіву (Н)</w:t>
      </w:r>
    </w:p>
    <w:p w:rsidR="005F334F" w:rsidRDefault="005F334F" w:rsidP="00C50A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3FD561F1" wp14:editId="781B2939">
            <wp:extent cx="1666875" cy="164771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6667" cy="164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AF1" w:rsidRPr="00C50AF1" w:rsidRDefault="00C50AF1" w:rsidP="00C50A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C50AF1">
        <w:rPr>
          <w:rFonts w:ascii="Times New Roman" w:eastAsia="Times New Roman" w:hAnsi="Times New Roman" w:cs="Times New Roman"/>
          <w:szCs w:val="24"/>
          <w:lang w:eastAsia="uk-UA"/>
        </w:rPr>
        <w:t xml:space="preserve">👉 </w:t>
      </w:r>
      <w:r w:rsidRPr="00C50AF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Відповідь:</w:t>
      </w:r>
      <w:r w:rsidRPr="00C50AF1">
        <w:rPr>
          <w:rFonts w:ascii="Times New Roman" w:eastAsia="Times New Roman" w:hAnsi="Times New Roman" w:cs="Times New Roman"/>
          <w:szCs w:val="24"/>
          <w:lang w:eastAsia="uk-UA"/>
        </w:rPr>
        <w:br/>
      </w:r>
      <w:r w:rsidRPr="00C50AF1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Норма висіву = ~149 кг/га</w:t>
      </w:r>
    </w:p>
    <w:p w:rsidR="00E17B70" w:rsidRDefault="00252301" w:rsidP="00252301">
      <w:pPr>
        <w:jc w:val="center"/>
        <w:rPr>
          <w:rFonts w:ascii="Times New Roman" w:hAnsi="Times New Roman" w:cs="Times New Roman"/>
          <w:b/>
          <w:u w:val="single"/>
        </w:rPr>
      </w:pPr>
      <w:r w:rsidRPr="00252301">
        <w:rPr>
          <w:rFonts w:ascii="Times New Roman" w:hAnsi="Times New Roman" w:cs="Times New Roman"/>
          <w:b/>
          <w:u w:val="single"/>
        </w:rPr>
        <w:t>Агротехнічна частина технологічної карти вирощування вівса</w:t>
      </w:r>
    </w:p>
    <w:p w:rsidR="00252301" w:rsidRDefault="00252301" w:rsidP="002523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Попередник – кукурудза, площа – 50 га, сорт – Алюр, н</w:t>
      </w:r>
      <w:r w:rsidRPr="00252301">
        <w:rPr>
          <w:rFonts w:ascii="Times New Roman" w:hAnsi="Times New Roman" w:cs="Times New Roman"/>
        </w:rPr>
        <w:t>орма висіву – 149 кг/га</w:t>
      </w:r>
      <w:r>
        <w:rPr>
          <w:rFonts w:ascii="Times New Roman" w:hAnsi="Times New Roman" w:cs="Times New Roman"/>
        </w:rPr>
        <w:t>.</w: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1560"/>
        <w:gridCol w:w="5386"/>
        <w:gridCol w:w="1134"/>
        <w:gridCol w:w="1240"/>
        <w:gridCol w:w="1312"/>
        <w:gridCol w:w="1134"/>
      </w:tblGrid>
      <w:tr w:rsidR="00252301" w:rsidTr="00252301">
        <w:tc>
          <w:tcPr>
            <w:tcW w:w="1560" w:type="dxa"/>
            <w:vMerge w:val="restart"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Назв</w:t>
            </w:r>
            <w:r w:rsidRPr="00252301">
              <w:rPr>
                <w:rFonts w:ascii="Times New Roman" w:hAnsi="Times New Roman" w:cs="Times New Roman"/>
              </w:rPr>
              <w:t>а робіт</w:t>
            </w:r>
          </w:p>
        </w:tc>
        <w:tc>
          <w:tcPr>
            <w:tcW w:w="5386" w:type="dxa"/>
            <w:vMerge w:val="restart"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134" w:type="dxa"/>
            <w:vMerge w:val="restart"/>
          </w:tcPr>
          <w:p w:rsidR="00252301" w:rsidRP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</w:t>
            </w:r>
            <w:r w:rsidRPr="00252301">
              <w:rPr>
                <w:rFonts w:ascii="Times New Roman" w:hAnsi="Times New Roman" w:cs="Times New Roman"/>
              </w:rPr>
              <w:t xml:space="preserve">ниця </w:t>
            </w:r>
          </w:p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вимі</w:t>
            </w:r>
            <w:r w:rsidRPr="00252301">
              <w:rPr>
                <w:rFonts w:ascii="Times New Roman" w:hAnsi="Times New Roman" w:cs="Times New Roman"/>
              </w:rPr>
              <w:t>ру</w:t>
            </w:r>
          </w:p>
        </w:tc>
        <w:tc>
          <w:tcPr>
            <w:tcW w:w="1240" w:type="dxa"/>
            <w:vMerge w:val="restart"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Обсяг робіт (фізич</w:t>
            </w:r>
            <w:r w:rsidRPr="00252301">
              <w:rPr>
                <w:rFonts w:ascii="Times New Roman" w:hAnsi="Times New Roman" w:cs="Times New Roman"/>
              </w:rPr>
              <w:t>ний)</w:t>
            </w:r>
          </w:p>
        </w:tc>
        <w:tc>
          <w:tcPr>
            <w:tcW w:w="2446" w:type="dxa"/>
            <w:gridSpan w:val="2"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>Склад агрегату</w:t>
            </w:r>
          </w:p>
        </w:tc>
      </w:tr>
      <w:tr w:rsidR="00252301" w:rsidTr="00252301">
        <w:tc>
          <w:tcPr>
            <w:tcW w:w="1560" w:type="dxa"/>
            <w:vMerge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vMerge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Merge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</w:tcPr>
          <w:p w:rsidR="00252301" w:rsidRP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>марка трактора,</w:t>
            </w:r>
          </w:p>
          <w:p w:rsidR="00252301" w:rsidRP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 xml:space="preserve">автомобіля, </w:t>
            </w:r>
          </w:p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>тощо</w:t>
            </w:r>
          </w:p>
        </w:tc>
        <w:tc>
          <w:tcPr>
            <w:tcW w:w="1134" w:type="dxa"/>
          </w:tcPr>
          <w:p w:rsidR="00252301" w:rsidRDefault="00252301" w:rsidP="00252301">
            <w:pPr>
              <w:jc w:val="center"/>
              <w:rPr>
                <w:rFonts w:ascii="Times New Roman" w:hAnsi="Times New Roman" w:cs="Times New Roman"/>
              </w:rPr>
            </w:pPr>
            <w:r w:rsidRPr="00252301">
              <w:rPr>
                <w:rFonts w:ascii="Times New Roman" w:hAnsi="Times New Roman" w:cs="Times New Roman"/>
              </w:rPr>
              <w:t>марка с-г машин, знаряддя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Лущення стерні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глибина 6–8 см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ЛДГ-10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Оранка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глибина 20–22 см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МТЗ-1221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ПЛН-5-35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Культивація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глибина 6–8 см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КПС-4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Боронування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вирівнювання ґрунту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БЗСС-1,0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Передпосівна культивація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4–6 см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КПС-4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Посів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норма 149 кг/га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СЗ-3,6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Коткування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ущільнення ґрунту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ККШ-6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Внесення гербіцидів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проти однорічних бур’янів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МТЗ-82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ОПШ-2000</w:t>
            </w:r>
          </w:p>
        </w:tc>
      </w:tr>
      <w:tr w:rsidR="00252301" w:rsidTr="00252301">
        <w:tc>
          <w:tcPr>
            <w:tcW w:w="1560" w:type="dxa"/>
          </w:tcPr>
          <w:p w:rsidR="00252301" w:rsidRPr="00FE25C5" w:rsidRDefault="00252301" w:rsidP="00F532EF">
            <w:r w:rsidRPr="00FE25C5">
              <w:t>Збирання врожаю</w:t>
            </w:r>
          </w:p>
        </w:tc>
        <w:tc>
          <w:tcPr>
            <w:tcW w:w="5386" w:type="dxa"/>
          </w:tcPr>
          <w:p w:rsidR="00252301" w:rsidRPr="00FE25C5" w:rsidRDefault="00252301" w:rsidP="00F532EF">
            <w:r w:rsidRPr="00FE25C5">
              <w:t>повна стиглість</w:t>
            </w:r>
          </w:p>
        </w:tc>
        <w:tc>
          <w:tcPr>
            <w:tcW w:w="1134" w:type="dxa"/>
          </w:tcPr>
          <w:p w:rsidR="00252301" w:rsidRPr="00FE25C5" w:rsidRDefault="00252301" w:rsidP="00F532EF">
            <w:r w:rsidRPr="00FE25C5">
              <w:t>га</w:t>
            </w:r>
          </w:p>
        </w:tc>
        <w:tc>
          <w:tcPr>
            <w:tcW w:w="1240" w:type="dxa"/>
          </w:tcPr>
          <w:p w:rsidR="00252301" w:rsidRPr="00FE25C5" w:rsidRDefault="00252301" w:rsidP="00F532EF">
            <w:r w:rsidRPr="00FE25C5">
              <w:t>50</w:t>
            </w:r>
          </w:p>
        </w:tc>
        <w:tc>
          <w:tcPr>
            <w:tcW w:w="1312" w:type="dxa"/>
          </w:tcPr>
          <w:p w:rsidR="00252301" w:rsidRPr="00FE25C5" w:rsidRDefault="00252301" w:rsidP="00F532EF">
            <w:r w:rsidRPr="00FE25C5">
              <w:t>Нива</w:t>
            </w:r>
          </w:p>
        </w:tc>
        <w:tc>
          <w:tcPr>
            <w:tcW w:w="1134" w:type="dxa"/>
          </w:tcPr>
          <w:p w:rsidR="00252301" w:rsidRDefault="00252301" w:rsidP="00F532EF">
            <w:r w:rsidRPr="00FE25C5">
              <w:t>Комбайн</w:t>
            </w:r>
          </w:p>
        </w:tc>
      </w:tr>
    </w:tbl>
    <w:p w:rsidR="00252301" w:rsidRPr="00252301" w:rsidRDefault="00252301" w:rsidP="00252301">
      <w:pPr>
        <w:pStyle w:val="1"/>
        <w:rPr>
          <w:sz w:val="24"/>
          <w:u w:val="single"/>
        </w:rPr>
      </w:pPr>
      <w:r w:rsidRPr="00252301">
        <w:rPr>
          <w:sz w:val="24"/>
          <w:u w:val="single"/>
        </w:rPr>
        <w:t>Висновок</w:t>
      </w:r>
      <w:r>
        <w:rPr>
          <w:sz w:val="24"/>
          <w:u w:val="single"/>
        </w:rPr>
        <w:t>:</w:t>
      </w:r>
    </w:p>
    <w:p w:rsidR="00252301" w:rsidRPr="00252301" w:rsidRDefault="00252301" w:rsidP="00252301">
      <w:pPr>
        <w:pStyle w:val="a6"/>
      </w:pPr>
      <w:r w:rsidRPr="00252301">
        <w:t xml:space="preserve">Для сорту вівса </w:t>
      </w:r>
      <w:r w:rsidRPr="00252301">
        <w:rPr>
          <w:rStyle w:val="a5"/>
        </w:rPr>
        <w:t>Алюр</w:t>
      </w:r>
      <w:r w:rsidRPr="00252301">
        <w:t xml:space="preserve"> за умов попередника кукурудзи та наявності однорічних бур’янів розраховано норму висіву </w:t>
      </w:r>
      <w:r w:rsidRPr="00252301">
        <w:rPr>
          <w:rStyle w:val="a5"/>
        </w:rPr>
        <w:t>149 кг/га</w:t>
      </w:r>
      <w:r w:rsidRPr="00252301">
        <w:t>. Складена технологічна карта включає всі основні агротехнічні заходи, що забезпечують отримання високого врожаю.</w:t>
      </w:r>
    </w:p>
    <w:p w:rsidR="00252301" w:rsidRPr="00252301" w:rsidRDefault="00252301" w:rsidP="00252301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252301" w:rsidRPr="00252301" w:rsidRDefault="00252301" w:rsidP="00252301">
      <w:pPr>
        <w:jc w:val="center"/>
        <w:rPr>
          <w:rFonts w:ascii="Times New Roman" w:hAnsi="Times New Roman" w:cs="Times New Roman"/>
          <w:b/>
          <w:i/>
          <w:sz w:val="30"/>
          <w:szCs w:val="30"/>
          <w:u w:val="single"/>
        </w:rPr>
      </w:pPr>
      <w:r w:rsidRPr="00252301">
        <w:rPr>
          <w:rFonts w:ascii="Times New Roman" w:hAnsi="Times New Roman" w:cs="Times New Roman"/>
          <w:b/>
          <w:i/>
          <w:sz w:val="30"/>
          <w:szCs w:val="30"/>
          <w:u w:val="single"/>
        </w:rPr>
        <w:t>Відповіді на контрольні запитання:</w: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Кращі попередники вівса у нашій зоні</w:t>
      </w:r>
    </w:p>
    <w:p w:rsidR="00252301" w:rsidRPr="00252301" w:rsidRDefault="00252301" w:rsidP="00252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зернобобові культури (горох, соя) </w:t>
      </w:r>
    </w:p>
    <w:p w:rsidR="00252301" w:rsidRPr="00252301" w:rsidRDefault="00252301" w:rsidP="00252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просапні культури (картопля, цукровий буряк) </w:t>
      </w:r>
    </w:p>
    <w:p w:rsidR="00252301" w:rsidRPr="00252301" w:rsidRDefault="00252301" w:rsidP="00252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кукурудза на силос </w:t>
      </w:r>
    </w:p>
    <w:p w:rsidR="00252301" w:rsidRPr="00252301" w:rsidRDefault="00252301" w:rsidP="002523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озимі зернові після чистого пару </w:t>
      </w:r>
    </w:p>
    <w:p w:rsidR="00252301" w:rsidRPr="00252301" w:rsidRDefault="00252301" w:rsidP="002523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>Вони залишають поле чистим від бур’янів і добре забезпеченим поживними речовинами.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Допустимі попередники</w:t>
      </w:r>
    </w:p>
    <w:p w:rsidR="00252301" w:rsidRPr="00252301" w:rsidRDefault="00252301" w:rsidP="002523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ярі зернові (пшениця, ячмінь) </w:t>
      </w:r>
    </w:p>
    <w:p w:rsidR="00252301" w:rsidRPr="00252301" w:rsidRDefault="00252301" w:rsidP="002523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кукурудза на зерно </w:t>
      </w:r>
    </w:p>
    <w:p w:rsidR="00252301" w:rsidRPr="00252301" w:rsidRDefault="00252301" w:rsidP="002523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інші технічні культури </w:t>
      </w:r>
    </w:p>
    <w:p w:rsidR="00252301" w:rsidRPr="00252301" w:rsidRDefault="00252301" w:rsidP="002523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Менш бажані через можливе засмічення бур’янами і виснаження ґрунту.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Агротехнічні способи боротьби з бур’янами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правильний вибір попередника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лущення стерні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зяблева оранка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передпосівна культивація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боронування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дотримання сівозміни </w:t>
      </w:r>
    </w:p>
    <w:p w:rsidR="00252301" w:rsidRPr="00252301" w:rsidRDefault="00252301" w:rsidP="0025230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оптимальні строки посіву 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Способи підготовки насіння до посіву</w:t>
      </w:r>
    </w:p>
    <w:p w:rsidR="00252301" w:rsidRPr="00252301" w:rsidRDefault="00252301" w:rsidP="002523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очищення та сортування </w:t>
      </w:r>
    </w:p>
    <w:p w:rsidR="00252301" w:rsidRPr="00252301" w:rsidRDefault="00252301" w:rsidP="002523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калібрування </w:t>
      </w:r>
    </w:p>
    <w:p w:rsidR="00252301" w:rsidRPr="00252301" w:rsidRDefault="00252301" w:rsidP="002523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протруювання (від хвороб і шкідників) </w:t>
      </w:r>
    </w:p>
    <w:p w:rsidR="00252301" w:rsidRPr="00252301" w:rsidRDefault="00252301" w:rsidP="002523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повітряно-тепловий обігрів </w:t>
      </w:r>
    </w:p>
    <w:p w:rsidR="00252301" w:rsidRPr="00252301" w:rsidRDefault="00252301" w:rsidP="0025230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перевірка схожості 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Шкідники вівса і боротьба з ними</w:t>
      </w:r>
    </w:p>
    <w:p w:rsidR="00252301" w:rsidRPr="00252301" w:rsidRDefault="00252301" w:rsidP="002523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Основні шкідники:</w:t>
      </w:r>
    </w:p>
    <w:p w:rsidR="00252301" w:rsidRPr="00252301" w:rsidRDefault="00252301" w:rsidP="002523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злакові мухи </w:t>
      </w:r>
    </w:p>
    <w:p w:rsidR="00252301" w:rsidRPr="00252301" w:rsidRDefault="00252301" w:rsidP="002523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попелиці </w:t>
      </w:r>
    </w:p>
    <w:p w:rsidR="00252301" w:rsidRPr="00252301" w:rsidRDefault="00252301" w:rsidP="002523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трипси </w:t>
      </w:r>
    </w:p>
    <w:p w:rsidR="00252301" w:rsidRPr="00252301" w:rsidRDefault="00252301" w:rsidP="002523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хлібні жуки </w:t>
      </w:r>
    </w:p>
    <w:p w:rsidR="00252301" w:rsidRPr="00252301" w:rsidRDefault="00252301" w:rsidP="002523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Заходи боротьби:</w:t>
      </w:r>
    </w:p>
    <w:p w:rsidR="00252301" w:rsidRPr="00252301" w:rsidRDefault="00252301" w:rsidP="0025230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протруювання насіння </w:t>
      </w:r>
    </w:p>
    <w:p w:rsidR="00252301" w:rsidRPr="00252301" w:rsidRDefault="00252301" w:rsidP="0025230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обробка інсектицидами </w:t>
      </w:r>
    </w:p>
    <w:p w:rsidR="00252301" w:rsidRPr="00252301" w:rsidRDefault="00252301" w:rsidP="0025230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дотримання сівозміни </w:t>
      </w:r>
    </w:p>
    <w:p w:rsidR="00252301" w:rsidRPr="00252301" w:rsidRDefault="00252301" w:rsidP="0025230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своєчасний посів 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Строки та норми поливу вівса</w:t>
      </w:r>
    </w:p>
    <w:p w:rsidR="00252301" w:rsidRPr="00252301" w:rsidRDefault="00252301" w:rsidP="0025230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зазвичай овес вирощують </w:t>
      </w: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без поливу</w:t>
      </w: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(богарні умови) </w:t>
      </w:r>
    </w:p>
    <w:p w:rsidR="00252301" w:rsidRPr="00252301" w:rsidRDefault="00252301" w:rsidP="0025230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 зрошенні: </w:t>
      </w:r>
    </w:p>
    <w:p w:rsidR="00252301" w:rsidRPr="00252301" w:rsidRDefault="00252301" w:rsidP="0025230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перший полив — у фазі кущення </w:t>
      </w:r>
    </w:p>
    <w:p w:rsidR="00252301" w:rsidRPr="00252301" w:rsidRDefault="00252301" w:rsidP="0025230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другий — вихід у трубку </w:t>
      </w:r>
    </w:p>
    <w:p w:rsidR="00252301" w:rsidRPr="00252301" w:rsidRDefault="00252301" w:rsidP="0025230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норма поливу: </w:t>
      </w: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300–500 м³/га</w:t>
      </w: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252301" w:rsidRPr="00252301" w:rsidRDefault="00252301" w:rsidP="00252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252301" w:rsidRPr="00252301" w:rsidRDefault="00252301" w:rsidP="00252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7. Способи збирання вівса</w:t>
      </w:r>
    </w:p>
    <w:p w:rsidR="00252301" w:rsidRPr="00252301" w:rsidRDefault="00252301" w:rsidP="0025230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роздільний спосіб</w:t>
      </w: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(скошування у валки + обмолот) </w:t>
      </w:r>
    </w:p>
    <w:p w:rsidR="00252301" w:rsidRPr="00252301" w:rsidRDefault="00252301" w:rsidP="0025230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230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пряме комбайнування</w:t>
      </w:r>
      <w:r w:rsidRPr="0025230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(при рівномірному достиганні)</w:t>
      </w:r>
    </w:p>
    <w:p w:rsidR="00252301" w:rsidRDefault="00252301" w:rsidP="00252301">
      <w:pPr>
        <w:jc w:val="both"/>
        <w:rPr>
          <w:rFonts w:ascii="Times New Roman" w:hAnsi="Times New Roman" w:cs="Times New Roman"/>
          <w:szCs w:val="30"/>
        </w:rPr>
      </w:pPr>
    </w:p>
    <w:p w:rsidR="00252301" w:rsidRPr="00252301" w:rsidRDefault="00252301" w:rsidP="00252301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252301">
        <w:rPr>
          <w:rFonts w:ascii="Times New Roman" w:hAnsi="Times New Roman" w:cs="Times New Roman"/>
          <w:b/>
          <w:i/>
          <w:sz w:val="30"/>
          <w:szCs w:val="30"/>
          <w:u w:val="single"/>
        </w:rPr>
        <w:t>Група:</w:t>
      </w:r>
      <w:r w:rsidRPr="00252301">
        <w:rPr>
          <w:rFonts w:ascii="Times New Roman" w:hAnsi="Times New Roman" w:cs="Times New Roman"/>
          <w:i/>
          <w:sz w:val="30"/>
          <w:szCs w:val="30"/>
        </w:rPr>
        <w:t xml:space="preserve"> 31. </w:t>
      </w:r>
      <w:r w:rsidRPr="00252301">
        <w:rPr>
          <w:rFonts w:ascii="Times New Roman" w:hAnsi="Times New Roman" w:cs="Times New Roman"/>
          <w:b/>
          <w:i/>
          <w:sz w:val="30"/>
          <w:szCs w:val="30"/>
          <w:u w:val="single"/>
        </w:rPr>
        <w:t>Студент:</w:t>
      </w:r>
      <w:r w:rsidRPr="00252301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252301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252301">
        <w:rPr>
          <w:rFonts w:ascii="Times New Roman" w:hAnsi="Times New Roman" w:cs="Times New Roman"/>
          <w:i/>
          <w:sz w:val="30"/>
          <w:szCs w:val="30"/>
        </w:rPr>
        <w:t xml:space="preserve"> Іван.</w:t>
      </w:r>
    </w:p>
    <w:sectPr w:rsidR="00252301" w:rsidRPr="002523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330"/>
    <w:multiLevelType w:val="multilevel"/>
    <w:tmpl w:val="7D02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14393"/>
    <w:multiLevelType w:val="multilevel"/>
    <w:tmpl w:val="22A8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2121BF"/>
    <w:multiLevelType w:val="multilevel"/>
    <w:tmpl w:val="CCC2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9A607C"/>
    <w:multiLevelType w:val="multilevel"/>
    <w:tmpl w:val="9FB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EA6055"/>
    <w:multiLevelType w:val="multilevel"/>
    <w:tmpl w:val="C6C2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086DB6"/>
    <w:multiLevelType w:val="multilevel"/>
    <w:tmpl w:val="6CCC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D0672C"/>
    <w:multiLevelType w:val="multilevel"/>
    <w:tmpl w:val="9280B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580E37"/>
    <w:multiLevelType w:val="multilevel"/>
    <w:tmpl w:val="29C6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3F1ECB"/>
    <w:multiLevelType w:val="multilevel"/>
    <w:tmpl w:val="0E46E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3A"/>
    <w:rsid w:val="00252301"/>
    <w:rsid w:val="002E72E5"/>
    <w:rsid w:val="005367E8"/>
    <w:rsid w:val="005F334F"/>
    <w:rsid w:val="00791F3A"/>
    <w:rsid w:val="00C50AF1"/>
    <w:rsid w:val="00E1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A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C50A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7B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7B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C50AF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50AF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C50AF1"/>
    <w:rPr>
      <w:b/>
      <w:bCs/>
    </w:rPr>
  </w:style>
  <w:style w:type="paragraph" w:styleId="a6">
    <w:name w:val="Normal (Web)"/>
    <w:basedOn w:val="a"/>
    <w:uiPriority w:val="99"/>
    <w:semiHidden/>
    <w:unhideWhenUsed/>
    <w:rsid w:val="00C50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C50AF1"/>
  </w:style>
  <w:style w:type="character" w:customStyle="1" w:styleId="mord">
    <w:name w:val="mord"/>
    <w:basedOn w:val="a0"/>
    <w:rsid w:val="00C50AF1"/>
  </w:style>
  <w:style w:type="character" w:customStyle="1" w:styleId="mrel">
    <w:name w:val="mrel"/>
    <w:basedOn w:val="a0"/>
    <w:rsid w:val="00C50AF1"/>
  </w:style>
  <w:style w:type="character" w:customStyle="1" w:styleId="mbin">
    <w:name w:val="mbin"/>
    <w:basedOn w:val="a0"/>
    <w:rsid w:val="00C50AF1"/>
  </w:style>
  <w:style w:type="character" w:customStyle="1" w:styleId="vlist-s">
    <w:name w:val="vlist-s"/>
    <w:basedOn w:val="a0"/>
    <w:rsid w:val="00C50AF1"/>
  </w:style>
  <w:style w:type="character" w:customStyle="1" w:styleId="mpunct">
    <w:name w:val="mpunct"/>
    <w:basedOn w:val="a0"/>
    <w:rsid w:val="00C50AF1"/>
  </w:style>
  <w:style w:type="table" w:styleId="a7">
    <w:name w:val="Table Grid"/>
    <w:basedOn w:val="a1"/>
    <w:uiPriority w:val="59"/>
    <w:rsid w:val="00252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F3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3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A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C50A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7B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7B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C50AF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50AF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C50AF1"/>
    <w:rPr>
      <w:b/>
      <w:bCs/>
    </w:rPr>
  </w:style>
  <w:style w:type="paragraph" w:styleId="a6">
    <w:name w:val="Normal (Web)"/>
    <w:basedOn w:val="a"/>
    <w:uiPriority w:val="99"/>
    <w:semiHidden/>
    <w:unhideWhenUsed/>
    <w:rsid w:val="00C50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C50AF1"/>
  </w:style>
  <w:style w:type="character" w:customStyle="1" w:styleId="mord">
    <w:name w:val="mord"/>
    <w:basedOn w:val="a0"/>
    <w:rsid w:val="00C50AF1"/>
  </w:style>
  <w:style w:type="character" w:customStyle="1" w:styleId="mrel">
    <w:name w:val="mrel"/>
    <w:basedOn w:val="a0"/>
    <w:rsid w:val="00C50AF1"/>
  </w:style>
  <w:style w:type="character" w:customStyle="1" w:styleId="mbin">
    <w:name w:val="mbin"/>
    <w:basedOn w:val="a0"/>
    <w:rsid w:val="00C50AF1"/>
  </w:style>
  <w:style w:type="character" w:customStyle="1" w:styleId="vlist-s">
    <w:name w:val="vlist-s"/>
    <w:basedOn w:val="a0"/>
    <w:rsid w:val="00C50AF1"/>
  </w:style>
  <w:style w:type="character" w:customStyle="1" w:styleId="mpunct">
    <w:name w:val="mpunct"/>
    <w:basedOn w:val="a0"/>
    <w:rsid w:val="00C50AF1"/>
  </w:style>
  <w:style w:type="table" w:styleId="a7">
    <w:name w:val="Table Grid"/>
    <w:basedOn w:val="a1"/>
    <w:uiPriority w:val="59"/>
    <w:rsid w:val="00252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F3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3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2017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4</cp:revision>
  <dcterms:created xsi:type="dcterms:W3CDTF">2026-04-07T07:40:00Z</dcterms:created>
  <dcterms:modified xsi:type="dcterms:W3CDTF">2026-04-07T15:32:00Z</dcterms:modified>
</cp:coreProperties>
</file>