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489" w:rsidRPr="00B02AED" w:rsidRDefault="00337DEE" w:rsidP="00FB24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FB2489" w:rsidRDefault="00B02AED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775C77">
        <w:rPr>
          <w:rFonts w:ascii="Times New Roman" w:hAnsi="Times New Roman" w:cs="Times New Roman"/>
          <w:sz w:val="28"/>
          <w:szCs w:val="28"/>
          <w:lang w:val="uk-UA"/>
        </w:rPr>
        <w:t>ної роботи 7</w:t>
      </w:r>
    </w:p>
    <w:p w:rsidR="00FB2489" w:rsidRPr="00B02AED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37DEE" w:rsidRDefault="00337DEE" w:rsidP="004B2E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775C77" w:rsidRPr="007955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Проектування системи обробітку ґрунту під ярі культури після різних попередників </w:t>
      </w:r>
      <w:r w:rsidR="00775C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75C77" w:rsidRPr="0079556E">
        <w:rPr>
          <w:rFonts w:ascii="Times New Roman" w:eastAsia="Times New Roman" w:hAnsi="Times New Roman" w:cs="Times New Roman"/>
          <w:sz w:val="28"/>
          <w:szCs w:val="28"/>
          <w:lang w:val="uk-UA"/>
        </w:rPr>
        <w:t>залежно від умов зони та забур’яненості поля</w:t>
      </w:r>
    </w:p>
    <w:p w:rsidR="00FB2489" w:rsidRPr="00781125" w:rsidRDefault="00FB2489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7DEE" w:rsidRPr="00C30C25" w:rsidRDefault="00C30C25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337DEE" w:rsidRPr="00C30C25" w:rsidRDefault="007B5C7C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775C77">
        <w:rPr>
          <w:rFonts w:ascii="Times New Roman" w:hAnsi="Times New Roman" w:cs="Times New Roman"/>
          <w:sz w:val="28"/>
          <w:szCs w:val="28"/>
          <w:lang w:val="uk-UA"/>
        </w:rPr>
        <w:t>Що таке система обробітку грунту ?</w:t>
      </w:r>
    </w:p>
    <w:p w:rsidR="00781125" w:rsidRDefault="00337DEE" w:rsidP="004B2EBA">
      <w:pPr>
        <w:spacing w:after="0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76D10"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</w:t>
      </w:r>
      <w:r w:rsidR="00C30C25">
        <w:rPr>
          <w:rFonts w:ascii="Tahoma" w:hAnsi="Tahoma" w:cs="Tahoma"/>
          <w:sz w:val="20"/>
          <w:szCs w:val="20"/>
          <w:lang w:val="uk-UA"/>
        </w:rPr>
        <w:t>____________________________</w:t>
      </w:r>
    </w:p>
    <w:p w:rsidR="007B5C7C" w:rsidRPr="00F24F2F" w:rsidRDefault="00775C77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Що таке лущення стерні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B5C7C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5C7C" w:rsidRDefault="00775C77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Що таке зяблева оранка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B5C7C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75C77" w:rsidRDefault="00775C77" w:rsidP="00775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Що таке передпосівний обробіток грунту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75C77" w:rsidRDefault="00775C77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75C77" w:rsidRDefault="00C47188" w:rsidP="00775C77">
      <w:pPr>
        <w:pStyle w:val="a5"/>
        <w:spacing w:before="0" w:after="0"/>
        <w:ind w:left="0" w:right="-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75C77" w:rsidRPr="0082558F">
        <w:rPr>
          <w:rFonts w:ascii="Times New Roman" w:hAnsi="Times New Roman" w:cs="Times New Roman"/>
          <w:sz w:val="28"/>
          <w:szCs w:val="28"/>
          <w:lang w:val="uk-UA"/>
        </w:rPr>
        <w:t>На основі вихідних даних заповніть таблицю системи обробітку ґрунту, зазначивши вид обробітку, знаряддя та глибину. Після таблиці подайте коротке агрономічне обґрунтування.</w:t>
      </w:r>
      <w:r w:rsidR="00775C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2489" w:rsidRDefault="00FB2489" w:rsidP="00775C77">
      <w:pPr>
        <w:pStyle w:val="a5"/>
        <w:spacing w:before="0" w:after="0"/>
        <w:ind w:left="0" w:right="-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Pr="0082558F" w:rsidRDefault="00FB2489" w:rsidP="00FB2489">
      <w:pPr>
        <w:pStyle w:val="3"/>
        <w:spacing w:before="0" w:after="0"/>
        <w:rPr>
          <w:rFonts w:ascii="Times New Roman" w:hAnsi="Times New Roman" w:cs="Times New Roman"/>
          <w:lang w:val="uk-UA"/>
        </w:rPr>
      </w:pPr>
      <w:r w:rsidRPr="0082558F">
        <w:rPr>
          <w:rFonts w:ascii="Times New Roman" w:hAnsi="Times New Roman" w:cs="Times New Roman"/>
          <w:b/>
          <w:bCs/>
          <w:lang w:val="uk-UA"/>
        </w:rPr>
        <w:t>Варіант 1</w:t>
      </w:r>
    </w:p>
    <w:p w:rsidR="00FB2489" w:rsidRPr="0082558F" w:rsidRDefault="00FB2489" w:rsidP="00FB2489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Зона: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Полісся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Яра культура: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Ячмінь ярий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Картопля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бур’янів: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Однорічні злакові та дводольні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Ґрунти: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Дерново-підзолисті, легкі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Умови зволоження: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Достатні</w:t>
      </w:r>
    </w:p>
    <w:p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Запропонована система обробітку ґрунту: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1. Лущення стерні дисковими знаряддями на 6–8 см. 2. Основний обробіток – оранка плугами з передплужниками на 20–22 см. 3. Ранньовесняне боронування у два сліди для 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закриття вологи. 4. Передпосівна культивація на 5–6 см з боронуванням. 5. Коткування після сівби (за потреби).</w:t>
      </w:r>
    </w:p>
    <w:p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ячмінь ярий в зоні Полісся</w:t>
      </w:r>
    </w:p>
    <w:tbl>
      <w:tblPr>
        <w:tblStyle w:val="a4"/>
        <w:tblW w:w="0" w:type="auto"/>
        <w:tblLook w:val="04A0"/>
      </w:tblPr>
      <w:tblGrid>
        <w:gridCol w:w="1986"/>
        <w:gridCol w:w="2017"/>
        <w:gridCol w:w="1988"/>
        <w:gridCol w:w="1984"/>
        <w:gridCol w:w="2021"/>
      </w:tblGrid>
      <w:tr w:rsidR="00FB2489" w:rsidTr="00FB2489">
        <w:tc>
          <w:tcPr>
            <w:tcW w:w="1986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017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198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Знаряддя (приклад)</w:t>
            </w:r>
          </w:p>
        </w:tc>
        <w:tc>
          <w:tcPr>
            <w:tcW w:w="1984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021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B2489" w:rsidRDefault="00FB2489" w:rsidP="00FB2489">
      <w:pPr>
        <w:pStyle w:val="a0"/>
        <w:jc w:val="both"/>
        <w:rPr>
          <w:sz w:val="28"/>
          <w:szCs w:val="28"/>
          <w:lang w:val="uk-UA"/>
        </w:rPr>
      </w:pPr>
    </w:p>
    <w:p w:rsidR="00FB2489" w:rsidRPr="00FB2489" w:rsidRDefault="00FB2489" w:rsidP="00FB2489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2489" w:rsidRPr="0082558F" w:rsidRDefault="00FB2489" w:rsidP="00FB2489">
      <w:pPr>
        <w:pStyle w:val="3"/>
        <w:spacing w:before="0" w:after="0"/>
        <w:rPr>
          <w:rFonts w:ascii="Times New Roman" w:hAnsi="Times New Roman" w:cs="Times New Roman"/>
          <w:lang w:val="uk-UA"/>
        </w:rPr>
      </w:pPr>
      <w:r w:rsidRPr="0082558F">
        <w:rPr>
          <w:rFonts w:ascii="Times New Roman" w:hAnsi="Times New Roman" w:cs="Times New Roman"/>
          <w:b/>
          <w:bCs/>
          <w:lang w:val="uk-UA"/>
        </w:rPr>
        <w:t>Варіант 2</w:t>
      </w:r>
    </w:p>
    <w:p w:rsidR="00FB2489" w:rsidRPr="0082558F" w:rsidRDefault="00FB2489" w:rsidP="00FB2489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Зона: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Лісостеп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Яра культура: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Кукурудза на зерно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Озима пшениця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бур’янів: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коренепаросткові (осот, берізка)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Ґрунти: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Чорноземи типові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Умови зволоження: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Помірні</w:t>
      </w:r>
    </w:p>
    <w:p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Запропонована система обробітку ґрунту: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1. Двократне лущення стерні: перше – 6–8 см, друге – 10–12 см. 2. Основний обробіток – </w:t>
      </w:r>
      <w:proofErr w:type="spellStart"/>
      <w:r w:rsidRPr="0082558F">
        <w:rPr>
          <w:rFonts w:ascii="Times New Roman" w:hAnsi="Times New Roman" w:cs="Times New Roman"/>
          <w:sz w:val="28"/>
          <w:szCs w:val="28"/>
          <w:lang w:val="uk-UA"/>
        </w:rPr>
        <w:t>полицева</w:t>
      </w:r>
      <w:proofErr w:type="spellEnd"/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оранка на 25–27 см. 3. Ранньовесняне боронування для закриття вологи. 4. Передпосівна культивація на 8–10 см з боронуванням. 5. Міжрядні культивації (2–3 рази) у період вегетації.</w:t>
      </w:r>
    </w:p>
    <w:p w:rsidR="00FB2489" w:rsidRP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кукурудзу на зерно в зоні Лісостепу</w:t>
      </w:r>
    </w:p>
    <w:tbl>
      <w:tblPr>
        <w:tblStyle w:val="a4"/>
        <w:tblW w:w="0" w:type="auto"/>
        <w:tblLook w:val="04A0"/>
      </w:tblPr>
      <w:tblGrid>
        <w:gridCol w:w="1986"/>
        <w:gridCol w:w="2017"/>
        <w:gridCol w:w="1988"/>
        <w:gridCol w:w="1984"/>
        <w:gridCol w:w="2021"/>
      </w:tblGrid>
      <w:tr w:rsidR="00FB2489" w:rsidTr="004E4AD9">
        <w:tc>
          <w:tcPr>
            <w:tcW w:w="2027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027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202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Знаряддя (приклад)</w:t>
            </w:r>
          </w:p>
        </w:tc>
        <w:tc>
          <w:tcPr>
            <w:tcW w:w="202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02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FB2489" w:rsidTr="004E4AD9"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4E4AD9"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4E4AD9"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4E4AD9"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4E4AD9"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4E4AD9">
        <w:tc>
          <w:tcPr>
            <w:tcW w:w="2027" w:type="dxa"/>
          </w:tcPr>
          <w:p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7" w:type="dxa"/>
          </w:tcPr>
          <w:p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8" w:type="dxa"/>
          </w:tcPr>
          <w:p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B2489" w:rsidRPr="00F24F2F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Pr="00FB2489" w:rsidRDefault="00FB2489" w:rsidP="00FB2489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2489" w:rsidRPr="0082558F" w:rsidRDefault="00FB2489" w:rsidP="00FB2489">
      <w:pPr>
        <w:pStyle w:val="3"/>
        <w:spacing w:before="0" w:after="0"/>
        <w:rPr>
          <w:rFonts w:ascii="Times New Roman" w:hAnsi="Times New Roman" w:cs="Times New Roman"/>
          <w:lang w:val="uk-UA"/>
        </w:rPr>
      </w:pPr>
      <w:r w:rsidRPr="0082558F">
        <w:rPr>
          <w:rFonts w:ascii="Times New Roman" w:hAnsi="Times New Roman" w:cs="Times New Roman"/>
          <w:b/>
          <w:bCs/>
          <w:lang w:val="uk-UA"/>
        </w:rPr>
        <w:lastRenderedPageBreak/>
        <w:t>Варіант 3</w:t>
      </w:r>
    </w:p>
    <w:p w:rsidR="00FB2489" w:rsidRPr="0082558F" w:rsidRDefault="00FB2489" w:rsidP="00FB2489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Зона: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Степ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Яра культура: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Соняшник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Горох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бур’янів: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Однорічні та багаторічні, середня забур’яненість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Ґрунти: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Чорноземи південні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Умови зволоження: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Недостатні</w:t>
      </w:r>
    </w:p>
    <w:p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Запропонована система обробітку ґрунту: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1. Лущення стерні дисковими знаряддями на 8–10 см. 2. Основний обробіток – безполицевий глибокий (чизелювання) на 25–27 см. 3. Ранньовесняне боронування для збереження вологи. 4. Передпосівна культивація на 6–8 см. 5. Міжрядні культивації з підгортанням.</w:t>
      </w:r>
    </w:p>
    <w:p w:rsidR="00FB2489" w:rsidRPr="0082558F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соняшник в зоні Степу</w:t>
      </w:r>
    </w:p>
    <w:tbl>
      <w:tblPr>
        <w:tblStyle w:val="a4"/>
        <w:tblW w:w="0" w:type="auto"/>
        <w:tblLook w:val="04A0"/>
      </w:tblPr>
      <w:tblGrid>
        <w:gridCol w:w="1986"/>
        <w:gridCol w:w="2017"/>
        <w:gridCol w:w="1988"/>
        <w:gridCol w:w="1984"/>
        <w:gridCol w:w="2021"/>
      </w:tblGrid>
      <w:tr w:rsidR="00FB2489" w:rsidTr="00FB2489">
        <w:tc>
          <w:tcPr>
            <w:tcW w:w="1986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017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198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Знаряддя (приклад)</w:t>
            </w:r>
          </w:p>
        </w:tc>
        <w:tc>
          <w:tcPr>
            <w:tcW w:w="1984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021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B2489" w:rsidRPr="00F24F2F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Pr="00FB2489" w:rsidRDefault="00FB2489" w:rsidP="00FB2489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ної 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7B5C7C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2EBA" w:rsidRDefault="004B2EBA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4B2EB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57A3"/>
    <w:rsid w:val="00162A80"/>
    <w:rsid w:val="001B2AD1"/>
    <w:rsid w:val="002A0250"/>
    <w:rsid w:val="00337DEE"/>
    <w:rsid w:val="0034160E"/>
    <w:rsid w:val="00357685"/>
    <w:rsid w:val="004B2EBA"/>
    <w:rsid w:val="00680A01"/>
    <w:rsid w:val="00685828"/>
    <w:rsid w:val="006C4F63"/>
    <w:rsid w:val="0076764A"/>
    <w:rsid w:val="00775C77"/>
    <w:rsid w:val="00781125"/>
    <w:rsid w:val="007B5C7C"/>
    <w:rsid w:val="007F05BB"/>
    <w:rsid w:val="008247A7"/>
    <w:rsid w:val="00877090"/>
    <w:rsid w:val="009B7286"/>
    <w:rsid w:val="009D0FF7"/>
    <w:rsid w:val="00A4033D"/>
    <w:rsid w:val="00B02AED"/>
    <w:rsid w:val="00B555BB"/>
    <w:rsid w:val="00B55B21"/>
    <w:rsid w:val="00B76D10"/>
    <w:rsid w:val="00BD4B10"/>
    <w:rsid w:val="00BE3402"/>
    <w:rsid w:val="00C30C25"/>
    <w:rsid w:val="00C32163"/>
    <w:rsid w:val="00C4531C"/>
    <w:rsid w:val="00C47188"/>
    <w:rsid w:val="00DB159B"/>
    <w:rsid w:val="00E00460"/>
    <w:rsid w:val="00E5789E"/>
    <w:rsid w:val="00F018CC"/>
    <w:rsid w:val="00F43B21"/>
    <w:rsid w:val="00FA1FC6"/>
    <w:rsid w:val="00FB2489"/>
    <w:rsid w:val="00FF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9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FB248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uiPriority w:val="9"/>
    <w:unhideWhenUsed/>
    <w:qFormat/>
    <w:rsid w:val="00775C77"/>
    <w:pPr>
      <w:spacing w:before="100" w:after="100" w:line="240" w:lineRule="auto"/>
      <w:ind w:left="480" w:right="480"/>
    </w:pPr>
    <w:rPr>
      <w:rFonts w:eastAsiaTheme="minorHAnsi"/>
      <w:sz w:val="24"/>
      <w:szCs w:val="24"/>
      <w:lang w:val="en-US" w:eastAsia="en-US"/>
    </w:rPr>
  </w:style>
  <w:style w:type="paragraph" w:styleId="a0">
    <w:name w:val="Body Text"/>
    <w:basedOn w:val="a"/>
    <w:link w:val="a6"/>
    <w:uiPriority w:val="99"/>
    <w:semiHidden/>
    <w:unhideWhenUsed/>
    <w:rsid w:val="00775C7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775C77"/>
  </w:style>
  <w:style w:type="character" w:customStyle="1" w:styleId="30">
    <w:name w:val="Заголовок 3 Знак"/>
    <w:basedOn w:val="a1"/>
    <w:link w:val="3"/>
    <w:uiPriority w:val="9"/>
    <w:semiHidden/>
    <w:rsid w:val="00FB2489"/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paragraph" w:customStyle="1" w:styleId="FirstParagraph">
    <w:name w:val="First Paragraph"/>
    <w:basedOn w:val="a0"/>
    <w:next w:val="a0"/>
    <w:qFormat/>
    <w:rsid w:val="00FB2489"/>
    <w:pPr>
      <w:spacing w:before="180" w:after="180" w:line="240" w:lineRule="auto"/>
    </w:pPr>
    <w:rPr>
      <w:rFonts w:eastAsiaTheme="minorHAnsi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28</cp:revision>
  <dcterms:created xsi:type="dcterms:W3CDTF">2024-09-09T05:02:00Z</dcterms:created>
  <dcterms:modified xsi:type="dcterms:W3CDTF">2026-01-14T02:48:00Z</dcterms:modified>
</cp:coreProperties>
</file>