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7FF" w:rsidRDefault="00C447FF" w:rsidP="00C447FF">
      <w:pPr>
        <w:pStyle w:val="4"/>
        <w:spacing w:before="151"/>
        <w:ind w:left="0" w:right="136"/>
        <w:jc w:val="center"/>
      </w:pPr>
      <w:r>
        <w:rPr>
          <w:rFonts w:ascii="Wingdings" w:hAnsi="Wingdings"/>
          <w:b w:val="0"/>
          <w:i w:val="0"/>
          <w:sz w:val="29"/>
        </w:rPr>
        <w:t></w:t>
      </w:r>
      <w:r>
        <w:rPr>
          <w:b w:val="0"/>
          <w:i w:val="0"/>
          <w:spacing w:val="-10"/>
          <w:sz w:val="29"/>
        </w:rPr>
        <w:t xml:space="preserve"> </w:t>
      </w:r>
      <w:r>
        <w:t>Тестовий</w:t>
      </w:r>
      <w:r>
        <w:rPr>
          <w:spacing w:val="-8"/>
        </w:rPr>
        <w:t xml:space="preserve"> </w:t>
      </w:r>
      <w:r>
        <w:t>контроль</w:t>
      </w:r>
      <w:r>
        <w:rPr>
          <w:spacing w:val="-8"/>
        </w:rPr>
        <w:t xml:space="preserve"> </w:t>
      </w:r>
      <w:r>
        <w:rPr>
          <w:spacing w:val="-2"/>
        </w:rPr>
        <w:t>знань №2</w:t>
      </w:r>
    </w:p>
    <w:p w:rsidR="00C447FF" w:rsidRDefault="00C447FF" w:rsidP="00C447FF">
      <w:pPr>
        <w:pStyle w:val="a3"/>
        <w:spacing w:before="52"/>
        <w:rPr>
          <w:b/>
          <w:i/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194945</wp:posOffset>
                </wp:positionV>
                <wp:extent cx="5791200" cy="1270"/>
                <wp:effectExtent l="0" t="0" r="19050" b="17780"/>
                <wp:wrapTopAndBottom/>
                <wp:docPr id="1016" name="Полилиния 1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200">
                              <a:moveTo>
                                <a:pt x="0" y="0"/>
                              </a:moveTo>
                              <a:lnTo>
                                <a:pt x="579119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16" o:spid="_x0000_s1026" style="position:absolute;margin-left:85.05pt;margin-top:15.35pt;width:456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9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" path="m,l5791199,e" filled="f">
                <v:path arrowok="t"/>
                <w10:wrap type="topAndBottom" anchorx="page"/>
              </v:shape>
            </w:pict>
          </mc:Fallback>
        </mc:AlternateContent>
      </w:r>
    </w:p>
    <w:p w:rsidR="00C447FF" w:rsidRDefault="00C447FF" w:rsidP="00C447FF">
      <w:pPr>
        <w:pStyle w:val="a3"/>
        <w:spacing w:before="1"/>
        <w:rPr>
          <w:b/>
          <w:i/>
        </w:rPr>
      </w:pP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2"/>
          <w:tab w:val="left" w:pos="1749"/>
          <w:tab w:val="left" w:pos="2322"/>
          <w:tab w:val="left" w:pos="4755"/>
          <w:tab w:val="left" w:pos="5347"/>
          <w:tab w:val="left" w:pos="5954"/>
          <w:tab w:val="left" w:pos="7741"/>
          <w:tab w:val="left" w:pos="8035"/>
          <w:tab w:val="left" w:pos="8596"/>
        </w:tabs>
        <w:ind w:right="420"/>
        <w:jc w:val="left"/>
        <w:rPr>
          <w:sz w:val="28"/>
        </w:rPr>
      </w:pPr>
      <w:r>
        <w:rPr>
          <w:spacing w:val="-2"/>
          <w:sz w:val="28"/>
        </w:rPr>
        <w:t>Засоби,</w:t>
      </w:r>
      <w:r>
        <w:rPr>
          <w:sz w:val="28"/>
        </w:rPr>
        <w:tab/>
      </w:r>
      <w:r>
        <w:rPr>
          <w:spacing w:val="-6"/>
          <w:sz w:val="28"/>
        </w:rPr>
        <w:t>що</w:t>
      </w:r>
      <w:r>
        <w:rPr>
          <w:sz w:val="28"/>
        </w:rPr>
        <w:tab/>
      </w:r>
      <w:r>
        <w:rPr>
          <w:spacing w:val="-2"/>
          <w:sz w:val="28"/>
        </w:rPr>
        <w:t>використовуються</w:t>
      </w:r>
      <w:r>
        <w:rPr>
          <w:sz w:val="28"/>
        </w:rPr>
        <w:tab/>
      </w:r>
      <w:r>
        <w:rPr>
          <w:spacing w:val="-4"/>
          <w:sz w:val="28"/>
        </w:rPr>
        <w:t>під</w:t>
      </w:r>
      <w:r>
        <w:rPr>
          <w:sz w:val="28"/>
        </w:rPr>
        <w:tab/>
      </w:r>
      <w:r>
        <w:rPr>
          <w:spacing w:val="-4"/>
          <w:sz w:val="28"/>
        </w:rPr>
        <w:t>час</w:t>
      </w:r>
      <w:r>
        <w:rPr>
          <w:sz w:val="28"/>
        </w:rPr>
        <w:tab/>
      </w:r>
      <w:r>
        <w:rPr>
          <w:spacing w:val="-2"/>
          <w:sz w:val="28"/>
        </w:rPr>
        <w:t>вимірювання</w:t>
      </w:r>
      <w:r>
        <w:rPr>
          <w:sz w:val="28"/>
        </w:rPr>
        <w:tab/>
      </w:r>
      <w:r>
        <w:rPr>
          <w:spacing w:val="-10"/>
          <w:sz w:val="28"/>
        </w:rPr>
        <w:t>і</w:t>
      </w:r>
      <w:r>
        <w:rPr>
          <w:sz w:val="28"/>
        </w:rPr>
        <w:tab/>
      </w:r>
      <w:r>
        <w:rPr>
          <w:spacing w:val="-4"/>
          <w:sz w:val="28"/>
        </w:rPr>
        <w:t>які</w:t>
      </w:r>
      <w:r>
        <w:rPr>
          <w:sz w:val="28"/>
        </w:rPr>
        <w:tab/>
      </w:r>
      <w:r>
        <w:rPr>
          <w:spacing w:val="-2"/>
          <w:sz w:val="28"/>
        </w:rPr>
        <w:t xml:space="preserve">мають </w:t>
      </w:r>
      <w:r>
        <w:rPr>
          <w:sz w:val="28"/>
        </w:rPr>
        <w:t>нормовані метрологічні характеристики:</w:t>
      </w:r>
    </w:p>
    <w:p w:rsidR="00C447FF" w:rsidRDefault="00C447FF" w:rsidP="00C447FF">
      <w:pPr>
        <w:pStyle w:val="a3"/>
        <w:ind w:left="1005" w:right="5849"/>
      </w:pPr>
      <w:r>
        <w:t>а)</w:t>
      </w:r>
      <w:r>
        <w:rPr>
          <w:spacing w:val="40"/>
        </w:rPr>
        <w:t xml:space="preserve"> </w:t>
      </w:r>
      <w:r>
        <w:t>засоби</w:t>
      </w:r>
      <w:r>
        <w:rPr>
          <w:spacing w:val="-12"/>
        </w:rPr>
        <w:t xml:space="preserve"> </w:t>
      </w:r>
      <w:r w:rsidR="009355E6">
        <w:t>вимірювань;</w:t>
      </w:r>
      <w:r>
        <w:t xml:space="preserve"> б)</w:t>
      </w:r>
      <w:r>
        <w:rPr>
          <w:spacing w:val="40"/>
        </w:rPr>
        <w:t xml:space="preserve"> </w:t>
      </w:r>
      <w:r>
        <w:t>фізичні величини;</w:t>
      </w:r>
    </w:p>
    <w:p w:rsidR="00C447FF" w:rsidRDefault="00C447FF" w:rsidP="00C447FF">
      <w:pPr>
        <w:pStyle w:val="a3"/>
        <w:ind w:left="1005" w:right="5849"/>
      </w:pPr>
      <w:r>
        <w:t>в)</w:t>
      </w:r>
      <w:r>
        <w:rPr>
          <w:spacing w:val="40"/>
        </w:rPr>
        <w:t xml:space="preserve"> </w:t>
      </w:r>
      <w:r>
        <w:t>методи вимірювань; г)</w:t>
      </w:r>
      <w:r>
        <w:rPr>
          <w:spacing w:val="76"/>
        </w:rPr>
        <w:t xml:space="preserve"> </w:t>
      </w:r>
      <w:r>
        <w:t>об’єкти</w:t>
      </w:r>
      <w:r>
        <w:rPr>
          <w:spacing w:val="-1"/>
        </w:rPr>
        <w:t xml:space="preserve"> </w:t>
      </w:r>
      <w:r>
        <w:rPr>
          <w:spacing w:val="-2"/>
        </w:rPr>
        <w:t>вимірювань.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1"/>
          <w:tab w:val="left" w:pos="765"/>
        </w:tabs>
        <w:ind w:left="765" w:right="425" w:hanging="480"/>
        <w:jc w:val="left"/>
        <w:rPr>
          <w:sz w:val="28"/>
        </w:rPr>
      </w:pPr>
      <w:r>
        <w:rPr>
          <w:sz w:val="28"/>
        </w:rPr>
        <w:t>Характеристика однієї із властивостей засобу вимірювань, що впливає на результат вимірювань і його похибку:</w:t>
      </w:r>
    </w:p>
    <w:p w:rsidR="009355E6" w:rsidRDefault="00C447FF" w:rsidP="00C447FF">
      <w:pPr>
        <w:pStyle w:val="a3"/>
        <w:ind w:left="1005" w:right="4510"/>
      </w:pPr>
      <w:r>
        <w:t>а)</w:t>
      </w:r>
      <w:r>
        <w:rPr>
          <w:spacing w:val="40"/>
        </w:rPr>
        <w:t xml:space="preserve"> </w:t>
      </w:r>
      <w:r>
        <w:t>метрологічна</w:t>
      </w:r>
      <w:r>
        <w:rPr>
          <w:spacing w:val="-11"/>
        </w:rPr>
        <w:t xml:space="preserve"> </w:t>
      </w:r>
      <w:r w:rsidR="009355E6">
        <w:t>характеристика;</w:t>
      </w:r>
    </w:p>
    <w:p w:rsidR="00C447FF" w:rsidRDefault="00C447FF" w:rsidP="00C447FF">
      <w:pPr>
        <w:pStyle w:val="a3"/>
        <w:ind w:left="1005" w:right="4510"/>
      </w:pPr>
      <w:r>
        <w:t xml:space="preserve"> б)</w:t>
      </w:r>
      <w:r>
        <w:rPr>
          <w:spacing w:val="40"/>
        </w:rPr>
        <w:t xml:space="preserve"> </w:t>
      </w:r>
      <w:r>
        <w:t>фізична величина;</w:t>
      </w:r>
    </w:p>
    <w:p w:rsidR="00C447FF" w:rsidRDefault="00C447FF" w:rsidP="00C447FF">
      <w:pPr>
        <w:pStyle w:val="a3"/>
        <w:ind w:left="1005" w:right="5290"/>
      </w:pPr>
      <w:r>
        <w:t>в)</w:t>
      </w:r>
      <w:r>
        <w:rPr>
          <w:spacing w:val="40"/>
        </w:rPr>
        <w:t xml:space="preserve"> </w:t>
      </w:r>
      <w:r>
        <w:t>метрологічна</w:t>
      </w:r>
      <w:r>
        <w:rPr>
          <w:spacing w:val="-12"/>
        </w:rPr>
        <w:t xml:space="preserve"> </w:t>
      </w:r>
      <w:r>
        <w:t>надійність; г)</w:t>
      </w:r>
      <w:r>
        <w:rPr>
          <w:spacing w:val="40"/>
        </w:rPr>
        <w:t xml:space="preserve"> </w:t>
      </w:r>
      <w:r>
        <w:t>діапазон вимірювань.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1"/>
          <w:tab w:val="left" w:pos="765"/>
        </w:tabs>
        <w:ind w:left="765" w:right="427" w:hanging="480"/>
        <w:jc w:val="left"/>
        <w:rPr>
          <w:sz w:val="28"/>
        </w:rPr>
      </w:pPr>
      <w:r>
        <w:rPr>
          <w:sz w:val="28"/>
        </w:rPr>
        <w:t>Інтервал</w:t>
      </w:r>
      <w:r>
        <w:rPr>
          <w:spacing w:val="40"/>
          <w:sz w:val="28"/>
        </w:rPr>
        <w:t xml:space="preserve"> </w:t>
      </w:r>
      <w:r>
        <w:rPr>
          <w:sz w:val="28"/>
        </w:rPr>
        <w:t>значень</w:t>
      </w:r>
      <w:r>
        <w:rPr>
          <w:spacing w:val="40"/>
          <w:sz w:val="28"/>
        </w:rPr>
        <w:t xml:space="preserve"> </w:t>
      </w:r>
      <w:r>
        <w:rPr>
          <w:sz w:val="28"/>
        </w:rPr>
        <w:t>вимірюваної</w:t>
      </w:r>
      <w:r>
        <w:rPr>
          <w:spacing w:val="40"/>
          <w:sz w:val="28"/>
        </w:rPr>
        <w:t xml:space="preserve"> </w:t>
      </w:r>
      <w:r>
        <w:rPr>
          <w:sz w:val="28"/>
        </w:rPr>
        <w:t>величини,</w:t>
      </w:r>
      <w:r>
        <w:rPr>
          <w:spacing w:val="40"/>
          <w:sz w:val="28"/>
        </w:rPr>
        <w:t xml:space="preserve"> </w:t>
      </w:r>
      <w:r>
        <w:rPr>
          <w:sz w:val="28"/>
        </w:rPr>
        <w:t>у</w:t>
      </w:r>
      <w:r>
        <w:rPr>
          <w:spacing w:val="39"/>
          <w:sz w:val="28"/>
        </w:rPr>
        <w:t xml:space="preserve"> </w:t>
      </w:r>
      <w:r>
        <w:rPr>
          <w:sz w:val="28"/>
        </w:rPr>
        <w:t>межах</w:t>
      </w:r>
      <w:r>
        <w:rPr>
          <w:spacing w:val="40"/>
          <w:sz w:val="28"/>
        </w:rPr>
        <w:t xml:space="preserve"> </w:t>
      </w:r>
      <w:r>
        <w:rPr>
          <w:sz w:val="28"/>
        </w:rPr>
        <w:t>якого</w:t>
      </w:r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пронормовані</w:t>
      </w:r>
      <w:proofErr w:type="spellEnd"/>
      <w:r>
        <w:rPr>
          <w:sz w:val="28"/>
        </w:rPr>
        <w:t xml:space="preserve"> похибки засобу вимірювань:</w:t>
      </w:r>
    </w:p>
    <w:p w:rsidR="00C447FF" w:rsidRDefault="00C447FF" w:rsidP="00C447FF">
      <w:pPr>
        <w:pStyle w:val="a3"/>
        <w:ind w:left="1005" w:right="4687"/>
      </w:pPr>
      <w:r>
        <w:t>а)</w:t>
      </w:r>
      <w:r>
        <w:rPr>
          <w:spacing w:val="40"/>
        </w:rPr>
        <w:t xml:space="preserve"> </w:t>
      </w:r>
      <w:r>
        <w:t>метрологічна</w:t>
      </w:r>
      <w:r>
        <w:rPr>
          <w:spacing w:val="-11"/>
        </w:rPr>
        <w:t xml:space="preserve"> </w:t>
      </w:r>
      <w:r>
        <w:t>характеристика; б)</w:t>
      </w:r>
      <w:r>
        <w:rPr>
          <w:spacing w:val="40"/>
        </w:rPr>
        <w:t xml:space="preserve"> </w:t>
      </w:r>
      <w:r>
        <w:t>фізична величина;</w:t>
      </w:r>
    </w:p>
    <w:p w:rsidR="00C447FF" w:rsidRDefault="00C447FF" w:rsidP="00C447FF">
      <w:pPr>
        <w:pStyle w:val="a3"/>
        <w:ind w:left="1005" w:right="5290"/>
      </w:pPr>
      <w:r>
        <w:t>в)</w:t>
      </w:r>
      <w:r>
        <w:rPr>
          <w:spacing w:val="40"/>
        </w:rPr>
        <w:t xml:space="preserve"> </w:t>
      </w:r>
      <w:r>
        <w:t>метрологічна</w:t>
      </w:r>
      <w:r>
        <w:rPr>
          <w:spacing w:val="-12"/>
        </w:rPr>
        <w:t xml:space="preserve"> </w:t>
      </w:r>
      <w:r>
        <w:t>надійність; г)</w:t>
      </w:r>
      <w:r>
        <w:rPr>
          <w:spacing w:val="40"/>
        </w:rPr>
        <w:t xml:space="preserve"> </w:t>
      </w:r>
      <w:r w:rsidR="009355E6">
        <w:t xml:space="preserve">діапазон вимірювань. </w:t>
      </w:r>
    </w:p>
    <w:p w:rsidR="00C447FF" w:rsidRDefault="00C447FF" w:rsidP="00C447FF">
      <w:pPr>
        <w:pStyle w:val="a5"/>
        <w:widowControl/>
        <w:numPr>
          <w:ilvl w:val="0"/>
          <w:numId w:val="1"/>
        </w:numPr>
        <w:tabs>
          <w:tab w:val="left" w:pos="641"/>
          <w:tab w:val="left" w:pos="765"/>
        </w:tabs>
        <w:autoSpaceDE/>
        <w:spacing w:before="118"/>
        <w:ind w:left="1005" w:right="4687" w:hanging="480"/>
        <w:jc w:val="left"/>
      </w:pPr>
      <w:r>
        <w:rPr>
          <w:sz w:val="28"/>
        </w:rPr>
        <w:t>Найменше</w:t>
      </w:r>
      <w:r>
        <w:rPr>
          <w:spacing w:val="40"/>
          <w:sz w:val="28"/>
        </w:rPr>
        <w:t xml:space="preserve"> </w:t>
      </w:r>
      <w:r>
        <w:rPr>
          <w:sz w:val="28"/>
        </w:rPr>
        <w:t>значення</w:t>
      </w:r>
      <w:r>
        <w:rPr>
          <w:spacing w:val="40"/>
          <w:sz w:val="28"/>
        </w:rPr>
        <w:t xml:space="preserve"> </w:t>
      </w:r>
      <w:r>
        <w:rPr>
          <w:sz w:val="28"/>
        </w:rPr>
        <w:t>вимірюваної</w:t>
      </w:r>
      <w:r>
        <w:rPr>
          <w:spacing w:val="40"/>
          <w:sz w:val="28"/>
        </w:rPr>
        <w:t xml:space="preserve"> </w:t>
      </w:r>
      <w:r>
        <w:rPr>
          <w:sz w:val="28"/>
        </w:rPr>
        <w:t>величини,</w:t>
      </w:r>
      <w:r>
        <w:rPr>
          <w:spacing w:val="40"/>
          <w:sz w:val="28"/>
        </w:rPr>
        <w:t xml:space="preserve"> </w:t>
      </w:r>
      <w:r>
        <w:rPr>
          <w:sz w:val="28"/>
        </w:rPr>
        <w:t>яка</w:t>
      </w:r>
      <w:r>
        <w:rPr>
          <w:spacing w:val="40"/>
          <w:sz w:val="28"/>
        </w:rPr>
        <w:t xml:space="preserve"> </w:t>
      </w:r>
      <w:r>
        <w:rPr>
          <w:sz w:val="28"/>
        </w:rPr>
        <w:t>може</w:t>
      </w:r>
      <w:r>
        <w:rPr>
          <w:spacing w:val="40"/>
          <w:sz w:val="28"/>
        </w:rPr>
        <w:t xml:space="preserve"> </w:t>
      </w:r>
      <w:r>
        <w:rPr>
          <w:sz w:val="28"/>
        </w:rPr>
        <w:t>бути</w:t>
      </w:r>
      <w:r>
        <w:rPr>
          <w:spacing w:val="40"/>
          <w:sz w:val="28"/>
        </w:rPr>
        <w:t xml:space="preserve"> </w:t>
      </w:r>
      <w:r>
        <w:rPr>
          <w:sz w:val="28"/>
        </w:rPr>
        <w:t>виявлена засобом вимірювань:</w:t>
      </w:r>
      <w:r>
        <w:t>а)</w:t>
      </w:r>
      <w:r>
        <w:rPr>
          <w:spacing w:val="40"/>
        </w:rPr>
        <w:t xml:space="preserve"> </w:t>
      </w:r>
      <w:r>
        <w:t>метрологічна</w:t>
      </w:r>
      <w:r>
        <w:rPr>
          <w:spacing w:val="-11"/>
        </w:rPr>
        <w:t xml:space="preserve"> </w:t>
      </w:r>
      <w:r>
        <w:t>характеристика; б)</w:t>
      </w:r>
      <w:r>
        <w:rPr>
          <w:spacing w:val="40"/>
        </w:rPr>
        <w:t xml:space="preserve"> </w:t>
      </w:r>
      <w:r w:rsidR="009355E6">
        <w:t xml:space="preserve">поріг чутливості; </w:t>
      </w:r>
    </w:p>
    <w:p w:rsidR="00C447FF" w:rsidRDefault="00C447FF" w:rsidP="00C447FF">
      <w:pPr>
        <w:pStyle w:val="a3"/>
        <w:spacing w:before="2"/>
        <w:ind w:left="1005" w:right="5290"/>
      </w:pPr>
      <w:r>
        <w:t>в)</w:t>
      </w:r>
      <w:r>
        <w:rPr>
          <w:spacing w:val="40"/>
        </w:rPr>
        <w:t xml:space="preserve"> </w:t>
      </w:r>
      <w:r>
        <w:t>метрологічна</w:t>
      </w:r>
      <w:r>
        <w:rPr>
          <w:spacing w:val="-12"/>
        </w:rPr>
        <w:t xml:space="preserve"> </w:t>
      </w:r>
      <w:r>
        <w:t>надійність; г)</w:t>
      </w:r>
      <w:r>
        <w:rPr>
          <w:spacing w:val="40"/>
        </w:rPr>
        <w:t xml:space="preserve"> </w:t>
      </w:r>
      <w:r>
        <w:t>діапазон вимірювань.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1"/>
          <w:tab w:val="left" w:pos="765"/>
        </w:tabs>
        <w:ind w:left="765" w:right="424" w:hanging="480"/>
        <w:rPr>
          <w:sz w:val="28"/>
        </w:rPr>
      </w:pPr>
      <w:r>
        <w:rPr>
          <w:sz w:val="28"/>
        </w:rPr>
        <w:t>Сукупність операцій, що включає перевірку та маркування та/або видачу документа про повірку засобу вимірювальної техніки, які встановлюють і підтверджують, що зазначений засіб відповідає встановленим вимогам:</w:t>
      </w:r>
    </w:p>
    <w:p w:rsidR="00C447FF" w:rsidRDefault="00C447FF" w:rsidP="00C447FF">
      <w:pPr>
        <w:pStyle w:val="a3"/>
        <w:spacing w:line="320" w:lineRule="exact"/>
        <w:ind w:left="1005"/>
      </w:pPr>
      <w:r>
        <w:t>а)</w:t>
      </w:r>
      <w:r>
        <w:rPr>
          <w:spacing w:val="71"/>
        </w:rPr>
        <w:t xml:space="preserve"> </w:t>
      </w:r>
      <w:r>
        <w:rPr>
          <w:spacing w:val="-2"/>
        </w:rPr>
        <w:t>метрологія;</w:t>
      </w:r>
    </w:p>
    <w:p w:rsidR="009355E6" w:rsidRDefault="00C447FF" w:rsidP="00C447FF">
      <w:pPr>
        <w:pStyle w:val="a3"/>
        <w:spacing w:before="2"/>
        <w:ind w:left="1005" w:right="3327"/>
      </w:pPr>
      <w:r>
        <w:t>б)</w:t>
      </w:r>
      <w:r>
        <w:rPr>
          <w:spacing w:val="40"/>
        </w:rPr>
        <w:t xml:space="preserve"> </w:t>
      </w:r>
      <w:r>
        <w:t>повірка</w:t>
      </w:r>
      <w:r>
        <w:rPr>
          <w:spacing w:val="-5"/>
        </w:rPr>
        <w:t xml:space="preserve"> </w:t>
      </w:r>
      <w:r>
        <w:t>засобів</w:t>
      </w:r>
      <w:r>
        <w:rPr>
          <w:spacing w:val="-6"/>
        </w:rPr>
        <w:t xml:space="preserve"> </w:t>
      </w:r>
      <w:r>
        <w:t>вимірювальної</w:t>
      </w:r>
      <w:r>
        <w:rPr>
          <w:spacing w:val="-5"/>
        </w:rPr>
        <w:t xml:space="preserve"> </w:t>
      </w:r>
      <w:r>
        <w:t>техніки;</w:t>
      </w:r>
      <w:r>
        <w:rPr>
          <w:spacing w:val="-7"/>
        </w:rPr>
        <w:t xml:space="preserve"> </w:t>
      </w:r>
    </w:p>
    <w:p w:rsidR="00C447FF" w:rsidRDefault="00C447FF" w:rsidP="00C447FF">
      <w:pPr>
        <w:pStyle w:val="a3"/>
        <w:spacing w:before="2"/>
        <w:ind w:left="1005" w:right="3327"/>
      </w:pPr>
      <w:r>
        <w:t xml:space="preserve"> в)</w:t>
      </w:r>
      <w:r>
        <w:rPr>
          <w:spacing w:val="40"/>
        </w:rPr>
        <w:t xml:space="preserve"> </w:t>
      </w:r>
      <w:r>
        <w:t>метрологічна надійність;</w:t>
      </w:r>
    </w:p>
    <w:p w:rsidR="00C447FF" w:rsidRDefault="00C447FF" w:rsidP="00C447FF">
      <w:pPr>
        <w:pStyle w:val="a3"/>
        <w:spacing w:line="322" w:lineRule="exact"/>
        <w:ind w:left="1005"/>
      </w:pPr>
      <w:r>
        <w:t>г)</w:t>
      </w:r>
      <w:r>
        <w:rPr>
          <w:spacing w:val="76"/>
        </w:rPr>
        <w:t xml:space="preserve"> </w:t>
      </w:r>
      <w:r>
        <w:t>діапазон</w:t>
      </w:r>
      <w:r>
        <w:rPr>
          <w:spacing w:val="-1"/>
        </w:rPr>
        <w:t xml:space="preserve"> </w:t>
      </w:r>
      <w:r>
        <w:rPr>
          <w:spacing w:val="-2"/>
        </w:rPr>
        <w:t>вимірювань.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1"/>
          <w:tab w:val="left" w:pos="765"/>
        </w:tabs>
        <w:ind w:left="765" w:right="424" w:hanging="480"/>
        <w:rPr>
          <w:sz w:val="28"/>
        </w:rPr>
      </w:pPr>
      <w:r>
        <w:rPr>
          <w:sz w:val="28"/>
        </w:rPr>
        <w:t>Сукупність операцій, що включає перевірку та маркування та/або видачу документа про повірку засобу вимірювальної техніки, які встановлюють і підтверджують, що зазначений засіб відповідає встановленим вимогам:</w:t>
      </w:r>
    </w:p>
    <w:p w:rsidR="00C447FF" w:rsidRDefault="00C447FF" w:rsidP="00C447FF">
      <w:pPr>
        <w:pStyle w:val="a3"/>
        <w:spacing w:line="322" w:lineRule="exact"/>
        <w:ind w:left="1005"/>
      </w:pPr>
      <w:r>
        <w:t>а)</w:t>
      </w:r>
      <w:r>
        <w:rPr>
          <w:spacing w:val="71"/>
        </w:rPr>
        <w:t xml:space="preserve"> </w:t>
      </w:r>
      <w:r>
        <w:rPr>
          <w:spacing w:val="-2"/>
        </w:rPr>
        <w:t>метрологія;</w:t>
      </w:r>
    </w:p>
    <w:p w:rsidR="009355E6" w:rsidRDefault="00C447FF" w:rsidP="00C447FF">
      <w:pPr>
        <w:pStyle w:val="a3"/>
        <w:ind w:left="1005" w:right="3327"/>
      </w:pPr>
      <w:r>
        <w:t>б)</w:t>
      </w:r>
      <w:r>
        <w:rPr>
          <w:spacing w:val="40"/>
        </w:rPr>
        <w:t xml:space="preserve"> </w:t>
      </w:r>
      <w:r>
        <w:t>повірка</w:t>
      </w:r>
      <w:r>
        <w:rPr>
          <w:spacing w:val="-6"/>
        </w:rPr>
        <w:t xml:space="preserve"> </w:t>
      </w:r>
      <w:r>
        <w:t>засобів</w:t>
      </w:r>
      <w:r>
        <w:rPr>
          <w:spacing w:val="-7"/>
        </w:rPr>
        <w:t xml:space="preserve"> </w:t>
      </w:r>
      <w:r>
        <w:t>вимірювальної</w:t>
      </w:r>
      <w:r>
        <w:rPr>
          <w:spacing w:val="-5"/>
        </w:rPr>
        <w:t xml:space="preserve"> </w:t>
      </w:r>
      <w:r>
        <w:t>техніки;</w:t>
      </w:r>
      <w:r>
        <w:rPr>
          <w:spacing w:val="-8"/>
        </w:rPr>
        <w:t xml:space="preserve"> </w:t>
      </w:r>
    </w:p>
    <w:p w:rsidR="00C447FF" w:rsidRDefault="00C447FF" w:rsidP="00C447FF">
      <w:pPr>
        <w:pStyle w:val="a3"/>
        <w:ind w:left="1005" w:right="3327"/>
      </w:pPr>
      <w:r>
        <w:t xml:space="preserve"> в)</w:t>
      </w:r>
      <w:r>
        <w:rPr>
          <w:spacing w:val="40"/>
        </w:rPr>
        <w:t xml:space="preserve"> </w:t>
      </w:r>
      <w:r>
        <w:t>метрологічна надійність;</w:t>
      </w:r>
    </w:p>
    <w:p w:rsidR="00C447FF" w:rsidRDefault="00C447FF" w:rsidP="00C447FF">
      <w:pPr>
        <w:pStyle w:val="a3"/>
        <w:spacing w:line="321" w:lineRule="exact"/>
        <w:ind w:left="1005"/>
      </w:pPr>
      <w:r>
        <w:t>г)</w:t>
      </w:r>
      <w:r>
        <w:rPr>
          <w:spacing w:val="76"/>
        </w:rPr>
        <w:t xml:space="preserve"> </w:t>
      </w:r>
      <w:r>
        <w:t>діапазон</w:t>
      </w:r>
      <w:r>
        <w:rPr>
          <w:spacing w:val="-1"/>
        </w:rPr>
        <w:t xml:space="preserve"> </w:t>
      </w:r>
      <w:r>
        <w:rPr>
          <w:spacing w:val="-2"/>
        </w:rPr>
        <w:t>вимірювань.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1"/>
          <w:tab w:val="left" w:pos="765"/>
        </w:tabs>
        <w:ind w:left="765" w:right="427" w:hanging="480"/>
        <w:rPr>
          <w:sz w:val="28"/>
        </w:rPr>
      </w:pPr>
      <w:r>
        <w:rPr>
          <w:sz w:val="28"/>
        </w:rPr>
        <w:t xml:space="preserve">Здатність зберігати встановлені значення метрологічних характеристик </w:t>
      </w:r>
      <w:r>
        <w:rPr>
          <w:sz w:val="28"/>
        </w:rPr>
        <w:lastRenderedPageBreak/>
        <w:t>протягом певного часу при нормальних режимах і робочих умовах експлуатації засобу вимірюваної техніки:</w:t>
      </w:r>
    </w:p>
    <w:p w:rsidR="00C447FF" w:rsidRDefault="00C447FF" w:rsidP="00C447FF">
      <w:pPr>
        <w:pStyle w:val="a3"/>
        <w:spacing w:before="1" w:line="322" w:lineRule="exact"/>
        <w:ind w:left="1005"/>
      </w:pPr>
      <w:r>
        <w:t>а)</w:t>
      </w:r>
      <w:r>
        <w:rPr>
          <w:spacing w:val="71"/>
        </w:rPr>
        <w:t xml:space="preserve"> </w:t>
      </w:r>
      <w:r>
        <w:rPr>
          <w:spacing w:val="-2"/>
        </w:rPr>
        <w:t>метрологія;</w:t>
      </w:r>
    </w:p>
    <w:p w:rsidR="00C447FF" w:rsidRDefault="00C447FF" w:rsidP="00C447FF">
      <w:pPr>
        <w:pStyle w:val="a3"/>
        <w:ind w:left="1005" w:right="3692"/>
      </w:pPr>
      <w:r>
        <w:t>б)</w:t>
      </w:r>
      <w:r>
        <w:rPr>
          <w:spacing w:val="40"/>
        </w:rPr>
        <w:t xml:space="preserve"> </w:t>
      </w:r>
      <w:r>
        <w:t>повірка</w:t>
      </w:r>
      <w:r>
        <w:rPr>
          <w:spacing w:val="-7"/>
        </w:rPr>
        <w:t xml:space="preserve"> </w:t>
      </w:r>
      <w:r>
        <w:t>засобів</w:t>
      </w:r>
      <w:r>
        <w:rPr>
          <w:spacing w:val="-8"/>
        </w:rPr>
        <w:t xml:space="preserve"> </w:t>
      </w:r>
      <w:r>
        <w:t>вимірювальної</w:t>
      </w:r>
      <w:r>
        <w:rPr>
          <w:spacing w:val="-6"/>
        </w:rPr>
        <w:t xml:space="preserve"> </w:t>
      </w:r>
      <w:r>
        <w:t>техніки; в)</w:t>
      </w:r>
      <w:r>
        <w:rPr>
          <w:spacing w:val="40"/>
        </w:rPr>
        <w:t xml:space="preserve"> </w:t>
      </w:r>
      <w:r>
        <w:t>метрологічна надійність;</w:t>
      </w:r>
      <w:r w:rsidR="009355E6">
        <w:t xml:space="preserve"> </w:t>
      </w:r>
    </w:p>
    <w:p w:rsidR="00C447FF" w:rsidRDefault="00C447FF" w:rsidP="00C447FF">
      <w:pPr>
        <w:pStyle w:val="a3"/>
        <w:spacing w:line="321" w:lineRule="exact"/>
        <w:ind w:left="1005"/>
      </w:pPr>
      <w:r>
        <w:t>г)</w:t>
      </w:r>
      <w:r>
        <w:rPr>
          <w:spacing w:val="76"/>
        </w:rPr>
        <w:t xml:space="preserve"> </w:t>
      </w:r>
      <w:r>
        <w:t>діапазон</w:t>
      </w:r>
      <w:r>
        <w:rPr>
          <w:spacing w:val="-1"/>
        </w:rPr>
        <w:t xml:space="preserve"> </w:t>
      </w:r>
      <w:r>
        <w:rPr>
          <w:spacing w:val="-2"/>
        </w:rPr>
        <w:t>вимірювань.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1"/>
          <w:tab w:val="left" w:pos="765"/>
        </w:tabs>
        <w:ind w:left="765" w:right="421" w:hanging="480"/>
        <w:rPr>
          <w:sz w:val="28"/>
        </w:rPr>
      </w:pPr>
      <w:r>
        <w:rPr>
          <w:sz w:val="28"/>
        </w:rPr>
        <w:t>Стан вимірювань, за якого їх результати виражаються в одиницях вимірювання, визначених Законом України "Про метрологію та метрологічну діяльність", а характеристики похибок або невизначеності вимірювань відомі з певною ймовірністю і не виходять за встановлені межі:</w:t>
      </w:r>
    </w:p>
    <w:p w:rsidR="00C447FF" w:rsidRDefault="00C447FF" w:rsidP="00C447FF">
      <w:pPr>
        <w:pStyle w:val="a3"/>
        <w:spacing w:before="1" w:line="322" w:lineRule="exact"/>
        <w:ind w:left="1005"/>
      </w:pPr>
      <w:r>
        <w:t>а)</w:t>
      </w:r>
      <w:r>
        <w:rPr>
          <w:spacing w:val="71"/>
        </w:rPr>
        <w:t xml:space="preserve"> </w:t>
      </w:r>
      <w:r>
        <w:rPr>
          <w:spacing w:val="-2"/>
        </w:rPr>
        <w:t>метрологія;</w:t>
      </w:r>
    </w:p>
    <w:p w:rsidR="00C447FF" w:rsidRDefault="00C447FF" w:rsidP="00C447FF">
      <w:pPr>
        <w:pStyle w:val="a3"/>
        <w:ind w:left="1005" w:right="3692"/>
      </w:pPr>
      <w:r>
        <w:t>б)</w:t>
      </w:r>
      <w:r>
        <w:rPr>
          <w:spacing w:val="40"/>
        </w:rPr>
        <w:t xml:space="preserve"> </w:t>
      </w:r>
      <w:r>
        <w:t>повірка</w:t>
      </w:r>
      <w:r>
        <w:rPr>
          <w:spacing w:val="-7"/>
        </w:rPr>
        <w:t xml:space="preserve"> </w:t>
      </w:r>
      <w:r>
        <w:t>засобів</w:t>
      </w:r>
      <w:r>
        <w:rPr>
          <w:spacing w:val="-8"/>
        </w:rPr>
        <w:t xml:space="preserve"> </w:t>
      </w:r>
      <w:r>
        <w:t>вимірювальної</w:t>
      </w:r>
      <w:r>
        <w:rPr>
          <w:spacing w:val="-6"/>
        </w:rPr>
        <w:t xml:space="preserve"> </w:t>
      </w:r>
      <w:r>
        <w:t>техніки; в)</w:t>
      </w:r>
      <w:r>
        <w:rPr>
          <w:spacing w:val="40"/>
        </w:rPr>
        <w:t xml:space="preserve"> </w:t>
      </w:r>
      <w:r w:rsidR="009355E6">
        <w:t xml:space="preserve">єдність вимірювань; </w:t>
      </w:r>
    </w:p>
    <w:p w:rsidR="00C447FF" w:rsidRDefault="00C447FF" w:rsidP="00C447FF">
      <w:pPr>
        <w:pStyle w:val="a3"/>
        <w:spacing w:line="317" w:lineRule="exact"/>
        <w:ind w:left="1005"/>
      </w:pPr>
      <w:r>
        <w:t>г)</w:t>
      </w:r>
      <w:r>
        <w:rPr>
          <w:spacing w:val="78"/>
        </w:rPr>
        <w:t xml:space="preserve"> </w:t>
      </w:r>
      <w:r>
        <w:t>діапазон</w:t>
      </w:r>
      <w:r>
        <w:rPr>
          <w:spacing w:val="-1"/>
        </w:rPr>
        <w:t xml:space="preserve"> </w:t>
      </w:r>
      <w:r>
        <w:rPr>
          <w:spacing w:val="-2"/>
        </w:rPr>
        <w:t>вимірювань.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1"/>
          <w:tab w:val="left" w:pos="765"/>
        </w:tabs>
        <w:ind w:left="765" w:right="427" w:hanging="480"/>
        <w:rPr>
          <w:sz w:val="28"/>
        </w:rPr>
      </w:pPr>
      <w:r>
        <w:rPr>
          <w:sz w:val="28"/>
        </w:rPr>
        <w:t>Сукупність взаємопов'язаних і/або взаємодіючих елементів, необхідних для забезпечення відповідності процесів вимірювань метрологічним вимогам та нормам і управління ними:</w:t>
      </w:r>
    </w:p>
    <w:p w:rsidR="00C447FF" w:rsidRDefault="00C447FF" w:rsidP="00C447FF">
      <w:pPr>
        <w:pStyle w:val="a3"/>
        <w:spacing w:line="321" w:lineRule="exact"/>
        <w:ind w:left="1005"/>
      </w:pPr>
      <w:r>
        <w:t>а)</w:t>
      </w:r>
      <w:r>
        <w:rPr>
          <w:spacing w:val="71"/>
        </w:rPr>
        <w:t xml:space="preserve"> </w:t>
      </w:r>
      <w:r>
        <w:rPr>
          <w:spacing w:val="-2"/>
        </w:rPr>
        <w:t>метрологія;</w:t>
      </w:r>
    </w:p>
    <w:p w:rsidR="009355E6" w:rsidRDefault="00C447FF" w:rsidP="00C447FF">
      <w:pPr>
        <w:pStyle w:val="a3"/>
        <w:ind w:left="1005" w:right="3835"/>
      </w:pPr>
      <w:r>
        <w:t>б)</w:t>
      </w:r>
      <w:r>
        <w:rPr>
          <w:spacing w:val="40"/>
        </w:rPr>
        <w:t xml:space="preserve"> </w:t>
      </w:r>
      <w:r>
        <w:t>система</w:t>
      </w:r>
      <w:r>
        <w:rPr>
          <w:spacing w:val="-7"/>
        </w:rPr>
        <w:t xml:space="preserve"> </w:t>
      </w:r>
      <w:r>
        <w:t>менеджменту</w:t>
      </w:r>
      <w:r>
        <w:rPr>
          <w:spacing w:val="-9"/>
        </w:rPr>
        <w:t xml:space="preserve"> </w:t>
      </w:r>
      <w:r>
        <w:t>вимірювань;</w:t>
      </w:r>
      <w:r>
        <w:rPr>
          <w:spacing w:val="-8"/>
        </w:rPr>
        <w:t xml:space="preserve"> </w:t>
      </w:r>
    </w:p>
    <w:p w:rsidR="00C447FF" w:rsidRDefault="00C447FF" w:rsidP="00C447FF">
      <w:pPr>
        <w:pStyle w:val="a3"/>
        <w:ind w:left="1005" w:right="3835"/>
      </w:pPr>
      <w:r>
        <w:t xml:space="preserve"> в)</w:t>
      </w:r>
      <w:r>
        <w:rPr>
          <w:spacing w:val="40"/>
        </w:rPr>
        <w:t xml:space="preserve"> </w:t>
      </w:r>
      <w:r>
        <w:t>єдність вимірювань;</w:t>
      </w:r>
    </w:p>
    <w:p w:rsidR="00C447FF" w:rsidRDefault="00C447FF" w:rsidP="00C447FF">
      <w:pPr>
        <w:pStyle w:val="a3"/>
        <w:spacing w:line="317" w:lineRule="exact"/>
        <w:ind w:left="1005"/>
      </w:pPr>
      <w:r>
        <w:t>г)</w:t>
      </w:r>
      <w:r>
        <w:rPr>
          <w:spacing w:val="76"/>
        </w:rPr>
        <w:t xml:space="preserve"> </w:t>
      </w:r>
      <w:r>
        <w:t>діапазон</w:t>
      </w:r>
      <w:r>
        <w:rPr>
          <w:spacing w:val="-1"/>
        </w:rPr>
        <w:t xml:space="preserve"> </w:t>
      </w:r>
      <w:r>
        <w:rPr>
          <w:spacing w:val="-2"/>
        </w:rPr>
        <w:t>вимірювань.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2"/>
          <w:tab w:val="left" w:pos="765"/>
        </w:tabs>
        <w:spacing w:before="118"/>
        <w:ind w:left="765" w:right="424" w:hanging="480"/>
        <w:rPr>
          <w:sz w:val="28"/>
        </w:rPr>
      </w:pPr>
      <w:r>
        <w:rPr>
          <w:sz w:val="28"/>
        </w:rPr>
        <w:t>Який із принципів системи менеджменту вимірювань підтверджується наступним твердження: "Керівництво метрологічної служби повинне виконувати вимоги споживачів щодо вимірювань та переводити їх у метрологічні вимоги"?</w:t>
      </w:r>
    </w:p>
    <w:p w:rsidR="00C447FF" w:rsidRDefault="00C447FF" w:rsidP="00C447FF">
      <w:pPr>
        <w:pStyle w:val="a3"/>
        <w:spacing w:before="2"/>
        <w:ind w:left="1005" w:right="5206"/>
      </w:pPr>
      <w:r>
        <w:t>а)</w:t>
      </w:r>
      <w:r>
        <w:rPr>
          <w:spacing w:val="40"/>
        </w:rPr>
        <w:t xml:space="preserve"> </w:t>
      </w:r>
      <w:r>
        <w:t>орієнтація</w:t>
      </w:r>
      <w:r>
        <w:rPr>
          <w:spacing w:val="-9"/>
        </w:rPr>
        <w:t xml:space="preserve"> </w:t>
      </w:r>
      <w:r>
        <w:t>на</w:t>
      </w:r>
      <w:r>
        <w:rPr>
          <w:spacing w:val="-9"/>
        </w:rPr>
        <w:t xml:space="preserve"> </w:t>
      </w:r>
      <w:r w:rsidR="009355E6">
        <w:t>споживача;</w:t>
      </w:r>
      <w:r>
        <w:t xml:space="preserve"> б)</w:t>
      </w:r>
      <w:r>
        <w:rPr>
          <w:spacing w:val="40"/>
        </w:rPr>
        <w:t xml:space="preserve"> </w:t>
      </w:r>
      <w:r>
        <w:t>цілі у сфері якості;</w:t>
      </w:r>
    </w:p>
    <w:p w:rsidR="00C447FF" w:rsidRDefault="00C447FF" w:rsidP="00C447FF">
      <w:pPr>
        <w:pStyle w:val="a3"/>
        <w:spacing w:line="321" w:lineRule="exact"/>
        <w:ind w:left="1005"/>
      </w:pPr>
      <w:r>
        <w:t>в)</w:t>
      </w:r>
      <w:r>
        <w:rPr>
          <w:spacing w:val="54"/>
        </w:rPr>
        <w:t xml:space="preserve"> </w:t>
      </w:r>
      <w:r>
        <w:t>менеджмент</w:t>
      </w:r>
      <w:r>
        <w:rPr>
          <w:spacing w:val="-6"/>
        </w:rPr>
        <w:t xml:space="preserve"> </w:t>
      </w:r>
      <w:r>
        <w:t>людських</w:t>
      </w:r>
      <w:r>
        <w:rPr>
          <w:spacing w:val="-7"/>
        </w:rPr>
        <w:t xml:space="preserve"> </w:t>
      </w:r>
      <w:r>
        <w:rPr>
          <w:spacing w:val="-2"/>
        </w:rPr>
        <w:t>ресурсів;</w:t>
      </w:r>
    </w:p>
    <w:p w:rsidR="00C447FF" w:rsidRDefault="00C447FF" w:rsidP="00C447FF">
      <w:pPr>
        <w:pStyle w:val="a3"/>
        <w:spacing w:line="322" w:lineRule="exact"/>
        <w:ind w:left="1005"/>
      </w:pPr>
      <w:r>
        <w:t>г)</w:t>
      </w:r>
      <w:r>
        <w:rPr>
          <w:spacing w:val="70"/>
        </w:rPr>
        <w:t xml:space="preserve"> </w:t>
      </w:r>
      <w:r>
        <w:t>менеджмент</w:t>
      </w:r>
      <w:r>
        <w:rPr>
          <w:spacing w:val="-9"/>
        </w:rPr>
        <w:t xml:space="preserve"> </w:t>
      </w:r>
      <w:r>
        <w:t>інформаційних</w:t>
      </w:r>
      <w:r>
        <w:rPr>
          <w:spacing w:val="-3"/>
        </w:rPr>
        <w:t xml:space="preserve"> </w:t>
      </w:r>
      <w:r>
        <w:rPr>
          <w:spacing w:val="-2"/>
        </w:rPr>
        <w:t>ресурсів.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2"/>
          <w:tab w:val="left" w:pos="765"/>
        </w:tabs>
        <w:ind w:left="765" w:right="423" w:hanging="480"/>
        <w:rPr>
          <w:sz w:val="28"/>
        </w:rPr>
      </w:pPr>
      <w:r>
        <w:rPr>
          <w:sz w:val="28"/>
        </w:rPr>
        <w:t>Який із принципів системи менеджменту вимірювань підтверджується наступним твердження: "Організація повинна встановити і задокументувати обов'язки персоналу, діяльність якого пов'язана із системою управління вимірюваннями"?</w:t>
      </w:r>
    </w:p>
    <w:p w:rsidR="00C447FF" w:rsidRDefault="00C447FF" w:rsidP="00C447FF">
      <w:pPr>
        <w:pStyle w:val="a3"/>
        <w:spacing w:before="1"/>
        <w:ind w:left="1005" w:right="5290"/>
      </w:pPr>
      <w:r>
        <w:t>а)</w:t>
      </w:r>
      <w:r>
        <w:rPr>
          <w:spacing w:val="40"/>
        </w:rPr>
        <w:t xml:space="preserve"> </w:t>
      </w:r>
      <w:r>
        <w:t>орієнтація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споживача; б)</w:t>
      </w:r>
      <w:r>
        <w:rPr>
          <w:spacing w:val="40"/>
        </w:rPr>
        <w:t xml:space="preserve"> </w:t>
      </w:r>
      <w:r>
        <w:t>цілі у сфері якості;</w:t>
      </w:r>
    </w:p>
    <w:p w:rsidR="00C447FF" w:rsidRDefault="00C447FF" w:rsidP="00C447FF">
      <w:pPr>
        <w:pStyle w:val="a3"/>
        <w:spacing w:line="321" w:lineRule="exact"/>
        <w:ind w:left="1005"/>
      </w:pPr>
      <w:r>
        <w:t>в)</w:t>
      </w:r>
      <w:r>
        <w:rPr>
          <w:spacing w:val="55"/>
        </w:rPr>
        <w:t xml:space="preserve"> </w:t>
      </w:r>
      <w:r>
        <w:t>менеджмент</w:t>
      </w:r>
      <w:r>
        <w:rPr>
          <w:spacing w:val="-6"/>
        </w:rPr>
        <w:t xml:space="preserve"> </w:t>
      </w:r>
      <w:r>
        <w:t>людських</w:t>
      </w:r>
      <w:r>
        <w:rPr>
          <w:spacing w:val="-7"/>
        </w:rPr>
        <w:t xml:space="preserve"> </w:t>
      </w:r>
      <w:r>
        <w:t>ресурсів;</w:t>
      </w:r>
      <w:r>
        <w:rPr>
          <w:spacing w:val="-3"/>
        </w:rPr>
        <w:t xml:space="preserve"> </w:t>
      </w:r>
    </w:p>
    <w:p w:rsidR="00C447FF" w:rsidRDefault="00C447FF" w:rsidP="00C447FF">
      <w:pPr>
        <w:pStyle w:val="a3"/>
        <w:spacing w:before="2" w:line="322" w:lineRule="exact"/>
        <w:ind w:left="1005"/>
      </w:pPr>
      <w:r>
        <w:t>г)</w:t>
      </w:r>
      <w:r>
        <w:rPr>
          <w:spacing w:val="70"/>
        </w:rPr>
        <w:t xml:space="preserve"> </w:t>
      </w:r>
      <w:r>
        <w:t>менеджмент</w:t>
      </w:r>
      <w:r>
        <w:rPr>
          <w:spacing w:val="-9"/>
        </w:rPr>
        <w:t xml:space="preserve"> </w:t>
      </w:r>
      <w:r>
        <w:t>інформаційних</w:t>
      </w:r>
      <w:r>
        <w:rPr>
          <w:spacing w:val="-3"/>
        </w:rPr>
        <w:t xml:space="preserve"> </w:t>
      </w:r>
      <w:r>
        <w:rPr>
          <w:spacing w:val="-2"/>
        </w:rPr>
        <w:t>ресурсів.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2"/>
          <w:tab w:val="left" w:pos="765"/>
        </w:tabs>
        <w:ind w:left="765" w:right="424" w:hanging="480"/>
        <w:rPr>
          <w:sz w:val="28"/>
        </w:rPr>
      </w:pPr>
      <w:r>
        <w:rPr>
          <w:sz w:val="28"/>
        </w:rPr>
        <w:t>Який із принципів системи менеджменту вимірювань підтверджується наступним твердження: "Організація повинна документувати системи менеджменту вимірювань"?</w:t>
      </w:r>
    </w:p>
    <w:p w:rsidR="00C447FF" w:rsidRDefault="00C447FF" w:rsidP="00C447FF">
      <w:pPr>
        <w:pStyle w:val="a3"/>
        <w:ind w:left="1005" w:right="5290"/>
      </w:pPr>
      <w:r>
        <w:t>а)</w:t>
      </w:r>
      <w:r>
        <w:rPr>
          <w:spacing w:val="40"/>
        </w:rPr>
        <w:t xml:space="preserve"> </w:t>
      </w:r>
      <w:r>
        <w:t>орієнтація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споживача; б)</w:t>
      </w:r>
      <w:r>
        <w:rPr>
          <w:spacing w:val="40"/>
        </w:rPr>
        <w:t xml:space="preserve"> </w:t>
      </w:r>
      <w:r>
        <w:t>цілі у сфері якості;</w:t>
      </w:r>
    </w:p>
    <w:p w:rsidR="00C447FF" w:rsidRDefault="00C447FF" w:rsidP="00C447FF">
      <w:pPr>
        <w:pStyle w:val="a3"/>
        <w:spacing w:line="322" w:lineRule="exact"/>
        <w:ind w:left="1005"/>
      </w:pPr>
      <w:r>
        <w:t>в)</w:t>
      </w:r>
      <w:r>
        <w:rPr>
          <w:spacing w:val="54"/>
        </w:rPr>
        <w:t xml:space="preserve"> </w:t>
      </w:r>
      <w:r>
        <w:t>менеджмент</w:t>
      </w:r>
      <w:r>
        <w:rPr>
          <w:spacing w:val="-6"/>
        </w:rPr>
        <w:t xml:space="preserve"> </w:t>
      </w:r>
      <w:r>
        <w:t>людських</w:t>
      </w:r>
      <w:r>
        <w:rPr>
          <w:spacing w:val="-7"/>
        </w:rPr>
        <w:t xml:space="preserve"> </w:t>
      </w:r>
      <w:r>
        <w:rPr>
          <w:spacing w:val="-2"/>
        </w:rPr>
        <w:t>ресурсів;</w:t>
      </w:r>
    </w:p>
    <w:p w:rsidR="00C447FF" w:rsidRDefault="00C447FF" w:rsidP="00C447FF">
      <w:pPr>
        <w:pStyle w:val="a3"/>
        <w:spacing w:before="1" w:line="322" w:lineRule="exact"/>
        <w:ind w:left="1005"/>
      </w:pPr>
      <w:r>
        <w:t>г)</w:t>
      </w:r>
      <w:r>
        <w:rPr>
          <w:spacing w:val="71"/>
        </w:rPr>
        <w:t xml:space="preserve"> </w:t>
      </w:r>
      <w:r>
        <w:t>менеджмент</w:t>
      </w:r>
      <w:r>
        <w:rPr>
          <w:spacing w:val="-8"/>
        </w:rPr>
        <w:t xml:space="preserve"> </w:t>
      </w:r>
      <w:r>
        <w:t>інформаційних</w:t>
      </w:r>
      <w:r>
        <w:rPr>
          <w:spacing w:val="-4"/>
        </w:rPr>
        <w:t xml:space="preserve"> </w:t>
      </w:r>
      <w:r>
        <w:t>ресурсів.</w:t>
      </w:r>
      <w:r>
        <w:rPr>
          <w:spacing w:val="-5"/>
        </w:rPr>
        <w:t xml:space="preserve"> 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2"/>
          <w:tab w:val="left" w:pos="765"/>
        </w:tabs>
        <w:ind w:left="765" w:right="425" w:hanging="480"/>
        <w:rPr>
          <w:sz w:val="28"/>
        </w:rPr>
      </w:pPr>
      <w:r>
        <w:rPr>
          <w:sz w:val="28"/>
        </w:rPr>
        <w:lastRenderedPageBreak/>
        <w:t>Який із принципів системи менеджменту вимірювань підтверджується наступним твердження: "Усі засоби вимірювання, що необхідні відповідно до встановлених метрологічних вимог, мають бути у робочому стані та ідентифіковані у системі менеджменту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вимірювань"?</w:t>
      </w:r>
    </w:p>
    <w:p w:rsidR="00C447FF" w:rsidRDefault="00C447FF" w:rsidP="00C447FF">
      <w:pPr>
        <w:pStyle w:val="a3"/>
        <w:ind w:left="1005" w:right="5290"/>
      </w:pPr>
      <w:r>
        <w:t>а)</w:t>
      </w:r>
      <w:r>
        <w:rPr>
          <w:spacing w:val="40"/>
        </w:rPr>
        <w:t xml:space="preserve"> </w:t>
      </w:r>
      <w:r>
        <w:t>орієнтація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споживача; б)</w:t>
      </w:r>
      <w:r>
        <w:rPr>
          <w:spacing w:val="40"/>
        </w:rPr>
        <w:t xml:space="preserve"> </w:t>
      </w:r>
      <w:r>
        <w:t>цілі у сфері якості;</w:t>
      </w:r>
    </w:p>
    <w:p w:rsidR="00C447FF" w:rsidRDefault="00C447FF" w:rsidP="00C447FF">
      <w:pPr>
        <w:pStyle w:val="a3"/>
        <w:spacing w:line="322" w:lineRule="exact"/>
        <w:ind w:left="1005"/>
      </w:pPr>
      <w:r>
        <w:t>в)</w:t>
      </w:r>
      <w:r>
        <w:rPr>
          <w:spacing w:val="54"/>
        </w:rPr>
        <w:t xml:space="preserve"> </w:t>
      </w:r>
      <w:r>
        <w:t>менеджмент</w:t>
      </w:r>
      <w:r>
        <w:rPr>
          <w:spacing w:val="-6"/>
        </w:rPr>
        <w:t xml:space="preserve"> </w:t>
      </w:r>
      <w:r>
        <w:t>людських</w:t>
      </w:r>
      <w:r>
        <w:rPr>
          <w:spacing w:val="-7"/>
        </w:rPr>
        <w:t xml:space="preserve"> </w:t>
      </w:r>
      <w:r>
        <w:rPr>
          <w:spacing w:val="-2"/>
        </w:rPr>
        <w:t>ресурсів;</w:t>
      </w:r>
    </w:p>
    <w:p w:rsidR="00C447FF" w:rsidRDefault="00C447FF" w:rsidP="00C447FF">
      <w:pPr>
        <w:pStyle w:val="a3"/>
        <w:spacing w:line="322" w:lineRule="exact"/>
        <w:ind w:left="1005"/>
      </w:pPr>
      <w:r>
        <w:t>г)</w:t>
      </w:r>
      <w:r>
        <w:rPr>
          <w:spacing w:val="72"/>
        </w:rPr>
        <w:t xml:space="preserve"> </w:t>
      </w:r>
      <w:r>
        <w:t>менеджмент</w:t>
      </w:r>
      <w:r>
        <w:rPr>
          <w:spacing w:val="-4"/>
        </w:rPr>
        <w:t xml:space="preserve"> </w:t>
      </w:r>
      <w:r>
        <w:t>матеріальних</w:t>
      </w:r>
      <w:r>
        <w:rPr>
          <w:spacing w:val="-7"/>
        </w:rPr>
        <w:t xml:space="preserve"> </w:t>
      </w:r>
      <w:r>
        <w:t>ресурсів.</w:t>
      </w:r>
      <w:r>
        <w:rPr>
          <w:spacing w:val="-7"/>
        </w:rPr>
        <w:t xml:space="preserve"> 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2"/>
          <w:tab w:val="left" w:pos="765"/>
        </w:tabs>
        <w:ind w:left="765" w:right="426" w:hanging="480"/>
        <w:rPr>
          <w:sz w:val="28"/>
        </w:rPr>
      </w:pPr>
      <w:r>
        <w:rPr>
          <w:sz w:val="28"/>
        </w:rPr>
        <w:t>Технічний засіб, що забезпечує відтворення або зберігання одиниці з метою передачі інформації про її розміри засобами вимірювання, яке виконано за особливою специфікацією та офіційно затверджено в усталеному порядку як еталонне:</w:t>
      </w:r>
    </w:p>
    <w:p w:rsidR="00C447FF" w:rsidRDefault="00C447FF" w:rsidP="00C447FF">
      <w:pPr>
        <w:pStyle w:val="a3"/>
        <w:spacing w:before="1"/>
        <w:ind w:left="1005" w:right="6926"/>
      </w:pPr>
      <w:r>
        <w:t>а)</w:t>
      </w:r>
      <w:r>
        <w:rPr>
          <w:spacing w:val="38"/>
        </w:rPr>
        <w:t xml:space="preserve"> </w:t>
      </w:r>
      <w:r>
        <w:t>метрологія; б)</w:t>
      </w:r>
      <w:r>
        <w:rPr>
          <w:spacing w:val="40"/>
        </w:rPr>
        <w:t xml:space="preserve"> </w:t>
      </w:r>
      <w:r w:rsidR="009355E6">
        <w:t xml:space="preserve">еталон; </w:t>
      </w:r>
    </w:p>
    <w:p w:rsidR="00C447FF" w:rsidRDefault="00C447FF" w:rsidP="00C447FF">
      <w:pPr>
        <w:pStyle w:val="a3"/>
        <w:ind w:left="1005" w:right="5849"/>
      </w:pPr>
      <w:r>
        <w:t>в)</w:t>
      </w:r>
      <w:r>
        <w:rPr>
          <w:spacing w:val="40"/>
        </w:rPr>
        <w:t xml:space="preserve"> </w:t>
      </w:r>
      <w:r>
        <w:t>єдність вимірювань; г)</w:t>
      </w:r>
      <w:r>
        <w:rPr>
          <w:spacing w:val="40"/>
        </w:rPr>
        <w:t xml:space="preserve"> </w:t>
      </w:r>
      <w:r>
        <w:t>діапазон</w:t>
      </w:r>
      <w:r>
        <w:rPr>
          <w:spacing w:val="-12"/>
        </w:rPr>
        <w:t xml:space="preserve"> </w:t>
      </w:r>
      <w:r>
        <w:t>вимірювань.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2"/>
          <w:tab w:val="left" w:pos="1005"/>
        </w:tabs>
        <w:ind w:left="1005" w:right="2565" w:hanging="720"/>
        <w:jc w:val="left"/>
        <w:rPr>
          <w:sz w:val="28"/>
        </w:rPr>
      </w:pPr>
      <w:r>
        <w:rPr>
          <w:sz w:val="28"/>
        </w:rPr>
        <w:t>Наведіть</w:t>
      </w:r>
      <w:r>
        <w:rPr>
          <w:spacing w:val="-10"/>
          <w:sz w:val="28"/>
        </w:rPr>
        <w:t xml:space="preserve"> </w:t>
      </w:r>
      <w:r>
        <w:rPr>
          <w:sz w:val="28"/>
        </w:rPr>
        <w:t>класифікацію</w:t>
      </w:r>
      <w:r>
        <w:rPr>
          <w:spacing w:val="-10"/>
          <w:sz w:val="28"/>
        </w:rPr>
        <w:t xml:space="preserve"> </w:t>
      </w:r>
      <w:r>
        <w:rPr>
          <w:sz w:val="28"/>
        </w:rPr>
        <w:t>еталонів</w:t>
      </w:r>
      <w:r>
        <w:rPr>
          <w:spacing w:val="-10"/>
          <w:sz w:val="28"/>
        </w:rPr>
        <w:t xml:space="preserve"> </w:t>
      </w:r>
      <w:r>
        <w:rPr>
          <w:sz w:val="28"/>
        </w:rPr>
        <w:t>за</w:t>
      </w:r>
      <w:r>
        <w:rPr>
          <w:spacing w:val="-10"/>
          <w:sz w:val="28"/>
        </w:rPr>
        <w:t xml:space="preserve"> </w:t>
      </w:r>
      <w:r>
        <w:rPr>
          <w:sz w:val="28"/>
        </w:rPr>
        <w:t>підпорядкованістю: а)</w:t>
      </w:r>
      <w:r>
        <w:rPr>
          <w:spacing w:val="40"/>
          <w:sz w:val="28"/>
        </w:rPr>
        <w:t xml:space="preserve"> </w:t>
      </w:r>
      <w:r>
        <w:rPr>
          <w:sz w:val="28"/>
        </w:rPr>
        <w:t>первинні,</w:t>
      </w:r>
      <w:r w:rsidR="009355E6">
        <w:rPr>
          <w:sz w:val="28"/>
        </w:rPr>
        <w:t xml:space="preserve"> спеціальні первинні, вторинні;</w:t>
      </w:r>
    </w:p>
    <w:p w:rsidR="00C447FF" w:rsidRDefault="00C447FF" w:rsidP="00C447FF">
      <w:pPr>
        <w:pStyle w:val="a3"/>
        <w:ind w:left="1005" w:right="4041"/>
      </w:pPr>
      <w:r>
        <w:t>б)</w:t>
      </w:r>
      <w:r>
        <w:rPr>
          <w:spacing w:val="40"/>
        </w:rPr>
        <w:t xml:space="preserve"> </w:t>
      </w:r>
      <w:r>
        <w:t>еталони-копії,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порівняння,</w:t>
      </w:r>
      <w:r>
        <w:rPr>
          <w:spacing w:val="-7"/>
        </w:rPr>
        <w:t xml:space="preserve"> </w:t>
      </w:r>
      <w:r>
        <w:t>робочі; в)</w:t>
      </w:r>
      <w:r>
        <w:rPr>
          <w:spacing w:val="40"/>
        </w:rPr>
        <w:t xml:space="preserve"> </w:t>
      </w:r>
      <w:r>
        <w:t>національні, державні, міжнародні;</w:t>
      </w:r>
    </w:p>
    <w:p w:rsidR="00C447FF" w:rsidRDefault="00C447FF" w:rsidP="00C447FF">
      <w:pPr>
        <w:pStyle w:val="a3"/>
        <w:spacing w:before="118"/>
        <w:ind w:left="1005"/>
        <w:jc w:val="both"/>
      </w:pPr>
      <w:r>
        <w:t>г)</w:t>
      </w:r>
      <w:r>
        <w:rPr>
          <w:spacing w:val="74"/>
        </w:rPr>
        <w:t xml:space="preserve"> </w:t>
      </w:r>
      <w:r>
        <w:t>первинні,</w:t>
      </w:r>
      <w:r>
        <w:rPr>
          <w:spacing w:val="-4"/>
        </w:rPr>
        <w:t xml:space="preserve"> </w:t>
      </w:r>
      <w:r>
        <w:t>вторинні,</w:t>
      </w:r>
      <w:r>
        <w:rPr>
          <w:spacing w:val="-4"/>
        </w:rPr>
        <w:t xml:space="preserve"> </w:t>
      </w:r>
      <w:r>
        <w:rPr>
          <w:spacing w:val="-2"/>
        </w:rPr>
        <w:t>національні.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2"/>
          <w:tab w:val="left" w:pos="765"/>
        </w:tabs>
        <w:ind w:left="765" w:right="427" w:hanging="480"/>
        <w:rPr>
          <w:sz w:val="28"/>
        </w:rPr>
      </w:pPr>
      <w:r>
        <w:rPr>
          <w:sz w:val="28"/>
        </w:rPr>
        <w:t>Еталони, визнані центральним органом виконавчої влади, що реалізує державну політику у сфері метрології та метрологічної діяльності, як основа для передачі значень величини іншим еталонам відповідної одиниці величини, що є в державі:</w:t>
      </w:r>
    </w:p>
    <w:p w:rsidR="00C447FF" w:rsidRDefault="00C447FF" w:rsidP="00C447FF">
      <w:pPr>
        <w:pStyle w:val="a3"/>
        <w:spacing w:before="1" w:line="322" w:lineRule="exact"/>
        <w:ind w:left="1005"/>
        <w:jc w:val="both"/>
      </w:pPr>
      <w:r>
        <w:t>а)</w:t>
      </w:r>
      <w:r>
        <w:rPr>
          <w:spacing w:val="71"/>
        </w:rPr>
        <w:t xml:space="preserve"> </w:t>
      </w:r>
      <w:r>
        <w:rPr>
          <w:spacing w:val="-2"/>
        </w:rPr>
        <w:t>первинні;</w:t>
      </w:r>
    </w:p>
    <w:p w:rsidR="00C447FF" w:rsidRDefault="00C447FF" w:rsidP="00C447FF">
      <w:pPr>
        <w:pStyle w:val="a3"/>
        <w:ind w:left="1005" w:right="6708"/>
        <w:jc w:val="both"/>
      </w:pPr>
      <w:r>
        <w:t>б) еталони-копії; в) національні;</w:t>
      </w:r>
      <w:r>
        <w:rPr>
          <w:spacing w:val="-9"/>
        </w:rPr>
        <w:t xml:space="preserve"> </w:t>
      </w:r>
      <w:r>
        <w:t xml:space="preserve"> г)</w:t>
      </w:r>
      <w:r>
        <w:rPr>
          <w:spacing w:val="40"/>
        </w:rPr>
        <w:t xml:space="preserve"> </w:t>
      </w:r>
      <w:r>
        <w:t>вторинні.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2"/>
          <w:tab w:val="left" w:pos="765"/>
        </w:tabs>
        <w:spacing w:before="1"/>
        <w:ind w:left="765" w:right="425" w:hanging="480"/>
        <w:rPr>
          <w:sz w:val="28"/>
        </w:rPr>
      </w:pPr>
      <w:r>
        <w:rPr>
          <w:sz w:val="28"/>
        </w:rPr>
        <w:t>Еталони, установлені з</w:t>
      </w:r>
      <w:r>
        <w:rPr>
          <w:spacing w:val="-2"/>
          <w:sz w:val="28"/>
        </w:rPr>
        <w:t xml:space="preserve"> </w:t>
      </w:r>
      <w:r>
        <w:rPr>
          <w:sz w:val="28"/>
        </w:rPr>
        <w:t>використанням</w:t>
      </w:r>
      <w:r>
        <w:rPr>
          <w:spacing w:val="-1"/>
          <w:sz w:val="28"/>
        </w:rPr>
        <w:t xml:space="preserve"> </w:t>
      </w:r>
      <w:r>
        <w:rPr>
          <w:sz w:val="28"/>
        </w:rPr>
        <w:t>первинної референтної методики вимірювань або створені як артефакти обрані за угодою. Вони забезпечують відтворення одиниці фізичної величини з найвищою точністю, можливою в даній галузі вимірювань на сучасному рівні науково-технічних досягнень:</w:t>
      </w:r>
    </w:p>
    <w:p w:rsidR="00C447FF" w:rsidRDefault="00C447FF" w:rsidP="00C447FF">
      <w:pPr>
        <w:pStyle w:val="a3"/>
        <w:spacing w:line="321" w:lineRule="exact"/>
        <w:ind w:left="1005"/>
      </w:pPr>
      <w:r>
        <w:t>а)</w:t>
      </w:r>
      <w:r>
        <w:rPr>
          <w:spacing w:val="66"/>
        </w:rPr>
        <w:t xml:space="preserve"> </w:t>
      </w:r>
      <w:r>
        <w:t>первинні;</w:t>
      </w:r>
      <w:r>
        <w:rPr>
          <w:spacing w:val="-3"/>
        </w:rPr>
        <w:t xml:space="preserve"> </w:t>
      </w:r>
    </w:p>
    <w:p w:rsidR="00C447FF" w:rsidRDefault="00C447FF" w:rsidP="00C447FF">
      <w:pPr>
        <w:pStyle w:val="a3"/>
        <w:spacing w:before="2"/>
        <w:ind w:left="1005" w:right="6727"/>
      </w:pPr>
      <w:r>
        <w:t>б)</w:t>
      </w:r>
      <w:r>
        <w:rPr>
          <w:spacing w:val="23"/>
        </w:rPr>
        <w:t xml:space="preserve"> </w:t>
      </w:r>
      <w:r>
        <w:t>еталони-копії; в)</w:t>
      </w:r>
      <w:r>
        <w:rPr>
          <w:spacing w:val="40"/>
        </w:rPr>
        <w:t xml:space="preserve"> </w:t>
      </w:r>
      <w:r>
        <w:t>національні;</w:t>
      </w:r>
      <w:r>
        <w:rPr>
          <w:spacing w:val="40"/>
        </w:rPr>
        <w:t xml:space="preserve"> </w:t>
      </w:r>
      <w:r>
        <w:t>г)</w:t>
      </w:r>
      <w:r>
        <w:rPr>
          <w:spacing w:val="40"/>
        </w:rPr>
        <w:t xml:space="preserve"> </w:t>
      </w:r>
      <w:r>
        <w:t>вторинні.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2"/>
          <w:tab w:val="left" w:pos="765"/>
        </w:tabs>
        <w:ind w:left="765" w:right="427" w:hanging="480"/>
        <w:jc w:val="left"/>
        <w:rPr>
          <w:sz w:val="28"/>
        </w:rPr>
      </w:pPr>
      <w:r>
        <w:rPr>
          <w:sz w:val="28"/>
        </w:rPr>
        <w:t>Еталони,</w:t>
      </w:r>
      <w:r>
        <w:rPr>
          <w:spacing w:val="40"/>
          <w:sz w:val="28"/>
        </w:rPr>
        <w:t xml:space="preserve"> </w:t>
      </w:r>
      <w:r>
        <w:rPr>
          <w:sz w:val="28"/>
        </w:rPr>
        <w:t>установлені</w:t>
      </w:r>
      <w:r>
        <w:rPr>
          <w:spacing w:val="40"/>
          <w:sz w:val="28"/>
        </w:rPr>
        <w:t xml:space="preserve"> </w:t>
      </w:r>
      <w:r>
        <w:rPr>
          <w:sz w:val="28"/>
        </w:rPr>
        <w:t>шляхом</w:t>
      </w:r>
      <w:r>
        <w:rPr>
          <w:spacing w:val="40"/>
          <w:sz w:val="28"/>
        </w:rPr>
        <w:t xml:space="preserve"> </w:t>
      </w:r>
      <w:r>
        <w:rPr>
          <w:sz w:val="28"/>
        </w:rPr>
        <w:t>калібрування</w:t>
      </w:r>
      <w:r>
        <w:rPr>
          <w:spacing w:val="40"/>
          <w:sz w:val="28"/>
        </w:rPr>
        <w:t xml:space="preserve"> </w:t>
      </w:r>
      <w:r>
        <w:rPr>
          <w:sz w:val="28"/>
        </w:rPr>
        <w:t>за</w:t>
      </w:r>
      <w:r>
        <w:rPr>
          <w:spacing w:val="40"/>
          <w:sz w:val="28"/>
        </w:rPr>
        <w:t xml:space="preserve"> </w:t>
      </w:r>
      <w:r>
        <w:rPr>
          <w:sz w:val="28"/>
        </w:rPr>
        <w:t>первинними</w:t>
      </w:r>
      <w:r>
        <w:rPr>
          <w:spacing w:val="40"/>
          <w:sz w:val="28"/>
        </w:rPr>
        <w:t xml:space="preserve"> </w:t>
      </w:r>
      <w:r>
        <w:rPr>
          <w:sz w:val="28"/>
        </w:rPr>
        <w:t>еталонами для величини того самого роду:</w:t>
      </w:r>
    </w:p>
    <w:p w:rsidR="00C447FF" w:rsidRDefault="00C447FF" w:rsidP="00C447FF">
      <w:pPr>
        <w:pStyle w:val="a3"/>
        <w:spacing w:line="321" w:lineRule="exact"/>
        <w:ind w:left="1005"/>
      </w:pPr>
      <w:r>
        <w:t>а)</w:t>
      </w:r>
      <w:r>
        <w:rPr>
          <w:spacing w:val="71"/>
        </w:rPr>
        <w:t xml:space="preserve"> </w:t>
      </w:r>
      <w:r>
        <w:rPr>
          <w:spacing w:val="-2"/>
        </w:rPr>
        <w:t>первинні;</w:t>
      </w:r>
    </w:p>
    <w:p w:rsidR="00C447FF" w:rsidRDefault="00C447FF" w:rsidP="00C447FF">
      <w:pPr>
        <w:pStyle w:val="a3"/>
        <w:ind w:left="1005" w:right="6727"/>
      </w:pPr>
      <w:r>
        <w:t>б)</w:t>
      </w:r>
      <w:r>
        <w:rPr>
          <w:spacing w:val="23"/>
        </w:rPr>
        <w:t xml:space="preserve"> </w:t>
      </w:r>
      <w:r>
        <w:t>еталони-копії; в)</w:t>
      </w:r>
      <w:r>
        <w:rPr>
          <w:spacing w:val="40"/>
        </w:rPr>
        <w:t xml:space="preserve"> </w:t>
      </w:r>
      <w:r>
        <w:t>національні;</w:t>
      </w:r>
      <w:r>
        <w:rPr>
          <w:spacing w:val="40"/>
        </w:rPr>
        <w:t xml:space="preserve"> </w:t>
      </w:r>
      <w:r>
        <w:t>г)</w:t>
      </w:r>
      <w:r>
        <w:rPr>
          <w:spacing w:val="40"/>
        </w:rPr>
        <w:t xml:space="preserve"> </w:t>
      </w:r>
      <w:r w:rsidR="009355E6">
        <w:t xml:space="preserve">вторинні. 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711"/>
          <w:tab w:val="left" w:pos="765"/>
        </w:tabs>
        <w:ind w:left="765" w:right="426" w:hanging="480"/>
        <w:jc w:val="left"/>
        <w:rPr>
          <w:sz w:val="28"/>
        </w:rPr>
      </w:pPr>
      <w:r>
        <w:rPr>
          <w:sz w:val="28"/>
        </w:rPr>
        <w:lastRenderedPageBreak/>
        <w:t>Здатність</w:t>
      </w:r>
      <w:r>
        <w:rPr>
          <w:spacing w:val="40"/>
          <w:sz w:val="28"/>
        </w:rPr>
        <w:t xml:space="preserve"> </w:t>
      </w:r>
      <w:r>
        <w:rPr>
          <w:sz w:val="28"/>
        </w:rPr>
        <w:t>еталону</w:t>
      </w:r>
      <w:r>
        <w:rPr>
          <w:spacing w:val="40"/>
          <w:sz w:val="28"/>
        </w:rPr>
        <w:t xml:space="preserve"> </w:t>
      </w:r>
      <w:r>
        <w:rPr>
          <w:sz w:val="28"/>
        </w:rPr>
        <w:t>утримувати</w:t>
      </w:r>
      <w:r>
        <w:rPr>
          <w:spacing w:val="40"/>
          <w:sz w:val="28"/>
        </w:rPr>
        <w:t xml:space="preserve"> </w:t>
      </w:r>
      <w:r>
        <w:rPr>
          <w:sz w:val="28"/>
        </w:rPr>
        <w:t>незмінну</w:t>
      </w:r>
      <w:r>
        <w:rPr>
          <w:spacing w:val="40"/>
          <w:sz w:val="28"/>
        </w:rPr>
        <w:t xml:space="preserve"> </w:t>
      </w:r>
      <w:r>
        <w:rPr>
          <w:sz w:val="28"/>
        </w:rPr>
        <w:t>величину</w:t>
      </w:r>
      <w:r>
        <w:rPr>
          <w:spacing w:val="40"/>
          <w:sz w:val="28"/>
        </w:rPr>
        <w:t xml:space="preserve"> </w:t>
      </w:r>
      <w:r>
        <w:rPr>
          <w:sz w:val="28"/>
        </w:rPr>
        <w:t>відтворюваної</w:t>
      </w:r>
      <w:r>
        <w:rPr>
          <w:spacing w:val="40"/>
          <w:sz w:val="28"/>
        </w:rPr>
        <w:t xml:space="preserve"> </w:t>
      </w:r>
      <w:r>
        <w:rPr>
          <w:sz w:val="28"/>
        </w:rPr>
        <w:t>ним одиниці протягом тривалого часу:</w:t>
      </w:r>
    </w:p>
    <w:p w:rsidR="009355E6" w:rsidRDefault="00C447FF" w:rsidP="00C447FF">
      <w:pPr>
        <w:pStyle w:val="a3"/>
        <w:ind w:left="1005" w:right="6586"/>
      </w:pPr>
      <w:r>
        <w:t>а)</w:t>
      </w:r>
      <w:r>
        <w:rPr>
          <w:spacing w:val="40"/>
        </w:rPr>
        <w:t xml:space="preserve"> </w:t>
      </w:r>
      <w:r>
        <w:t>незмінність;</w:t>
      </w:r>
      <w:r>
        <w:rPr>
          <w:spacing w:val="-10"/>
        </w:rPr>
        <w:t xml:space="preserve"> </w:t>
      </w:r>
    </w:p>
    <w:p w:rsidR="00C447FF" w:rsidRDefault="00C447FF" w:rsidP="00C447FF">
      <w:pPr>
        <w:pStyle w:val="a3"/>
        <w:ind w:left="1005" w:right="6586"/>
      </w:pPr>
      <w:r>
        <w:t xml:space="preserve"> б)</w:t>
      </w:r>
      <w:r>
        <w:rPr>
          <w:spacing w:val="40"/>
        </w:rPr>
        <w:t xml:space="preserve"> </w:t>
      </w:r>
      <w:r>
        <w:t>копіювання;</w:t>
      </w:r>
    </w:p>
    <w:p w:rsidR="00C447FF" w:rsidRDefault="00C447FF" w:rsidP="00C447FF">
      <w:pPr>
        <w:pStyle w:val="a3"/>
        <w:spacing w:before="1"/>
        <w:ind w:left="1005" w:right="6342"/>
      </w:pPr>
      <w:r>
        <w:t>в)</w:t>
      </w:r>
      <w:r>
        <w:rPr>
          <w:spacing w:val="30"/>
        </w:rPr>
        <w:t xml:space="preserve"> </w:t>
      </w:r>
      <w:r>
        <w:t>відтворюваність; г)</w:t>
      </w:r>
      <w:r>
        <w:rPr>
          <w:spacing w:val="40"/>
        </w:rPr>
        <w:t xml:space="preserve"> </w:t>
      </w:r>
      <w:proofErr w:type="spellStart"/>
      <w:r>
        <w:t>порівнюваність</w:t>
      </w:r>
      <w:proofErr w:type="spellEnd"/>
      <w:r>
        <w:t>.</w:t>
      </w:r>
    </w:p>
    <w:p w:rsidR="00C447FF" w:rsidRDefault="00C447FF" w:rsidP="00C447FF">
      <w:pPr>
        <w:pStyle w:val="a5"/>
        <w:numPr>
          <w:ilvl w:val="0"/>
          <w:numId w:val="1"/>
        </w:numPr>
        <w:tabs>
          <w:tab w:val="left" w:pos="642"/>
          <w:tab w:val="left" w:pos="765"/>
        </w:tabs>
        <w:ind w:left="765" w:right="426" w:hanging="480"/>
        <w:rPr>
          <w:sz w:val="28"/>
        </w:rPr>
      </w:pPr>
      <w:r>
        <w:rPr>
          <w:sz w:val="28"/>
        </w:rPr>
        <w:t xml:space="preserve">Нормативний документ, що регламентує метрологічну підпорядкованість засобів вимірювальної техніки, які беруть участь у передаванні одиниці фізичної величини від еталона до інших засобів вимірювальної техніки зі встановленням методів і похибок </w:t>
      </w:r>
      <w:r>
        <w:rPr>
          <w:spacing w:val="-2"/>
          <w:sz w:val="28"/>
        </w:rPr>
        <w:t>передавання:</w:t>
      </w:r>
    </w:p>
    <w:p w:rsidR="00C447FF" w:rsidRDefault="00C447FF" w:rsidP="00C447FF">
      <w:pPr>
        <w:pStyle w:val="a3"/>
        <w:spacing w:before="1"/>
        <w:ind w:left="1005" w:right="6926"/>
      </w:pPr>
      <w:r>
        <w:t>а)</w:t>
      </w:r>
      <w:r>
        <w:rPr>
          <w:spacing w:val="38"/>
        </w:rPr>
        <w:t xml:space="preserve"> </w:t>
      </w:r>
      <w:r>
        <w:t>метрологія; б)</w:t>
      </w:r>
      <w:r>
        <w:rPr>
          <w:spacing w:val="40"/>
        </w:rPr>
        <w:t xml:space="preserve"> </w:t>
      </w:r>
      <w:r>
        <w:t>еталон;</w:t>
      </w:r>
    </w:p>
    <w:p w:rsidR="00C447FF" w:rsidRDefault="00C447FF" w:rsidP="00C447FF">
      <w:pPr>
        <w:pStyle w:val="a3"/>
        <w:ind w:left="1005" w:right="5849"/>
      </w:pPr>
      <w:r>
        <w:t>в)</w:t>
      </w:r>
      <w:r>
        <w:rPr>
          <w:spacing w:val="40"/>
        </w:rPr>
        <w:t xml:space="preserve"> </w:t>
      </w:r>
      <w:r>
        <w:t>єдність</w:t>
      </w:r>
      <w:r>
        <w:rPr>
          <w:spacing w:val="-13"/>
        </w:rPr>
        <w:t xml:space="preserve"> </w:t>
      </w:r>
      <w:r>
        <w:t>вимірювань; г)</w:t>
      </w:r>
      <w:r>
        <w:rPr>
          <w:spacing w:val="40"/>
        </w:rPr>
        <w:t xml:space="preserve"> </w:t>
      </w:r>
      <w:proofErr w:type="spellStart"/>
      <w:r>
        <w:t>повіро</w:t>
      </w:r>
      <w:r w:rsidR="009355E6">
        <w:t>чна</w:t>
      </w:r>
      <w:proofErr w:type="spellEnd"/>
      <w:r w:rsidR="009355E6">
        <w:t xml:space="preserve"> схема. </w:t>
      </w:r>
      <w:bookmarkStart w:id="0" w:name="_GoBack"/>
      <w:bookmarkEnd w:id="0"/>
    </w:p>
    <w:p w:rsidR="00C447FF" w:rsidRDefault="00C447FF" w:rsidP="00C447FF">
      <w:pPr>
        <w:widowControl/>
        <w:autoSpaceDE/>
        <w:autoSpaceDN/>
        <w:rPr>
          <w:sz w:val="28"/>
          <w:szCs w:val="28"/>
        </w:rPr>
        <w:sectPr w:rsidR="00C447FF">
          <w:pgSz w:w="11910" w:h="16840"/>
          <w:pgMar w:top="1180" w:right="708" w:bottom="920" w:left="1417" w:header="713" w:footer="733" w:gutter="0"/>
          <w:cols w:space="720"/>
        </w:sectPr>
      </w:pPr>
    </w:p>
    <w:p w:rsidR="0023531F" w:rsidRDefault="0023531F"/>
    <w:sectPr w:rsidR="002353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66594"/>
    <w:multiLevelType w:val="hybridMultilevel"/>
    <w:tmpl w:val="6C462A3C"/>
    <w:lvl w:ilvl="0" w:tplc="86F87F58">
      <w:start w:val="1"/>
      <w:numFmt w:val="decimal"/>
      <w:lvlText w:val="%1."/>
      <w:lvlJc w:val="left"/>
      <w:pPr>
        <w:ind w:left="64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uk-UA" w:eastAsia="en-US" w:bidi="ar-SA"/>
      </w:rPr>
    </w:lvl>
    <w:lvl w:ilvl="1" w:tplc="EA52CB88">
      <w:numFmt w:val="bullet"/>
      <w:lvlText w:val="•"/>
      <w:lvlJc w:val="left"/>
      <w:pPr>
        <w:ind w:left="1554" w:hanging="358"/>
      </w:pPr>
      <w:rPr>
        <w:lang w:val="uk-UA" w:eastAsia="en-US" w:bidi="ar-SA"/>
      </w:rPr>
    </w:lvl>
    <w:lvl w:ilvl="2" w:tplc="A47CD25C">
      <w:numFmt w:val="bullet"/>
      <w:lvlText w:val="•"/>
      <w:lvlJc w:val="left"/>
      <w:pPr>
        <w:ind w:left="2468" w:hanging="358"/>
      </w:pPr>
      <w:rPr>
        <w:lang w:val="uk-UA" w:eastAsia="en-US" w:bidi="ar-SA"/>
      </w:rPr>
    </w:lvl>
    <w:lvl w:ilvl="3" w:tplc="8BA26ED8">
      <w:numFmt w:val="bullet"/>
      <w:lvlText w:val="•"/>
      <w:lvlJc w:val="left"/>
      <w:pPr>
        <w:ind w:left="3382" w:hanging="358"/>
      </w:pPr>
      <w:rPr>
        <w:lang w:val="uk-UA" w:eastAsia="en-US" w:bidi="ar-SA"/>
      </w:rPr>
    </w:lvl>
    <w:lvl w:ilvl="4" w:tplc="F66C15C4">
      <w:numFmt w:val="bullet"/>
      <w:lvlText w:val="•"/>
      <w:lvlJc w:val="left"/>
      <w:pPr>
        <w:ind w:left="4296" w:hanging="358"/>
      </w:pPr>
      <w:rPr>
        <w:lang w:val="uk-UA" w:eastAsia="en-US" w:bidi="ar-SA"/>
      </w:rPr>
    </w:lvl>
    <w:lvl w:ilvl="5" w:tplc="7AD25E06">
      <w:numFmt w:val="bullet"/>
      <w:lvlText w:val="•"/>
      <w:lvlJc w:val="left"/>
      <w:pPr>
        <w:ind w:left="5210" w:hanging="358"/>
      </w:pPr>
      <w:rPr>
        <w:lang w:val="uk-UA" w:eastAsia="en-US" w:bidi="ar-SA"/>
      </w:rPr>
    </w:lvl>
    <w:lvl w:ilvl="6" w:tplc="6AC0DF8C">
      <w:numFmt w:val="bullet"/>
      <w:lvlText w:val="•"/>
      <w:lvlJc w:val="left"/>
      <w:pPr>
        <w:ind w:left="6124" w:hanging="358"/>
      </w:pPr>
      <w:rPr>
        <w:lang w:val="uk-UA" w:eastAsia="en-US" w:bidi="ar-SA"/>
      </w:rPr>
    </w:lvl>
    <w:lvl w:ilvl="7" w:tplc="A7C0E51C">
      <w:numFmt w:val="bullet"/>
      <w:lvlText w:val="•"/>
      <w:lvlJc w:val="left"/>
      <w:pPr>
        <w:ind w:left="7038" w:hanging="358"/>
      </w:pPr>
      <w:rPr>
        <w:lang w:val="uk-UA" w:eastAsia="en-US" w:bidi="ar-SA"/>
      </w:rPr>
    </w:lvl>
    <w:lvl w:ilvl="8" w:tplc="1E748A88">
      <w:numFmt w:val="bullet"/>
      <w:lvlText w:val="•"/>
      <w:lvlJc w:val="left"/>
      <w:pPr>
        <w:ind w:left="7953" w:hanging="358"/>
      </w:pPr>
      <w:rPr>
        <w:lang w:val="uk-UA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7FF"/>
    <w:rsid w:val="0023531F"/>
    <w:rsid w:val="009355E6"/>
    <w:rsid w:val="00C4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447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4">
    <w:name w:val="heading 4"/>
    <w:basedOn w:val="a"/>
    <w:link w:val="40"/>
    <w:uiPriority w:val="1"/>
    <w:semiHidden/>
    <w:unhideWhenUsed/>
    <w:qFormat/>
    <w:rsid w:val="00C447FF"/>
    <w:pPr>
      <w:ind w:left="645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1"/>
    <w:semiHidden/>
    <w:rsid w:val="00C447FF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1"/>
    <w:semiHidden/>
    <w:unhideWhenUsed/>
    <w:qFormat/>
    <w:rsid w:val="00C447F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C447F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C447FF"/>
    <w:pPr>
      <w:ind w:left="645" w:hanging="36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447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4">
    <w:name w:val="heading 4"/>
    <w:basedOn w:val="a"/>
    <w:link w:val="40"/>
    <w:uiPriority w:val="1"/>
    <w:semiHidden/>
    <w:unhideWhenUsed/>
    <w:qFormat/>
    <w:rsid w:val="00C447FF"/>
    <w:pPr>
      <w:ind w:left="645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1"/>
    <w:semiHidden/>
    <w:rsid w:val="00C447FF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1"/>
    <w:semiHidden/>
    <w:unhideWhenUsed/>
    <w:qFormat/>
    <w:rsid w:val="00C447F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C447F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C447FF"/>
    <w:pPr>
      <w:ind w:left="645" w:hanging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3524</Words>
  <Characters>2009</Characters>
  <Application>Microsoft Office Word</Application>
  <DocSecurity>0</DocSecurity>
  <Lines>16</Lines>
  <Paragraphs>11</Paragraphs>
  <ScaleCrop>false</ScaleCrop>
  <Company/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2026-02-19T13:57:00Z</dcterms:created>
  <dcterms:modified xsi:type="dcterms:W3CDTF">2026-02-19T14:01:00Z</dcterms:modified>
</cp:coreProperties>
</file>