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B1656" w14:textId="77777777" w:rsid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57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5357B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 w:rsidRPr="00B5357B">
        <w:rPr>
          <w:rFonts w:ascii="Times New Roman" w:hAnsi="Times New Roman" w:cs="Times New Roman"/>
          <w:b/>
          <w:color w:val="C00000"/>
          <w:sz w:val="28"/>
          <w:szCs w:val="28"/>
        </w:rPr>
        <w:t>РЗМ №3</w:t>
      </w:r>
      <w:r w:rsidRPr="00B5357B">
        <w:rPr>
          <w:rFonts w:ascii="Times New Roman" w:hAnsi="Times New Roman" w:cs="Times New Roman"/>
          <w:b/>
          <w:color w:val="00B0F0"/>
          <w:sz w:val="28"/>
          <w:szCs w:val="28"/>
        </w:rPr>
        <w:t xml:space="preserve"> </w:t>
      </w:r>
      <w:r w:rsidRPr="00B5357B">
        <w:rPr>
          <w:rFonts w:ascii="Times New Roman" w:hAnsi="Times New Roman" w:cs="Times New Roman"/>
          <w:b/>
          <w:bCs/>
          <w:color w:val="0070C0"/>
          <w:sz w:val="28"/>
          <w:szCs w:val="28"/>
        </w:rPr>
        <w:t>Письмовий  твір</w:t>
      </w:r>
      <w:r w:rsidRPr="00B5357B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B5357B">
        <w:rPr>
          <w:rFonts w:ascii="Times New Roman" w:hAnsi="Times New Roman" w:cs="Times New Roman"/>
          <w:sz w:val="28"/>
          <w:szCs w:val="28"/>
        </w:rPr>
        <w:t>За романом Павла Загребельного «Диво»</w:t>
      </w:r>
      <w:r w:rsidRPr="00B535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EED2A4" w14:textId="77777777" w:rsid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3BE9E7" w14:textId="43AE77B8" w:rsidR="00B5357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пам’ятку «Як писати есе (твір) та напишіть твір з</w:t>
      </w:r>
      <w:r w:rsidRPr="00875F8B">
        <w:rPr>
          <w:rFonts w:ascii="Times New Roman" w:hAnsi="Times New Roman" w:cs="Times New Roman"/>
          <w:sz w:val="28"/>
          <w:szCs w:val="28"/>
        </w:rPr>
        <w:t xml:space="preserve">а романом Павла Загребельного «Диво» </w:t>
      </w:r>
      <w:r>
        <w:rPr>
          <w:rFonts w:ascii="Times New Roman" w:hAnsi="Times New Roman" w:cs="Times New Roman"/>
          <w:sz w:val="28"/>
          <w:szCs w:val="28"/>
        </w:rPr>
        <w:t>на одну із тем.</w:t>
      </w:r>
    </w:p>
    <w:p w14:paraId="506E7EA9" w14:textId="77777777" w:rsidR="00875F8B" w:rsidRDefault="00875F8B" w:rsidP="00875F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23B3D" w14:textId="60985E82" w:rsidR="00B5357B" w:rsidRPr="00B5357B" w:rsidRDefault="00B5357B" w:rsidP="00875F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5357B">
        <w:rPr>
          <w:rFonts w:ascii="Times New Roman" w:hAnsi="Times New Roman" w:cs="Times New Roman"/>
          <w:b/>
          <w:bCs/>
          <w:sz w:val="28"/>
          <w:szCs w:val="28"/>
        </w:rPr>
        <w:t>Орієнтовні теми для творів (есе):</w:t>
      </w:r>
    </w:p>
    <w:p w14:paraId="123791DE" w14:textId="77777777" w:rsidR="00B5357B" w:rsidRP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5357B">
        <w:rPr>
          <w:rFonts w:ascii="Times New Roman" w:hAnsi="Times New Roman" w:cs="Times New Roman"/>
          <w:sz w:val="28"/>
          <w:szCs w:val="28"/>
        </w:rPr>
        <w:t>Сивоок</w:t>
      </w:r>
      <w:proofErr w:type="spellEnd"/>
      <w:r w:rsidRPr="00B5357B">
        <w:rPr>
          <w:rFonts w:ascii="Times New Roman" w:hAnsi="Times New Roman" w:cs="Times New Roman"/>
          <w:sz w:val="28"/>
          <w:szCs w:val="28"/>
        </w:rPr>
        <w:t xml:space="preserve"> і Ярослав: дві сили однієї епохи .</w:t>
      </w:r>
    </w:p>
    <w:p w14:paraId="78E3AB1E" w14:textId="77777777" w:rsidR="00B5357B" w:rsidRP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57B">
        <w:rPr>
          <w:rFonts w:ascii="Times New Roman" w:hAnsi="Times New Roman" w:cs="Times New Roman"/>
          <w:sz w:val="28"/>
          <w:szCs w:val="28"/>
        </w:rPr>
        <w:t xml:space="preserve">«Диво» — вічний символ </w:t>
      </w:r>
      <w:proofErr w:type="spellStart"/>
      <w:r w:rsidRPr="00B5357B">
        <w:rPr>
          <w:rFonts w:ascii="Times New Roman" w:hAnsi="Times New Roman" w:cs="Times New Roman"/>
          <w:sz w:val="28"/>
          <w:szCs w:val="28"/>
        </w:rPr>
        <w:t>незнищенності</w:t>
      </w:r>
      <w:proofErr w:type="spellEnd"/>
      <w:r w:rsidRPr="00B5357B">
        <w:rPr>
          <w:rFonts w:ascii="Times New Roman" w:hAnsi="Times New Roman" w:cs="Times New Roman"/>
          <w:sz w:val="28"/>
          <w:szCs w:val="28"/>
        </w:rPr>
        <w:t xml:space="preserve"> української культури .</w:t>
      </w:r>
    </w:p>
    <w:p w14:paraId="512883F3" w14:textId="77777777" w:rsidR="00B5357B" w:rsidRP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57B">
        <w:rPr>
          <w:rFonts w:ascii="Times New Roman" w:hAnsi="Times New Roman" w:cs="Times New Roman"/>
          <w:sz w:val="28"/>
          <w:szCs w:val="28"/>
        </w:rPr>
        <w:t>Філософський зміст образу Софії Київської у романі .</w:t>
      </w:r>
    </w:p>
    <w:p w14:paraId="1A5AEA68" w14:textId="77777777" w:rsidR="00B5357B" w:rsidRPr="00B5357B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57B">
        <w:rPr>
          <w:rFonts w:ascii="Times New Roman" w:hAnsi="Times New Roman" w:cs="Times New Roman"/>
          <w:sz w:val="28"/>
          <w:szCs w:val="28"/>
        </w:rPr>
        <w:t xml:space="preserve">Життєвий шлях </w:t>
      </w:r>
      <w:proofErr w:type="spellStart"/>
      <w:r w:rsidRPr="00B5357B">
        <w:rPr>
          <w:rFonts w:ascii="Times New Roman" w:hAnsi="Times New Roman" w:cs="Times New Roman"/>
          <w:sz w:val="28"/>
          <w:szCs w:val="28"/>
        </w:rPr>
        <w:t>Сивоока</w:t>
      </w:r>
      <w:proofErr w:type="spellEnd"/>
      <w:r w:rsidRPr="00B5357B">
        <w:rPr>
          <w:rFonts w:ascii="Times New Roman" w:hAnsi="Times New Roman" w:cs="Times New Roman"/>
          <w:sz w:val="28"/>
          <w:szCs w:val="28"/>
        </w:rPr>
        <w:t xml:space="preserve"> — від знедоленого до творця вічного .</w:t>
      </w:r>
    </w:p>
    <w:p w14:paraId="66945FE5" w14:textId="0664FE29" w:rsidR="002E2BEC" w:rsidRDefault="00B5357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357B">
        <w:rPr>
          <w:rFonts w:ascii="Times New Roman" w:hAnsi="Times New Roman" w:cs="Times New Roman"/>
          <w:sz w:val="28"/>
          <w:szCs w:val="28"/>
        </w:rPr>
        <w:t>Пам'ять народу проти забуття (за романом «Диво»)</w:t>
      </w:r>
    </w:p>
    <w:p w14:paraId="1D144AD6" w14:textId="77777777" w:rsidR="00875F8B" w:rsidRDefault="00875F8B" w:rsidP="00875F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502B4E" w14:textId="4A11847B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75F8B">
        <w:rPr>
          <w:rFonts w:ascii="Times New Roman" w:hAnsi="Times New Roman" w:cs="Times New Roman"/>
          <w:b/>
          <w:bCs/>
          <w:sz w:val="28"/>
          <w:szCs w:val="28"/>
        </w:rPr>
        <w:t xml:space="preserve">Пам'ятка </w:t>
      </w:r>
    </w:p>
    <w:p w14:paraId="2D9A4114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75F8B">
        <w:rPr>
          <w:rFonts w:ascii="Times New Roman" w:hAnsi="Times New Roman" w:cs="Times New Roman"/>
          <w:b/>
          <w:bCs/>
          <w:sz w:val="28"/>
          <w:szCs w:val="28"/>
        </w:rPr>
        <w:t>«Як писати есе»</w:t>
      </w:r>
    </w:p>
    <w:p w14:paraId="11BF6BC5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 xml:space="preserve">Есе (від </w:t>
      </w:r>
      <w:proofErr w:type="spellStart"/>
      <w:r w:rsidRPr="00875F8B">
        <w:rPr>
          <w:rFonts w:ascii="Times New Roman" w:hAnsi="Times New Roman" w:cs="Times New Roman"/>
          <w:sz w:val="28"/>
          <w:szCs w:val="28"/>
        </w:rPr>
        <w:t>франц</w:t>
      </w:r>
      <w:proofErr w:type="spellEnd"/>
      <w:r w:rsidRPr="00875F8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75F8B">
        <w:rPr>
          <w:rFonts w:ascii="Times New Roman" w:hAnsi="Times New Roman" w:cs="Times New Roman"/>
          <w:sz w:val="28"/>
          <w:szCs w:val="28"/>
        </w:rPr>
        <w:t>essai</w:t>
      </w:r>
      <w:proofErr w:type="spellEnd"/>
      <w:r w:rsidRPr="00875F8B">
        <w:rPr>
          <w:rFonts w:ascii="Times New Roman" w:hAnsi="Times New Roman" w:cs="Times New Roman"/>
          <w:sz w:val="28"/>
          <w:szCs w:val="28"/>
        </w:rPr>
        <w:t xml:space="preserve"> – спроба, проба, нарис) – прозаїчне висловлювання невеликого об’єму і вільної композиції, що виражає індивідуальні враження і міркування з конкретного приводу або питання і свідомо не претендує на вичерпну відповідь.</w:t>
      </w:r>
    </w:p>
    <w:p w14:paraId="77960D53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 xml:space="preserve">    Пам’ятайте! Обираючи жанр есе, ви можете дозволити собі бути суб’єктивними, зосередитися на частковому, а не на головному, висловлювати спірні міркування, наводячи мінімум доказів, але, з іншого боку, саме це може бути і небезпечним – уявна легкість — пиши собі, як бажаєш. Але зовсім не факт, що ваш твір вийде оригінальним та цікавим.</w:t>
      </w:r>
    </w:p>
    <w:p w14:paraId="528A222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Стиль есе вирізняється:</w:t>
      </w:r>
    </w:p>
    <w:p w14:paraId="184D663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афористичністю;</w:t>
      </w:r>
    </w:p>
    <w:p w14:paraId="6C575EB0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образністю;</w:t>
      </w:r>
    </w:p>
    <w:p w14:paraId="6ED878CD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парадоксальністю.</w:t>
      </w:r>
    </w:p>
    <w:p w14:paraId="019F3BD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Для есе характерне використання численних засобів художньої виразності:</w:t>
      </w:r>
    </w:p>
    <w:p w14:paraId="54C7B28C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символи;</w:t>
      </w:r>
    </w:p>
    <w:p w14:paraId="0C197FFA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метафори;</w:t>
      </w:r>
    </w:p>
    <w:p w14:paraId="494F53F7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 xml:space="preserve">– порівняння; </w:t>
      </w:r>
    </w:p>
    <w:p w14:paraId="035502C6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алегоричні і притчові образи.</w:t>
      </w:r>
    </w:p>
    <w:p w14:paraId="6F5829D0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Для передачі особового сприйняття автору есе необхідно:</w:t>
      </w:r>
    </w:p>
    <w:p w14:paraId="24490023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використовувати всілякі асоціації;</w:t>
      </w:r>
    </w:p>
    <w:p w14:paraId="1F96F497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проводити паралелі;</w:t>
      </w:r>
    </w:p>
    <w:p w14:paraId="7D320F55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добирати аналогії.</w:t>
      </w:r>
    </w:p>
    <w:p w14:paraId="04831EDA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Есе буде цікавим, якщо в ньому будуть присутні:</w:t>
      </w:r>
    </w:p>
    <w:p w14:paraId="3543451F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непередбачувані(парадоксальні) висновки;</w:t>
      </w:r>
    </w:p>
    <w:p w14:paraId="70BF8B61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несподівані повороти;</w:t>
      </w:r>
    </w:p>
    <w:p w14:paraId="7F52EF43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– цікаві зчеплення.</w:t>
      </w:r>
    </w:p>
    <w:p w14:paraId="2BB1D441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75F8B"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 w:rsidRPr="00875F8B">
        <w:rPr>
          <w:rFonts w:ascii="Times New Roman" w:hAnsi="Times New Roman" w:cs="Times New Roman"/>
          <w:sz w:val="28"/>
          <w:szCs w:val="28"/>
        </w:rPr>
        <w:t xml:space="preserve"> будова есе – це динамічне чергування полемічних висловів, питань, проблем, використання розмовної інтонації і лексики.</w:t>
      </w:r>
    </w:p>
    <w:p w14:paraId="7BC2CA92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37BEE9" w14:textId="364572CD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Зразковий план есе</w:t>
      </w:r>
    </w:p>
    <w:p w14:paraId="79A3C456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1. ВСТУП - один абзац</w:t>
      </w:r>
    </w:p>
    <w:p w14:paraId="1AB01353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А. Використовуйте «пастки» для залучення уваги, такі як: цитата, вірш, питання, роздуми, незвичайні факти, ідей або смішні історії.</w:t>
      </w:r>
    </w:p>
    <w:p w14:paraId="6FE22932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lastRenderedPageBreak/>
        <w:t>В. Немає необхідності висловлювати в першій пропозиції основну думку. Але воно повинне підводити до неї або якось відноситися до головної ідеї або тези, а також містити основні положення есе.</w:t>
      </w:r>
    </w:p>
    <w:p w14:paraId="52535F65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С. Уникайте таких фраз, як «Це есе про ...» або «Я збираюся поговорити про...».</w:t>
      </w:r>
    </w:p>
    <w:p w14:paraId="637F85D3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3DCB37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2. ОСНОВНА ЧАСТИНА - 2-3 абзаци</w:t>
      </w:r>
    </w:p>
    <w:p w14:paraId="13A9D57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А. Виражайте свої думки зрозуміло.</w:t>
      </w:r>
    </w:p>
    <w:p w14:paraId="756F4A4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В. Підкріплюйте основні ідеї фактами, роздумами, ідеями, яскравими описами, цитатами або іншою інформацією або матеріалами, які інтригують і захоплюють увагу читача.</w:t>
      </w:r>
    </w:p>
    <w:p w14:paraId="4981CFB9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С. Використовуйте довідкові матеріали, щоб усунути тавтологію.</w:t>
      </w:r>
    </w:p>
    <w:p w14:paraId="140ADA21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5EE95E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3. ВИСНОВОК - один абзац.</w:t>
      </w:r>
    </w:p>
    <w:p w14:paraId="772BC2FE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875F8B">
        <w:rPr>
          <w:rFonts w:ascii="Times New Roman" w:hAnsi="Times New Roman" w:cs="Times New Roman"/>
          <w:sz w:val="28"/>
          <w:szCs w:val="28"/>
        </w:rPr>
        <w:t>Продемонстріруйте</w:t>
      </w:r>
      <w:proofErr w:type="spellEnd"/>
      <w:r w:rsidRPr="00875F8B">
        <w:rPr>
          <w:rFonts w:ascii="Times New Roman" w:hAnsi="Times New Roman" w:cs="Times New Roman"/>
          <w:sz w:val="28"/>
          <w:szCs w:val="28"/>
        </w:rPr>
        <w:t xml:space="preserve"> ваше зростання і потенціал в даній області. Покажіть ваші погляди на проблему.</w:t>
      </w:r>
    </w:p>
    <w:p w14:paraId="64E47040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В. Які дії ви плануєте у вашому майбутньому робити відносно даного питання.</w:t>
      </w:r>
    </w:p>
    <w:p w14:paraId="2AB32955" w14:textId="77777777" w:rsidR="00875F8B" w:rsidRP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F8B">
        <w:rPr>
          <w:rFonts w:ascii="Times New Roman" w:hAnsi="Times New Roman" w:cs="Times New Roman"/>
          <w:sz w:val="28"/>
          <w:szCs w:val="28"/>
        </w:rPr>
        <w:t>С. Ваша головна думка в модифікованому варіанті.</w:t>
      </w:r>
    </w:p>
    <w:p w14:paraId="6B770C76" w14:textId="5125F317" w:rsidR="00875F8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EBACAC" w14:textId="77777777" w:rsidR="00875F8B" w:rsidRPr="00B5357B" w:rsidRDefault="00875F8B" w:rsidP="00875F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75F8B" w:rsidRPr="00B535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688"/>
    <w:rsid w:val="002E2BEC"/>
    <w:rsid w:val="002F7688"/>
    <w:rsid w:val="00875F8B"/>
    <w:rsid w:val="00B5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5E377"/>
  <w15:chartTrackingRefBased/>
  <w15:docId w15:val="{F9FFB3C9-A98C-40BC-8519-71DC516F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1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1715</Words>
  <Characters>979</Characters>
  <Application>Microsoft Office Word</Application>
  <DocSecurity>0</DocSecurity>
  <Lines>8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3</cp:revision>
  <dcterms:created xsi:type="dcterms:W3CDTF">2026-04-10T06:36:00Z</dcterms:created>
  <dcterms:modified xsi:type="dcterms:W3CDTF">2026-04-10T06:40:00Z</dcterms:modified>
</cp:coreProperties>
</file>