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53297" w14:textId="77777777" w:rsidR="00405D2C" w:rsidRPr="00CB76CC" w:rsidRDefault="001242F8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Практична робота: «</w:t>
      </w:r>
      <w:r w:rsidR="00405D2C" w:rsidRPr="00CB76C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Точність і доречність мовлення. Складні випадки слововживання. Паро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німи та омоніми. Вибір синонімів».</w:t>
      </w:r>
    </w:p>
    <w:p w14:paraId="0842ADD7" w14:textId="77777777" w:rsidR="00EA5121" w:rsidRDefault="00EA5121" w:rsidP="007B35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14:paraId="0113C290" w14:textId="77777777" w:rsidR="00EA5121" w:rsidRDefault="00EA5121" w:rsidP="00A259AC">
      <w:pPr>
        <w:tabs>
          <w:tab w:val="left" w:pos="1410"/>
        </w:tabs>
        <w:spacing w:after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</w:p>
    <w:p w14:paraId="73E91AA7" w14:textId="77777777" w:rsidR="00405D2C" w:rsidRDefault="00405D2C" w:rsidP="00405D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BF2782">
        <w:rPr>
          <w:rFonts w:ascii="Times New Roman" w:hAnsi="Times New Roman" w:cs="Times New Roman"/>
          <w:b/>
          <w:sz w:val="28"/>
          <w:szCs w:val="28"/>
          <w:lang w:val="uk-UA" w:eastAsia="en-US"/>
        </w:rPr>
        <w:t>План</w:t>
      </w:r>
    </w:p>
    <w:p w14:paraId="50B06EFB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6619DB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1. Багатозначні слова і контекст. </w:t>
      </w:r>
    </w:p>
    <w:p w14:paraId="1B9E65D5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6619DB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 xml:space="preserve">2. Синонімічний вибір слова. Словники синонімів, антонімів та паронімів: правила користування. </w:t>
      </w:r>
    </w:p>
    <w:p w14:paraId="26B55D45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6619DB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3. Пароніми та омоніми у мові фаху.</w:t>
      </w:r>
    </w:p>
    <w:p w14:paraId="16C7DF15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6619DB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4. Складноскорочені слова, абревіатури та графічні скорочення. Абревіатури  загальновживані та вузькоспеціальні у тексті (граматичні форми).</w:t>
      </w:r>
    </w:p>
    <w:p w14:paraId="0CC5F941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74847613" w14:textId="77777777" w:rsidR="008C249A" w:rsidRPr="008C249A" w:rsidRDefault="008C249A" w:rsidP="008C249A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proofErr w:type="spellStart"/>
      <w:r w:rsidRPr="008C249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Відеоурок</w:t>
      </w:r>
      <w:proofErr w:type="spellEnd"/>
    </w:p>
    <w:p w14:paraId="18B2A92C" w14:textId="77777777" w:rsidR="008C249A" w:rsidRPr="006F6680" w:rsidRDefault="008C249A" w:rsidP="008C249A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4"/>
          <w:lang w:val="uk-UA"/>
        </w:rPr>
      </w:pPr>
      <w:hyperlink r:id="rId5" w:history="1"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https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://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www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.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youtube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.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com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/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watch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?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v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=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o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9</w:t>
        </w:r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xcL</w:t>
        </w:r>
        <w:r w:rsidRPr="008C249A">
          <w:rPr>
            <w:rStyle w:val="a7"/>
            <w:rFonts w:ascii="Times New Roman" w:eastAsia="Times New Roman" w:hAnsi="Times New Roman" w:cs="Times New Roman"/>
            <w:sz w:val="28"/>
            <w:szCs w:val="28"/>
            <w:lang w:val="uk-UA" w:eastAsia="uk-UA"/>
          </w:rPr>
          <w:t>5</w:t>
        </w:r>
        <w:proofErr w:type="spellStart"/>
        <w:r w:rsidRPr="0024651E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uk-UA"/>
          </w:rPr>
          <w:t>pCxog</w:t>
        </w:r>
        <w:proofErr w:type="spellEnd"/>
      </w:hyperlink>
    </w:p>
    <w:p w14:paraId="21F7F72D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40D2348B" w14:textId="77777777" w:rsidR="00405D2C" w:rsidRPr="006619DB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5B367F01" w14:textId="77777777" w:rsidR="00405D2C" w:rsidRPr="002B2FEF" w:rsidRDefault="00405D2C" w:rsidP="00405D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54B32047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FB34364" wp14:editId="6B2D0394">
            <wp:simplePos x="0" y="0"/>
            <wp:positionH relativeFrom="column">
              <wp:posOffset>710565</wp:posOffset>
            </wp:positionH>
            <wp:positionV relativeFrom="paragraph">
              <wp:posOffset>-333375</wp:posOffset>
            </wp:positionV>
            <wp:extent cx="818515" cy="732790"/>
            <wp:effectExtent l="0" t="0" r="635" b="0"/>
            <wp:wrapTight wrapText="bothSides">
              <wp:wrapPolygon edited="0">
                <wp:start x="0" y="0"/>
                <wp:lineTo x="0" y="20776"/>
                <wp:lineTo x="21114" y="20776"/>
                <wp:lineTo x="21114" y="0"/>
                <wp:lineTo x="0" y="0"/>
              </wp:wrapPolygon>
            </wp:wrapTight>
            <wp:docPr id="4" name="Рисунок 4" descr="Картинки по запросу стопка кни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стопка книг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73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2FE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ТЕОРЕТИЧНІ ВІДОМОСТІ</w:t>
      </w:r>
    </w:p>
    <w:p w14:paraId="76EA389A" w14:textId="77777777" w:rsidR="00405D2C" w:rsidRDefault="00405D2C" w:rsidP="00405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128A72F8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619D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1. Багатозначні слова і контекст. </w:t>
      </w:r>
    </w:p>
    <w:p w14:paraId="646953D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Сукупність усіх слів, наявних у будь-якій мови, називається </w:t>
      </w: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лексикою, або словниковим складом мови.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Крім того, терміном "лексика" також позначаються окремі шари (книжна, емоційно забарвлена, нейтральна) або групи (побутова, професійна) лексики, словниковий склад окремих творів чи письменників (лексика творів Івана Франка).</w:t>
      </w:r>
    </w:p>
    <w:p w14:paraId="37C2E88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Наука, яка вивчає лексичний склад, називається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лексикологією</w:t>
      </w: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.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лексикології слово ще має назву </w:t>
      </w:r>
      <w:r w:rsidRPr="00746B6F">
        <w:rPr>
          <w:rFonts w:ascii="Times New Roman" w:eastAsia="Times New Roman" w:hAnsi="Times New Roman" w:cs="Times New Roman"/>
          <w:b/>
          <w:bCs/>
          <w:i/>
          <w:color w:val="auto"/>
          <w:sz w:val="28"/>
          <w:szCs w:val="28"/>
          <w:lang w:val="uk-UA" w:eastAsia="en-US"/>
        </w:rPr>
        <w:t>лексема</w:t>
      </w: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.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</w:p>
    <w:p w14:paraId="4B5E5E93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Кожна мова складається із слів, слово є однією з основних одиниць мови. Окремо взяті мовні звуки, а також складові частини слова (корінь, суфікс, префікс, основа, закінчення) виявляють себе лише у слові. Із слів складаються словосполучення, сполучення слів і речення. Головна функція слова - називна. Співвідношення слова з уявленням про щось визначає лексичне значення слова, тобто його зміст.</w:t>
      </w:r>
    </w:p>
    <w:p w14:paraId="7E5F12B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uk-UA" w:eastAsia="en-US"/>
        </w:rPr>
        <w:t>Слово</w:t>
      </w: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</w:t>
      </w: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sym w:font="Symbol" w:char="002D"/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одиниця мови, яка служить для найменування явищ та предметів, дій і процесів, властивостей (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дерево, честь, туча, читати, ввічливий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). Усі слова в мові за значенням поділяються на </w:t>
      </w:r>
      <w:r w:rsidRPr="00746B6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val="uk-UA" w:eastAsia="en-US"/>
        </w:rPr>
        <w:t>самостійні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ніч, слухати, добре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 та </w:t>
      </w: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службові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і, також, поміж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). Самостійні слова обов'язково щось називають, а службові слова виражають різні відношення між самостійними словами. Самостійні слова можуть співвідноситися як з конкретними предметами, ознаками, діями (ді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м, червоний, читати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), так і з абстрактними поняттями (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хоробрість, сум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), а також можуть виражати емоції, волю, стосунки між людьми, передавати ознаки і властивості, процеси, дії і стан, оформляти модальність висловлювання - можливість, неможливість, бажання тощо. </w:t>
      </w:r>
    </w:p>
    <w:p w14:paraId="205D7369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>Слово як одиниця мови характеризується такими ознаками, за якими воно відрізняється від інших мовних одиниць:</w:t>
      </w:r>
    </w:p>
    <w:p w14:paraId="3C214BE7" w14:textId="77777777" w:rsidR="00405D2C" w:rsidRPr="001242F8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242F8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складається із звуків і має один основний наголос; </w:t>
      </w:r>
    </w:p>
    <w:p w14:paraId="64699EB4" w14:textId="77777777" w:rsidR="00405D2C" w:rsidRPr="001242F8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242F8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lastRenderedPageBreak/>
        <w:t xml:space="preserve">має лексичне значення; </w:t>
      </w:r>
    </w:p>
    <w:p w14:paraId="42FA4BAA" w14:textId="77777777" w:rsidR="00405D2C" w:rsidRPr="001242F8" w:rsidRDefault="00405D2C" w:rsidP="001242F8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242F8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може поділятися на менші частини - морфеми (корінь, суфікс, префікс, закінчення). </w:t>
      </w:r>
    </w:p>
    <w:p w14:paraId="17357E4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Службові слова лексичних значень не мають, бо виконують службові функції у мові - для них характерні граматичні значення.</w:t>
      </w:r>
    </w:p>
    <w:p w14:paraId="7A3ACC4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Слово, виражаючи назву предмета, ознаки, кількості, дії, стану, дає поняття про них. Слово позначає назву не кожного окремого предмета (ознаки, дії), а виступає назвою узагальненого поняття про нього. Тобто слово є узагальненим поняттям про однорідні предмети і явища.</w:t>
      </w:r>
    </w:p>
    <w:p w14:paraId="3CBC83A2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Слова, які означають назви, що співвідносяться з конкретними предметами, властивостями та діями, належать до слів з конкретним значенням (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озеро, небо, зелений, стояти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). В українській мові є слова з абстрактним значенням. </w:t>
      </w:r>
    </w:p>
    <w:p w14:paraId="2712B9CA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Спілкування між людьми відбувається не окремими словами чи словосполученнями, а реченнями, і конкретне значення кожного слова можна встановити лише в реченні, тобто через зв'язок його з іншими словами.</w:t>
      </w:r>
    </w:p>
    <w:p w14:paraId="146E4F5B" w14:textId="77777777" w:rsidR="00405D2C" w:rsidRPr="00746B6F" w:rsidRDefault="00405D2C" w:rsidP="00405D2C">
      <w:pPr>
        <w:shd w:val="clear" w:color="auto" w:fill="FFFFFF"/>
        <w:spacing w:after="0" w:line="240" w:lineRule="auto"/>
        <w:ind w:right="2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Слово може мати одне або кілька лексичних значень. Слова, що мають одне лексичне значення, називають однозначними.</w:t>
      </w:r>
    </w:p>
    <w:p w14:paraId="66E708C8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Відповідно,   </w:t>
      </w:r>
      <w:r w:rsidRPr="00746B6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багатозначне   слово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–  це  слово,   що   має  декілька  лексичних значень. Наприклад: однозначне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–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десерт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; б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агатозначні - козак, герой.</w:t>
      </w:r>
    </w:p>
    <w:p w14:paraId="4848DFBC" w14:textId="77777777" w:rsidR="00405D2C" w:rsidRPr="00746B6F" w:rsidRDefault="00405D2C" w:rsidP="00405D2C">
      <w:pPr>
        <w:shd w:val="clear" w:color="auto" w:fill="FFFFFF"/>
        <w:spacing w:after="0" w:line="240" w:lineRule="auto"/>
        <w:ind w:right="2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Серед кількох значень багатозначного слова виділяють прямі та переносні значення.</w:t>
      </w:r>
    </w:p>
    <w:p w14:paraId="2EBC0B89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Властивість слова вживатися у різних значеннях називається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багато</w:t>
      </w:r>
      <w:r w:rsidRPr="00746B6F">
        <w:rPr>
          <w:rFonts w:ascii="Times New Roman" w:eastAsia="Times New Roman" w:hAnsi="Times New Roman" w:cs="Times New Roman"/>
          <w:b/>
          <w:i/>
          <w:iCs/>
          <w:color w:val="auto"/>
          <w:sz w:val="28"/>
          <w:szCs w:val="28"/>
          <w:lang w:val="uk-UA" w:eastAsia="en-US"/>
        </w:rPr>
        <w:t>значністю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або полісемією. В українській мові більшість слів є полісемічними. Наприклад,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земля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ґрунт (основне значення),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земля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наділ, земля - домівка, Батьківщина. </w:t>
      </w:r>
    </w:p>
    <w:p w14:paraId="7F13513F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Багатозначність слова дає простір творчому використанню лексичних запасів в усіх стилях, але це явище неоднаково проявляє себе в різних стилях. Так, до однозначних слів належить більшість спеціальних наукових термінів: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суфікс, флексія, синонім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мовознавчі терміни;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епітет, оповідання, ямб 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літературознавчі терміни;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радіус, трикутник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математичні;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бронхіт, нирки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медичні;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малахіт, кварцит, срібло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геологічні;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планета, зірка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астрономічні;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шайба, втулка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технічні та ін. Проте й серед термінологічної лексики є багатозначні слова, наприклад,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корінь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(мовознавчий, біологічний, медичний, математичний термін);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криза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(медичний, економічний, політичний термін) та ін. </w:t>
      </w:r>
    </w:p>
    <w:p w14:paraId="2320CCD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Так, в офіційно-діловому стилі контекст звичайно дуже обмежує значення слова, тому однозначні слова характерні для цього стилю мови.</w:t>
      </w:r>
    </w:p>
    <w:p w14:paraId="3C5FC7D9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Пряме значення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– це основне, первинне лексичне значення багатозначного слова, яке безпосередньо вказує на співвідношення слова з явищами реальної дійсності.</w:t>
      </w:r>
    </w:p>
    <w:p w14:paraId="4182A4F3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Первинне значення виникає разом із словом.</w:t>
      </w:r>
    </w:p>
    <w:p w14:paraId="4BFEE54E" w14:textId="77777777" w:rsidR="00405D2C" w:rsidRPr="00746B6F" w:rsidRDefault="00405D2C" w:rsidP="00405D2C">
      <w:pPr>
        <w:shd w:val="clear" w:color="auto" w:fill="FFFFFF"/>
        <w:spacing w:after="0" w:line="240" w:lineRule="auto"/>
        <w:ind w:right="2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Переносне значення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це вторинне лексичне значення багатозначного слова,, яке утворилось внаслідок перенесення назви з одного явища реальної дійсності на інше.</w:t>
      </w:r>
    </w:p>
    <w:p w14:paraId="0CAFB1D0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 xml:space="preserve">Переносне значення слів завжди пов'язане з прямим значенням. На основі переносного значення виникає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метафора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перенесення значень одних предметів на інші, наприклад, "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вітер з гаєм розмовляє, шепче з осокою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..." (Т.Г. Шевченко);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метонімія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перенесення назви з одного предмета на інший на підставі суміжності, наприклад,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грав Лисенка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;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синекдоха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sym w:font="Symbol" w:char="002D"/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вживання назви частини предмета у значенні його цілого, наприклад, "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На подвір'ї зібралась вся школа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". </w:t>
      </w:r>
    </w:p>
    <w:p w14:paraId="4B452F2F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Слова і словосполучення, вжиті у переносному значенні з метою створення образу, називаються </w:t>
      </w: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тропами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</w:t>
      </w:r>
    </w:p>
    <w:p w14:paraId="383007E0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У офіційно-діловому стилі слова у переносному значенні, тобто тропи, як правило, не вживаються, проте інколи (дипломатичні документи, комюніке, святкові накази) вони можуть використовуватися час від часу.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25AAE223" w14:textId="77777777" w:rsidR="00405D2C" w:rsidRPr="00746B6F" w:rsidRDefault="00405D2C" w:rsidP="00405D2C">
      <w:pPr>
        <w:shd w:val="clear" w:color="auto" w:fill="FFFFFF"/>
        <w:spacing w:after="0" w:line="240" w:lineRule="auto"/>
        <w:ind w:right="2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Наприклад: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свіжі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квіти,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борщ,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одяг,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вітер,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сніг, </w:t>
      </w:r>
      <w:r w:rsidRPr="00746B6F">
        <w:rPr>
          <w:rFonts w:ascii="Times New Roman" w:hAnsi="Times New Roman" w:cs="Times New Roman"/>
          <w:color w:val="auto"/>
          <w:sz w:val="28"/>
          <w:szCs w:val="28"/>
          <w:u w:val="single"/>
          <w:lang w:val="uk-UA" w:eastAsia="en-US"/>
        </w:rPr>
        <w:t>свіжий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голос.</w:t>
      </w:r>
    </w:p>
    <w:p w14:paraId="27B21050" w14:textId="77777777" w:rsidR="00405D2C" w:rsidRPr="00746B6F" w:rsidRDefault="00405D2C" w:rsidP="00405D2C">
      <w:pPr>
        <w:shd w:val="clear" w:color="auto" w:fill="FFFFFF"/>
        <w:spacing w:after="0" w:line="240" w:lineRule="auto"/>
        <w:ind w:right="19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Контекст</w:t>
      </w:r>
      <w:r w:rsidRPr="00746B6F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 xml:space="preserve"> –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уривок з тексту з закінченою думкою, який дає змогу точно визначити смисл окремого слова або виразу, що входять до цього лінгвістичного оточення (з лат. - тісний зв'язок, зв'язок).</w:t>
      </w:r>
    </w:p>
    <w:p w14:paraId="75289E5B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Підтекст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 –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внутрішній, прихований зміст 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кого-небудь тексту,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висловлюваня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32500C56" w14:textId="77777777" w:rsidR="00405D2C" w:rsidRPr="00746B6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2. Синонімічний вибір слова. Словники синонімів, антонімів та паронімів: правила користування. </w:t>
      </w:r>
    </w:p>
    <w:p w14:paraId="43F5FBB6" w14:textId="77777777" w:rsidR="00405D2C" w:rsidRPr="00746B6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Слово викладача.</w:t>
      </w:r>
    </w:p>
    <w:p w14:paraId="4EC63EFF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  <w:t>Синоніми –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це слова відмінні одне від одного своїм звуковим складом, але близькі або тотожні за  значенням.  Наприклад:  </w:t>
      </w: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сміливий,  відважний,  хоробрий, безстрашний, героїчний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. Синоніми поділяються на 3 групи:</w:t>
      </w:r>
    </w:p>
    <w:p w14:paraId="266B9A39" w14:textId="77777777" w:rsidR="00405D2C" w:rsidRPr="00746B6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1. </w:t>
      </w: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Лексичні синоніми,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відрізняються смисловими відтінками (відомий – видатний-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ab/>
        <w:t>славетний - знаменитий).</w:t>
      </w:r>
    </w:p>
    <w:p w14:paraId="09085188" w14:textId="77777777" w:rsidR="00405D2C" w:rsidRPr="00746B6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2.</w:t>
      </w: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Стилістичні  синоніми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відрізняються  стилістичним та  емоційним  забарвлення,(говорити — мовчати, пророчити — верзти). </w:t>
      </w:r>
    </w:p>
    <w:p w14:paraId="1F2C7333" w14:textId="77777777" w:rsidR="00405D2C" w:rsidRPr="00746B6F" w:rsidRDefault="00405D2C" w:rsidP="00405D2C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3.</w:t>
      </w: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Абсолютні синоніми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зовсім не відрізняються значенням і в усякому контексті</w:t>
      </w:r>
      <w:r w:rsidR="001242F8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можуть вживатися без будь-якої відмінності (мовознавство - лінгвістика, століття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 —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сторіччя).</w:t>
      </w:r>
    </w:p>
    <w:p w14:paraId="074C2620" w14:textId="77777777" w:rsidR="00405D2C" w:rsidRPr="00746B6F" w:rsidRDefault="00405D2C" w:rsidP="00405D2C">
      <w:pPr>
        <w:shd w:val="clear" w:color="auto" w:fill="FFFFFF"/>
        <w:spacing w:after="0" w:line="240" w:lineRule="auto"/>
        <w:ind w:right="38"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Значення синонімів</w:t>
      </w:r>
    </w:p>
    <w:p w14:paraId="0F5F4EC1" w14:textId="77777777" w:rsidR="00405D2C" w:rsidRPr="00746B6F" w:rsidRDefault="00405D2C" w:rsidP="00405D2C">
      <w:pPr>
        <w:shd w:val="clear" w:color="auto" w:fill="FFFFFF"/>
        <w:spacing w:after="0" w:line="240" w:lineRule="auto"/>
        <w:ind w:left="10"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Синоніми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мають  глибоко   національний  характер,   свідчать   про  самобутність  і специфіку мови. Уміле використання дозволяє розкрити те або інше поняття в усій його   повноті.   Однак   надмірне   нанизування   синонімів,   невиправдане   змістом висловлювання,    тільки    засмічує    його.    Незнання    синонімічних    можливостей призводить до помилок. Часто виникають ускладнення, коли в російській мові на позначення певних понять існує одне слово, а в українській мові − кілька.    Заміна однієї букви може вплинути на значення слова та всього тексту.</w:t>
      </w:r>
    </w:p>
    <w:p w14:paraId="565CED45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Замісник. Заступник.</w:t>
      </w:r>
    </w:p>
    <w:p w14:paraId="460761E2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Замісник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посадова особа, яка тимчасово  виконує чиїсь обов'язки, тобто заміщає відсутнього керівника.</w:t>
      </w:r>
    </w:p>
    <w:p w14:paraId="2442F192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Заступник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це офіційна назва посади.</w:t>
      </w:r>
    </w:p>
    <w:p w14:paraId="373A390B" w14:textId="77777777" w:rsidR="00405D2C" w:rsidRPr="00746B6F" w:rsidRDefault="00405D2C" w:rsidP="00405D2C">
      <w:pPr>
        <w:shd w:val="clear" w:color="auto" w:fill="FFFFFF"/>
        <w:spacing w:after="0" w:line="240" w:lineRule="auto"/>
        <w:ind w:left="744" w:hanging="177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Відносини, стосунки, ставлення, відношення.</w:t>
      </w:r>
    </w:p>
    <w:p w14:paraId="4FAB2E04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lastRenderedPageBreak/>
        <w:t xml:space="preserve">Відносини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виробничі, економічні, класові, міжнародні, ринкові, кредитні;</w:t>
      </w:r>
    </w:p>
    <w:p w14:paraId="7511332E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>Стосунки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- приятельські, </w:t>
      </w:r>
      <w:r w:rsidRPr="00746B6F">
        <w:rPr>
          <w:rFonts w:ascii="Times New Roman" w:hAnsi="Times New Roman" w:cs="Times New Roman"/>
          <w:color w:val="auto"/>
          <w:spacing w:val="10"/>
          <w:sz w:val="28"/>
          <w:szCs w:val="28"/>
          <w:lang w:val="uk-UA" w:eastAsia="en-US"/>
        </w:rPr>
        <w:t>офіційні,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з організаціями, установами;</w:t>
      </w:r>
    </w:p>
    <w:p w14:paraId="2FE562D9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Ставлення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>- до життя, до праці, до людей;</w:t>
      </w:r>
    </w:p>
    <w:p w14:paraId="0E0DF17B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Відношення </w:t>
      </w:r>
      <w:r w:rsidRPr="00746B6F">
        <w:rPr>
          <w:rFonts w:ascii="Times New Roman" w:hAnsi="Times New Roman" w:cs="Times New Roman"/>
          <w:color w:val="auto"/>
          <w:sz w:val="28"/>
          <w:szCs w:val="28"/>
          <w:lang w:val="uk-UA" w:eastAsia="en-US"/>
        </w:rPr>
        <w:t xml:space="preserve">  -   це   «арифметичні   відношення»,   «граматичні   відношення», «відношення -діловий лист, що його надсилають до установи або офіційної особи».</w:t>
      </w:r>
    </w:p>
    <w:p w14:paraId="47F5BC92" w14:textId="77777777" w:rsidR="00405D2C" w:rsidRPr="00746B6F" w:rsidRDefault="00405D2C" w:rsidP="00405D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Словники синонімів, антонімів, паронімів</w:t>
      </w:r>
    </w:p>
    <w:p w14:paraId="3950126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Ці словники теж значною мірою сприяють піднесенню мовної культури, розвивають навички стилістичної майстерності. Увага до синонімічних, антонімічних засобів допомагає збагачувати вираження думок і почуттів, досягати більшої точності, емоційності мовлення. Ставилась мета не лише дати тлумачення компонентів антонімічних пар та проілюструвати їх вживання, а й показати антонімічні слова в живих контекстуальних зв'язках, особливості сполучуваності антонімів, уживання їх у фразеологічних зворотах. У 1986 р. вийшов «Словник паронімів української мови». Словник є першою спробою в українській лексикографії опису паронімів — близьких за звучанням, але різних за значенням і написанням слів. Описано понад 1000 паронімів, які найчастіше зустрічаються в шкільних підручниках, у навчальних посібниках, науково-популярних книжках, публіцистиці, художній літературі, побутовому мовленні.</w:t>
      </w:r>
    </w:p>
    <w:p w14:paraId="4FDF637E" w14:textId="77777777" w:rsidR="00405D2C" w:rsidRPr="00746B6F" w:rsidRDefault="00405D2C" w:rsidP="00405D2C">
      <w:pPr>
        <w:keepNext/>
        <w:spacing w:after="0" w:line="240" w:lineRule="auto"/>
        <w:ind w:left="567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3. Пароніми та омоніми у мові фаху.</w:t>
      </w:r>
    </w:p>
    <w:p w14:paraId="47F8C3B2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 xml:space="preserve">Пароніми – </w:t>
      </w:r>
      <w:r w:rsidRPr="00746B6F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en-US"/>
        </w:rPr>
        <w:t>слова, досить близькі за звуковим складом і звучанням, але різні за значенням.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Часто вони мають один корінь, а відрізняються лише суфіксом, префіксом, закінченням, наявністю чи відсутністю частки </w:t>
      </w: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-ся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2D786539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Незначна різниця у вимові паронімів спричиняє труднощі у їх засвоєнні, призводить до помилок, зокрема до неправильної заміни одного слова іншим. Тому треба особливо уважно стежити за вживанням малознайомих слів і завжди звертатися до відповідних словників, щоб уточнити значення, правопис та вимову потрібного слова.</w:t>
      </w:r>
    </w:p>
    <w:p w14:paraId="7ED00236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Серед слів-паронімів, що відрізняються суфіксами, є дуже багато прикметників. Знати їхні значення або й невеликі значеннєві відтінки важливо, тому що можна допустити помилку тоді, коли вони вступають у зв'язки з іншими словами, на рівні синтаксичних сполучень. Прикметники тут є важливим засобом уточнення інформації.</w:t>
      </w:r>
    </w:p>
    <w:p w14:paraId="0CF1CEE7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У мовній практиці відбувається змішування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паронімічних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пар, слова в яких відрізняються наявністю / відсутністю постфікса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–ся.</w:t>
      </w:r>
    </w:p>
    <w:p w14:paraId="339B1C0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Порівняймо значення паронімів:</w:t>
      </w:r>
    </w:p>
    <w:p w14:paraId="608E3305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Адрес. Адреса.</w:t>
      </w:r>
    </w:p>
    <w:p w14:paraId="4A482CC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письмове привітання на честь ювілею тощо.</w:t>
      </w:r>
    </w:p>
    <w:p w14:paraId="4DEB49C0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Адреса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напис на конверті, бандеролі, поштовому переказі, місце проживання чи перебування особи або місце знаходження установи.</w:t>
      </w:r>
    </w:p>
    <w:p w14:paraId="56793B1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Виборний. Виборчий.</w:t>
      </w:r>
    </w:p>
    <w:p w14:paraId="03DBDFB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Виборний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вживається, коли йдеться про виборну посаду.</w:t>
      </w:r>
    </w:p>
    <w:p w14:paraId="2522D9A2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Виборчий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пов'язаний з виборами, з місцем, де відбуваються вибори, з правовими нормами виборів, наприклад: виборча кампанія, виборче право, виборчий бюлетень та ін.</w:t>
      </w:r>
    </w:p>
    <w:p w14:paraId="4503E76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Виключно. Винятково.</w:t>
      </w:r>
    </w:p>
    <w:p w14:paraId="41D051AD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lastRenderedPageBreak/>
        <w:t>Виключно,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тобто лише, тільки (виключно для співробітників комерційних банків).</w:t>
      </w:r>
    </w:p>
    <w:p w14:paraId="6FDA20BA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Винятково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вживається у значенні дуже, особливо, надзвичайно (товарна біржа має винятково важливе значення).</w:t>
      </w:r>
    </w:p>
    <w:p w14:paraId="1E267955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Дипломат. Дипломант. Дипломник.</w:t>
      </w:r>
    </w:p>
    <w:p w14:paraId="45096BC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Дипломат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посадова особа, яка займається дипломатичною діяльністю.</w:t>
      </w:r>
    </w:p>
    <w:p w14:paraId="15795A9D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Дипломант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особа, відзначена почесним дипломом за видатні успіхи в якій-небудь галузі.</w:t>
      </w:r>
    </w:p>
    <w:p w14:paraId="6B95E2E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Дипломник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автор дипломної роботи, підготовленої в училищі, технікумі чи вузі.</w:t>
      </w:r>
    </w:p>
    <w:p w14:paraId="702F3FD0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Дільниця. Ділянка.</w:t>
      </w:r>
    </w:p>
    <w:p w14:paraId="5FB004DF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Дільниця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адміністративно-самостійний об'єкт або виробничий вузол на будівництві, підприємстві, залізниці, шахті, а також виборча дільниця.</w:t>
      </w:r>
    </w:p>
    <w:p w14:paraId="7EB7D80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Ділянка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частина якої-небудь поверхні, земельної площі, галузі, сфера діяльності (садова ділянка, дослідна ділянка).</w:t>
      </w:r>
    </w:p>
    <w:p w14:paraId="6DE71F1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Додержувати. Додержуватися.</w:t>
      </w:r>
    </w:p>
    <w:p w14:paraId="569FB4B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Додержувати,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тобто виконувати щось точно, забезпечувати наявність чогось (додержувати слова, порядку).</w:t>
      </w:r>
    </w:p>
    <w:p w14:paraId="47E43C06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Додержуватися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бути прихильником якихось думок, певних поглядів, переконань.</w:t>
      </w:r>
    </w:p>
    <w:p w14:paraId="19DF9BD5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Особистий. Особовий.</w:t>
      </w:r>
    </w:p>
    <w:p w14:paraId="3269F23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Особистий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— який належить певній особі, стосується окремої особи, виражає її індивідуальність (особистий підпис, особисте життя).</w:t>
      </w:r>
    </w:p>
    <w:p w14:paraId="257D74B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Особовий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який стосується окремої людини. Вживається в усталених словосполученнях: особова справа, особовий склад військових з'єднань, навчальних закладів тощо.</w:t>
      </w:r>
    </w:p>
    <w:p w14:paraId="58F3FA7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Пароніми одночасно можуть бути:</w:t>
      </w:r>
    </w:p>
    <w:p w14:paraId="22DD24A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синонімами, напр.: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повінь - повідь; будівля - будинок ;</w:t>
      </w:r>
    </w:p>
    <w:p w14:paraId="18D366E5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антонімами, напр.: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прогрес - регрес; еміграція - імміграція;</w:t>
      </w:r>
    </w:p>
    <w:p w14:paraId="011F2554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словами, семантично близькими, напр.: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свідчення - свідоцтво; суперечка - суперечність; людський - людяний; черепаховий - черепашачий;</w:t>
      </w:r>
    </w:p>
    <w:p w14:paraId="22E7BB98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словами однієї тематичної групи, напр.: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ніготь - кіготь; ківш -кіш; боцман - лоцман.</w:t>
      </w:r>
    </w:p>
    <w:p w14:paraId="2F1472EA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Неправильне вживання слів-паронімів у повсякденному мовленні призводить до непорозуміння, іноді створює комічний ефект (сплутування слів уява/уявлення, компанія/кампанія, плутати / путати; поява незрозумілих слів, замість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 xml:space="preserve">фотогенічний - </w:t>
      </w:r>
      <w:proofErr w:type="spellStart"/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фотогігієнічний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та ін.).</w:t>
      </w:r>
    </w:p>
    <w:p w14:paraId="3E893EEE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Ось деякі приклади неправильного слововживання: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хворого задоволений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(замість задовільний); Посольство Японії в Україні засвічує (замість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засвідчує) свою повагу і має честь повідомити про Програму надання грантів... Посольство також висловлює прохання уважно познайомитись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(замість - ознайомитись) з умовами і донести інформацію усім зацікавленим; Класична "економічна людина" найчастіше являється нам /замість -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ми уявляємо класичну "економічну людину ") в образі підприємця, що максимізує прибуток.</w:t>
      </w:r>
    </w:p>
    <w:p w14:paraId="32401055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Спорідненим з паронімією є явище </w:t>
      </w:r>
      <w:proofErr w:type="spellStart"/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парономазії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спеціальний стилістичний прийом, що передбачає навмисне зближення слів, які мають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 xml:space="preserve">звукову подібність. Підібрані спеціально, такі слова стають засобом створення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ритмозвукового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образу, увиразнення, створення афоризму, каламбуру, напр.: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 xml:space="preserve">Маріє, мріє, </w:t>
      </w:r>
      <w:proofErr w:type="spellStart"/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мрієчко</w:t>
      </w:r>
      <w:proofErr w:type="spellEnd"/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 xml:space="preserve"> моя, моя Марієчко тривожна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(М. Вінграновський); Навчаючи, люди вчаться (Сенека). Але такого стилістичного засобу немає в науковому, офіційно-діловому стилях, які вимагають точного формулювання думки.</w:t>
      </w:r>
    </w:p>
    <w:p w14:paraId="5EBF6332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Явище паронімії вимагає знання значень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близькозвучних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слів, можливостей сполучення з іншими словами. Лише за такої умови можна досягти адекватного їх вживання.</w:t>
      </w:r>
    </w:p>
    <w:p w14:paraId="6F4D5897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Від багатозначності треба чітко відмежовувати омонімію.</w:t>
      </w:r>
    </w:p>
    <w:p w14:paraId="054C9A7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en-US"/>
        </w:rPr>
        <w:t>Омоніми –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це слова, однокові або подібні за звучанням, але різні за лексичним значенням.</w:t>
      </w:r>
    </w:p>
    <w:p w14:paraId="66CF43D0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 w:eastAsia="en-US"/>
        </w:rPr>
        <w:t>Наприклад,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балка - яр з положистими схилами і балка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дерев'яний чи металевий брус для перекриття стелі;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порох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пил і порох - вибухова речовина; чайка - птах і чайка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човен.</w:t>
      </w:r>
    </w:p>
    <w:p w14:paraId="3869685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Отже, омоніми мають однаковий звуковий склад, але зовсім різні за значенням, це різні слова, а не різні значення одного й того ж слова: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талія,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стан 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ситуація, обставини, стан - у техніці.</w:t>
      </w:r>
    </w:p>
    <w:p w14:paraId="3ED3B887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Омоніми сучасної української літературної мови переділяються на дві групи: повні (прості) і неповні (часткові).</w:t>
      </w:r>
    </w:p>
    <w:p w14:paraId="5B5AE95C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Повні омоніми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це такі слова, які зберігають однакове звучання в усіх граматичних формах: деркач - птах і деркач - стертий віник</w:t>
      </w:r>
    </w:p>
    <w:p w14:paraId="49B751DA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(пор. деркача, деркачем, на деркачі). Такі омоніми завжди належать до однієї частини мови.</w:t>
      </w:r>
    </w:p>
    <w:p w14:paraId="18CBF376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Серед неповних омонімів вирізняють декілька груп.</w:t>
      </w:r>
    </w:p>
    <w:p w14:paraId="6347B27B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Омоформи 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різні за значенням слова, однакове звучання яких зберігається лише в окремих граматичних формах: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ранком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 в орудному відмінку однини і прислівник);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мати, поле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(іменники) і мати, поле (дієслова); світи (іменник у формі множини) і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світи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(дієслово наказного способу: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Світи, сонечко, яскравіше).</w:t>
      </w:r>
    </w:p>
    <w:p w14:paraId="509716DD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>Омофони -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слова різні за значенням і написання, але однакові за звучанням: сонце і сон це, лежу (від лежати) і лижу (від лизати),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мене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(до я) і мине (від минати), </w:t>
      </w:r>
      <w:r w:rsidRPr="00746B6F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en-US"/>
        </w:rPr>
        <w:t>проте і про те.</w:t>
      </w:r>
    </w:p>
    <w:p w14:paraId="4F54F1A1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en-US"/>
        </w:rPr>
        <w:t xml:space="preserve">Омографи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- слова, однакові за написанням, але різні за значенням і звучанням. Вони розрізняються наголосом: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обід і обід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(у колесі), мала (прикметник) і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мала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(дієслово), дорога (прикметник) і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дорога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(іменник).</w:t>
      </w:r>
    </w:p>
    <w:p w14:paraId="08C6830F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Омоніми здебільшого вживаються в художній літературі, народній творчості, в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розмовно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- побутовому мовленні: </w:t>
      </w:r>
      <w:r w:rsidRPr="00746B6F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uk-UA" w:eastAsia="en-US"/>
        </w:rPr>
        <w:t>Погана та мати, що не хоче дитя мати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(Народна творчість). Ними послуговуються для створення дотепних висловів, каламбурів.</w:t>
      </w:r>
    </w:p>
    <w:p w14:paraId="429E9A8F" w14:textId="77777777" w:rsidR="00405D2C" w:rsidRPr="00746B6F" w:rsidRDefault="00405D2C" w:rsidP="00405D2C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4.</w:t>
      </w: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/>
        </w:rPr>
        <w:t>Складноскорочені слова, абревіатури та графічні скорочення. Абревіатури  загальновживані та вузькоспеціальні у тексті (граматичні форми).</w:t>
      </w:r>
    </w:p>
    <w:p w14:paraId="599C3E0F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Складноскорочені слова</w:t>
      </w:r>
    </w:p>
    <w:p w14:paraId="5A05A4AF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Творення і вживання абревіатур пояснюється прагненням уникнути повторення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кількаслівних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назв (як правило, повна назва організації, підприємства чи установи наводиться тільки один раз: в адресі, у штампі).</w:t>
      </w:r>
    </w:p>
    <w:p w14:paraId="258BA23F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>При утворенні скорочень обов’язковою є вимога їх зрозумілості. Це досягається вдалим скороченням основи, за яким легко відновлюється все слово; скорочені основи стандартизуються (тобто зберігають свою форму в усіх новотворах).</w:t>
      </w:r>
    </w:p>
    <w:p w14:paraId="78DC081A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Абревіатури за способом творення і будовою поділяються на два види: поскладові (спецпідрозділ,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промфак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Укртелеком) та ініціальні (ВНЗ – вищий навчальний заклад, ХНАДУ – Харківський національний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автодорожний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університет, МОЗ – Міністерство охорони здоров’я).</w:t>
      </w:r>
    </w:p>
    <w:p w14:paraId="2C2FB6A5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Поскладові абревіатури можуть записуватися такими способами:</w:t>
      </w:r>
    </w:p>
    <w:p w14:paraId="3D7EB2AE" w14:textId="77777777" w:rsidR="00405D2C" w:rsidRPr="00746B6F" w:rsidRDefault="00405D2C" w:rsidP="007314DC">
      <w:pPr>
        <w:numPr>
          <w:ilvl w:val="0"/>
          <w:numId w:val="3"/>
        </w:numPr>
        <w:shd w:val="clear" w:color="auto" w:fill="FFFFFF"/>
        <w:spacing w:after="0" w:line="240" w:lineRule="auto"/>
        <w:ind w:left="605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а) із великої букви, якщо ці слова вживаються на позначення одиничних понять: Укрінформ, Мін’юст;</w:t>
      </w:r>
    </w:p>
    <w:p w14:paraId="409995C7" w14:textId="77777777" w:rsidR="00405D2C" w:rsidRPr="00746B6F" w:rsidRDefault="00405D2C" w:rsidP="007314DC">
      <w:pPr>
        <w:numPr>
          <w:ilvl w:val="0"/>
          <w:numId w:val="3"/>
        </w:numPr>
        <w:shd w:val="clear" w:color="auto" w:fill="FFFFFF"/>
        <w:spacing w:after="0" w:line="240" w:lineRule="auto"/>
        <w:ind w:left="605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б) із малої букви, якщо такі слова є родовими назвами: міськвиконком, облрада, педуніверситет.</w:t>
      </w:r>
    </w:p>
    <w:p w14:paraId="5F13C197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Ініціальні скорочення записуються так: ХНУ ім. В. Н. Каразіна — Харківський національний   університет       імені В. Н. Каразіна,</w:t>
      </w:r>
    </w:p>
    <w:p w14:paraId="13F6B6F1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ХНПУ імені Г. С. Сковороди – Харківський національний педагогічний університет імені Г. С. Сковороди, ХНУРЕ – Харківський національний університет радіоелектроніки.</w:t>
      </w:r>
    </w:p>
    <w:p w14:paraId="7AD50367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Якщо ініціальна абревіатура складається з кількох частин і становить єдине поняття, її записують таким способом: НТУ «ХПІ» – Національний технічний університет «Харківський політехнічний інститут», МІ УАНМ – Медичний інститут Української асоціації народної медицини.</w:t>
      </w:r>
    </w:p>
    <w:p w14:paraId="58F08E09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Якщо при утворенні ініціальної абревіатури використовувалися частини складів окремих компонентів складеної назви, її запис буде мати такий вигляд: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НФаУ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Національний фармацевтичний університет,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СумДУ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– Сумський державний університет.</w:t>
      </w:r>
    </w:p>
    <w:p w14:paraId="1F85E6C8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За сферою функціонування абревіатури поділяються на загальномовні та галузеві. Загальномовні абревіатури утворюються від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кількаслівних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назв навчальних закладів різних рівнів акредитації, назв організацій, підприємств, установ: ІФДМА – Івано-Франківська державна медична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акдемія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НБУ – Національний банк України, АН – Академія наук. Галузеві складноскорочені слова творяться від термінологічних або номенклатурних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сполук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які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складються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з двох і більше слів й активно вживаються у кожній окремій сфері діяльності людини: СПР – складнопідрядне речення (лінгвістичне); БАР – біологічно активна речовина (фармацевтичне); ККД – коефіцієнт корисної дії (технічне); ПДВ – податок на додану вартість (економічне).</w:t>
      </w:r>
    </w:p>
    <w:p w14:paraId="6EF355A1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Графічні скорочення</w:t>
      </w:r>
    </w:p>
    <w:p w14:paraId="0828EC91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Від абревіатур необхідно відрізняти умовні графічні скорочення, які скорочено передаються тільки на письмі, а вимовляються повністю.</w:t>
      </w:r>
    </w:p>
    <w:p w14:paraId="25081985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Умовні скорочення не мають граматичного оформлення (тобто не мають ознак роду, числа, відмінка), а також відзначаються специфічним графічним оформленням:</w:t>
      </w:r>
    </w:p>
    <w:p w14:paraId="42C7C88D" w14:textId="77777777" w:rsidR="00405D2C" w:rsidRPr="00746B6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а) зазвичай позначаються малими літерами (та ін. — та інше, н. е. — наша ера, канд. — кандидат);</w:t>
      </w:r>
    </w:p>
    <w:p w14:paraId="05659CC6" w14:textId="77777777" w:rsidR="00405D2C" w:rsidRPr="00746B6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б) при їх написанні використовуються дефіси (півд.-сх. — південно-східний,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півн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.-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зах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. — північно-західний, р-н — район), крапки (гр. — громадянин, і т. ін. — і таке інше); проте графічні скорочення 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lastRenderedPageBreak/>
        <w:t xml:space="preserve">одиниць виміру (л — літр, кг — кілограм, мл — </w:t>
      </w:r>
      <w:proofErr w:type="spellStart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мілілітр</w:t>
      </w:r>
      <w:proofErr w:type="spellEnd"/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) пишуться без крапки на місці скорочення;</w:t>
      </w:r>
    </w:p>
    <w:p w14:paraId="263BF95A" w14:textId="77777777" w:rsidR="00405D2C" w:rsidRPr="00746B6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в) при скороченому позначенні певної множини чогось можуть повторюватися початкові приголосні (тт. — томи, рр. — роки);</w:t>
      </w:r>
    </w:p>
    <w:p w14:paraId="65D9A59E" w14:textId="77777777" w:rsidR="00405D2C" w:rsidRPr="00746B6F" w:rsidRDefault="00405D2C" w:rsidP="001242F8">
      <w:pPr>
        <w:shd w:val="clear" w:color="auto" w:fill="FFFFFF"/>
        <w:spacing w:after="0" w:line="240" w:lineRule="auto"/>
        <w:ind w:left="117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г) використовується дробовий спосіб запису — через скісну риску (н/р — навчальний рік, р/н — рік народження, п/н — порядковий номер).</w:t>
      </w:r>
    </w:p>
    <w:p w14:paraId="69B399E1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Графічні скорочен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я поділяються на одиничні й повторювані.</w:t>
      </w:r>
    </w:p>
    <w:p w14:paraId="2A2333C4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Одиничні скорочення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такі скорочення, які були утворені від одного слова і мають одне значення. Наприклад: обл. — область, напр. — наприклад, проф. — професор.</w:t>
      </w:r>
    </w:p>
    <w:p w14:paraId="2385B6AE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Повторювані скорочення</w:t>
      </w: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— це такі скорочення, які були утворені від різних за значенням слів, але мають однакове графічне оформлення, а їх значення прочитується лише з контексту. Наприклад: ст. — станція, стаття, століття; с. — село, сторінка; р. — рік, річка.</w:t>
      </w:r>
    </w:p>
    <w:p w14:paraId="5BBDE7D5" w14:textId="77777777" w:rsidR="001242F8" w:rsidRDefault="001242F8" w:rsidP="00405D2C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</w:p>
    <w:p w14:paraId="1F73C02E" w14:textId="77777777" w:rsidR="00405D2C" w:rsidRPr="00746B6F" w:rsidRDefault="00405D2C" w:rsidP="00405D2C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en-US"/>
        </w:rPr>
        <w:t>Основні правила скорочення</w:t>
      </w:r>
    </w:p>
    <w:p w14:paraId="36A06A78" w14:textId="77777777" w:rsidR="00405D2C" w:rsidRPr="00746B6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 можна скорочувати на голосний, якщо він не початковий у слові.</w:t>
      </w:r>
    </w:p>
    <w:p w14:paraId="43215B8E" w14:textId="77777777" w:rsidR="00405D2C" w:rsidRPr="00746B6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Не можна скорочувати на м’який знак.</w:t>
      </w:r>
    </w:p>
    <w:p w14:paraId="71C227E1" w14:textId="77777777" w:rsidR="00405D2C" w:rsidRPr="00746B6F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При збігу однакових приголосних скорочення робиться після першого приголосного. При збігу кількох різних приголосних скорочення можна робити і після першого приголосного, і після останнього: залежно від будови слова.</w:t>
      </w:r>
    </w:p>
    <w:p w14:paraId="4080E603" w14:textId="77777777" w:rsidR="00405D2C" w:rsidRPr="008C249A" w:rsidRDefault="00405D2C" w:rsidP="007314DC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746B6F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Графічні скорочення не можна розбивати переносом. У текстах наукового та офіційно-ділового стилів необхідно вживати тільки нормативні, загальноприйняті графічні скорочення, які будуть зрозумілі для всіх. Крім того, в усному мовленні складноскорочені слова та графічні скорочення слід читати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повністю – як повнозначні слова.</w:t>
      </w:r>
    </w:p>
    <w:p w14:paraId="2C04E3EC" w14:textId="77777777" w:rsidR="00405D2C" w:rsidRPr="008C249A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У документах припускається використання лише </w:t>
      </w:r>
      <w:proofErr w:type="spellStart"/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загальнонормативних</w:t>
      </w:r>
      <w:proofErr w:type="spellEnd"/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графічних скорочень, зафіксованих у державних стандартах та словниках.</w:t>
      </w:r>
    </w:p>
    <w:p w14:paraId="52A89E9D" w14:textId="77777777" w:rsidR="00405D2C" w:rsidRPr="008C249A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Не можна перевантажувати текст графічними скороченнями.</w:t>
      </w:r>
    </w:p>
    <w:p w14:paraId="29D9CA9F" w14:textId="77777777" w:rsidR="00405D2C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018DDC07" w14:textId="77777777" w:rsidR="00405D2C" w:rsidRDefault="00405D2C" w:rsidP="008C24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3A3EA3B4" w14:textId="77777777" w:rsidR="00405D2C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101AFBD9" w14:textId="77777777" w:rsidR="00405D2C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8EF4412" wp14:editId="4E133164">
            <wp:simplePos x="0" y="0"/>
            <wp:positionH relativeFrom="column">
              <wp:posOffset>1162685</wp:posOffset>
            </wp:positionH>
            <wp:positionV relativeFrom="paragraph">
              <wp:posOffset>-228600</wp:posOffset>
            </wp:positionV>
            <wp:extent cx="868045" cy="623570"/>
            <wp:effectExtent l="0" t="0" r="8255" b="5080"/>
            <wp:wrapTight wrapText="bothSides">
              <wp:wrapPolygon edited="0">
                <wp:start x="0" y="0"/>
                <wp:lineTo x="0" y="21116"/>
                <wp:lineTo x="21331" y="21116"/>
                <wp:lineTo x="2133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ВИКОНАННЯ РОБОТИ</w:t>
      </w:r>
    </w:p>
    <w:p w14:paraId="763C6F66" w14:textId="77777777" w:rsidR="00405D2C" w:rsidRPr="00746B6F" w:rsidRDefault="00405D2C" w:rsidP="00405D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14:paraId="3AAF8165" w14:textId="4763355B" w:rsidR="00405D2C" w:rsidRPr="008C249A" w:rsidRDefault="00405D2C" w:rsidP="008C249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4"/>
          <w:lang w:val="uk-UA"/>
        </w:rPr>
        <w:t xml:space="preserve">Завдання 1. </w:t>
      </w:r>
      <w:r w:rsidR="008C249A" w:rsidRPr="008C249A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4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Установіть відповідність між поняттям і визначенням.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195"/>
      </w:tblGrid>
      <w:tr w:rsidR="00405D2C" w:rsidRPr="008C249A" w14:paraId="3BC4FF80" w14:textId="77777777" w:rsidTr="005C7D74">
        <w:tc>
          <w:tcPr>
            <w:tcW w:w="2268" w:type="dxa"/>
            <w:shd w:val="clear" w:color="auto" w:fill="auto"/>
          </w:tcPr>
          <w:p w14:paraId="7A03D794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Синоніми</w:t>
            </w:r>
          </w:p>
        </w:tc>
        <w:tc>
          <w:tcPr>
            <w:tcW w:w="7195" w:type="dxa"/>
            <w:shd w:val="clear" w:color="auto" w:fill="auto"/>
          </w:tcPr>
          <w:p w14:paraId="00724B72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однакові за звучанням, але різні за значенням</w:t>
            </w:r>
          </w:p>
        </w:tc>
      </w:tr>
      <w:tr w:rsidR="00405D2C" w:rsidRPr="008C249A" w14:paraId="3071388F" w14:textId="77777777" w:rsidTr="005C7D74">
        <w:tc>
          <w:tcPr>
            <w:tcW w:w="2268" w:type="dxa"/>
            <w:shd w:val="clear" w:color="auto" w:fill="auto"/>
          </w:tcPr>
          <w:p w14:paraId="0F8A95FD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Антоніми</w:t>
            </w:r>
          </w:p>
        </w:tc>
        <w:tc>
          <w:tcPr>
            <w:tcW w:w="7195" w:type="dxa"/>
            <w:shd w:val="clear" w:color="auto" w:fill="auto"/>
          </w:tcPr>
          <w:p w14:paraId="52A8CA99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слова, які різні за звуковим оформленням, але подібні     за значенням     </w:t>
            </w:r>
          </w:p>
        </w:tc>
      </w:tr>
      <w:tr w:rsidR="00405D2C" w:rsidRPr="008C249A" w14:paraId="7EFAB3AB" w14:textId="77777777" w:rsidTr="005C7D74">
        <w:tc>
          <w:tcPr>
            <w:tcW w:w="2268" w:type="dxa"/>
            <w:shd w:val="clear" w:color="auto" w:fill="auto"/>
          </w:tcPr>
          <w:p w14:paraId="02938BC9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Омоніми</w:t>
            </w:r>
          </w:p>
        </w:tc>
        <w:tc>
          <w:tcPr>
            <w:tcW w:w="7195" w:type="dxa"/>
            <w:shd w:val="clear" w:color="auto" w:fill="auto"/>
          </w:tcPr>
          <w:p w14:paraId="71665C95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слова, які протилежні за значенням</w:t>
            </w:r>
          </w:p>
        </w:tc>
      </w:tr>
      <w:tr w:rsidR="00405D2C" w:rsidRPr="008C249A" w14:paraId="38BDB943" w14:textId="77777777" w:rsidTr="005C7D74">
        <w:tc>
          <w:tcPr>
            <w:tcW w:w="2268" w:type="dxa"/>
            <w:shd w:val="clear" w:color="auto" w:fill="auto"/>
          </w:tcPr>
          <w:p w14:paraId="72CB9B7B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>Пароніми</w:t>
            </w:r>
          </w:p>
        </w:tc>
        <w:tc>
          <w:tcPr>
            <w:tcW w:w="7195" w:type="dxa"/>
            <w:shd w:val="clear" w:color="auto" w:fill="auto"/>
          </w:tcPr>
          <w:p w14:paraId="0818C156" w14:textId="77777777" w:rsidR="00405D2C" w:rsidRPr="008C249A" w:rsidRDefault="00405D2C" w:rsidP="005C7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8C249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слова, які дуже близькі за звучанням, але різні за            значенням і написання </w:t>
            </w:r>
          </w:p>
        </w:tc>
      </w:tr>
    </w:tbl>
    <w:p w14:paraId="617921F2" w14:textId="77777777" w:rsidR="00405D2C" w:rsidRPr="008C249A" w:rsidRDefault="00405D2C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14AE8F0E" w14:textId="77777777" w:rsidR="008C249A" w:rsidRPr="008C249A" w:rsidRDefault="008C249A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70C4B976" w14:textId="77777777" w:rsidR="008C249A" w:rsidRPr="008C249A" w:rsidRDefault="008C249A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7F181C40" w14:textId="51C911D2" w:rsidR="00405D2C" w:rsidRPr="008C249A" w:rsidRDefault="00405D2C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lastRenderedPageBreak/>
        <w:t xml:space="preserve">Завдання </w:t>
      </w:r>
      <w:r w:rsidR="008C249A"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2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.</w:t>
      </w:r>
      <w:r w:rsidRPr="008C249A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Доберіть до поданих нижче слів синоніми. Запишіть синонімічні ряди.</w:t>
      </w:r>
      <w:r w:rsidRPr="008C24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</w:p>
    <w:p w14:paraId="5B00AD33" w14:textId="77777777" w:rsidR="00405D2C" w:rsidRPr="008C249A" w:rsidRDefault="00405D2C" w:rsidP="00405D2C">
      <w:pPr>
        <w:spacing w:after="0" w:line="240" w:lineRule="auto"/>
        <w:ind w:right="720" w:firstLine="55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sz w:val="28"/>
          <w:szCs w:val="28"/>
          <w:lang w:val="uk-UA"/>
        </w:rPr>
        <w:t>Властивий, вживати, проживати, одержувати, потрапляти, змушений, бажати.</w:t>
      </w:r>
    </w:p>
    <w:p w14:paraId="4401515F" w14:textId="77777777" w:rsidR="00405D2C" w:rsidRPr="008C249A" w:rsidRDefault="00405D2C" w:rsidP="00405D2C">
      <w:pPr>
        <w:spacing w:after="0" w:line="240" w:lineRule="auto"/>
        <w:ind w:right="174" w:firstLine="298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4783746D" w14:textId="32B13A5C" w:rsidR="00405D2C" w:rsidRPr="008C249A" w:rsidRDefault="008C249A" w:rsidP="00405D2C">
      <w:pPr>
        <w:spacing w:after="0" w:line="240" w:lineRule="auto"/>
        <w:ind w:firstLine="298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 </w:t>
      </w:r>
    </w:p>
    <w:p w14:paraId="649AD3FB" w14:textId="77777777" w:rsidR="008C249A" w:rsidRPr="008C249A" w:rsidRDefault="008C249A" w:rsidP="00405D2C">
      <w:pPr>
        <w:autoSpaceDE w:val="0"/>
        <w:autoSpaceDN w:val="0"/>
        <w:adjustRightInd w:val="0"/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19165038" w14:textId="536FF731" w:rsidR="00405D2C" w:rsidRPr="008C249A" w:rsidRDefault="00405D2C" w:rsidP="00405D2C">
      <w:pPr>
        <w:autoSpaceDE w:val="0"/>
        <w:autoSpaceDN w:val="0"/>
        <w:adjustRightInd w:val="0"/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8C249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</w:t>
      </w:r>
      <w:r w:rsidRPr="008C249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Запишіть словосполучення, добираючи з дужок найбільш точне слово. </w:t>
      </w:r>
    </w:p>
    <w:p w14:paraId="08103263" w14:textId="77777777" w:rsidR="00405D2C" w:rsidRPr="008C249A" w:rsidRDefault="00405D2C" w:rsidP="00405D2C">
      <w:pPr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(Обіймати, охоплювати) посаду технолога; (діст</w:t>
      </w:r>
      <w:r w:rsidR="007314DC"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авати, здобувати) освіту в ВСП ЗГЕФК ЗНУ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; (вичерпна, фундаментальна) відповідь на іспиті з промислової санітарії;  (доступний, досяжний) виклад навчального матеріалу; (казати, висловлювати) власні думки; (спір, дискусія</w:t>
      </w:r>
      <w:r w:rsidR="007314DC"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) на занятті з української мови.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14:paraId="18B83F72" w14:textId="75941B00" w:rsidR="00405D2C" w:rsidRPr="008C249A" w:rsidRDefault="00405D2C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</w:p>
    <w:p w14:paraId="6F66ADE9" w14:textId="77777777" w:rsidR="00405D2C" w:rsidRPr="008C249A" w:rsidRDefault="00405D2C" w:rsidP="00405D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</w:p>
    <w:p w14:paraId="512AB802" w14:textId="27F7F2D1" w:rsidR="00405D2C" w:rsidRPr="008C249A" w:rsidRDefault="00405D2C" w:rsidP="00405D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 xml:space="preserve">Завдання </w:t>
      </w:r>
      <w:r w:rsid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4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/>
        </w:rPr>
        <w:t>. Записати правильно словосполучення.</w:t>
      </w:r>
    </w:p>
    <w:p w14:paraId="6EE20202" w14:textId="77777777" w:rsidR="00405D2C" w:rsidRPr="008C249A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Виборний, виборчий (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орган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бюлетень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);</w:t>
      </w:r>
    </w:p>
    <w:p w14:paraId="6F740C65" w14:textId="77777777" w:rsidR="00405D2C" w:rsidRPr="008C249A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Військовий,</w:t>
      </w:r>
      <w:r w:rsidRPr="008C249A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uk-UA"/>
        </w:rPr>
        <w:t xml:space="preserve"> 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воєнний (</w:t>
      </w:r>
      <w:proofErr w:type="spellStart"/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комісаріат,стан</w:t>
      </w:r>
      <w:proofErr w:type="spellEnd"/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520C80B1" w14:textId="77777777" w:rsidR="00405D2C" w:rsidRPr="008C249A" w:rsidRDefault="00405D2C" w:rsidP="00405D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</w:pP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Гарантійний, гарантований   (заробіток, ремонт);</w:t>
      </w:r>
    </w:p>
    <w:p w14:paraId="44B1E5D6" w14:textId="77777777" w:rsidR="00405D2C" w:rsidRPr="008C249A" w:rsidRDefault="00405D2C" w:rsidP="00405D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/>
        </w:rPr>
      </w:pP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Громадський,</w:t>
      </w:r>
      <w:r w:rsidRPr="008C249A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 w:eastAsia="uk-UA"/>
        </w:rPr>
        <w:t xml:space="preserve"> 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громадянський (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активіст, обов'язок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77CB0CEB" w14:textId="77777777" w:rsidR="00405D2C" w:rsidRPr="008C249A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uk-UA"/>
        </w:rPr>
      </w:pP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Інформативний, інформаційний (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характер, канал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43BB8CD4" w14:textId="77777777" w:rsidR="00405D2C" w:rsidRPr="008C249A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</w:pP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Книжковий</w:t>
      </w:r>
      <w:r w:rsidRPr="008C249A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, 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книжний (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 xml:space="preserve">магазин,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8C249A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>стиль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);</w:t>
      </w:r>
    </w:p>
    <w:p w14:paraId="0D168BCB" w14:textId="77777777" w:rsidR="00405D2C" w:rsidRPr="008C249A" w:rsidRDefault="00405D2C" w:rsidP="00405D2C">
      <w:pPr>
        <w:spacing w:after="0" w:line="240" w:lineRule="auto"/>
        <w:rPr>
          <w:rFonts w:ascii="Times New Roman" w:eastAsia="Times New Roman" w:hAnsi="Times New Roman" w:cs="Times New Roman"/>
          <w:i/>
          <w:color w:val="auto"/>
          <w:sz w:val="24"/>
          <w:szCs w:val="24"/>
          <w:lang w:val="uk-UA"/>
        </w:rPr>
      </w:pP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Професійний</w:t>
      </w:r>
      <w:r w:rsidRPr="008C249A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, </w:t>
      </w:r>
      <w:r w:rsidRPr="008C249A">
        <w:rPr>
          <w:rFonts w:ascii="Times New Roman" w:eastAsia="Times New Roman" w:hAnsi="Times New Roman" w:cs="Times New Roman"/>
          <w:iCs/>
          <w:color w:val="auto"/>
          <w:sz w:val="28"/>
          <w:szCs w:val="28"/>
          <w:lang w:val="uk-UA" w:eastAsia="uk-UA"/>
        </w:rPr>
        <w:t>професіональний (розвідник, рівень).</w:t>
      </w:r>
    </w:p>
    <w:p w14:paraId="34FD9801" w14:textId="77777777" w:rsidR="00405D2C" w:rsidRPr="008C249A" w:rsidRDefault="00405D2C" w:rsidP="00405D2C">
      <w:pPr>
        <w:spacing w:after="0" w:line="240" w:lineRule="auto"/>
        <w:ind w:right="174" w:firstLine="56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17DCC545" w14:textId="6E2AFE4F" w:rsidR="00405D2C" w:rsidRPr="008C249A" w:rsidRDefault="008C249A" w:rsidP="00405D2C">
      <w:pPr>
        <w:spacing w:after="0" w:line="240" w:lineRule="auto"/>
        <w:ind w:right="17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B88A86F" w14:textId="77777777" w:rsidR="00405D2C" w:rsidRPr="008C249A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14B25EED" w14:textId="77777777" w:rsidR="00405D2C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19F07135" w14:textId="77777777" w:rsidR="00405D2C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3833C031" w14:textId="77777777" w:rsidR="00405D2C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3460EBA6" w14:textId="77777777" w:rsidR="00405D2C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053CFC9A" w14:textId="77777777" w:rsidR="00405D2C" w:rsidRDefault="00405D2C" w:rsidP="00405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sectPr w:rsidR="00405D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512D8"/>
    <w:multiLevelType w:val="hybridMultilevel"/>
    <w:tmpl w:val="76B225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ECF0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D093E"/>
    <w:multiLevelType w:val="hybridMultilevel"/>
    <w:tmpl w:val="FC20123C"/>
    <w:lvl w:ilvl="0" w:tplc="023C2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359B3"/>
    <w:multiLevelType w:val="multilevel"/>
    <w:tmpl w:val="FF0E53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BD6AF3"/>
    <w:multiLevelType w:val="multilevel"/>
    <w:tmpl w:val="73C24C6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4" w15:restartNumberingAfterBreak="0">
    <w:nsid w:val="4A707CEF"/>
    <w:multiLevelType w:val="hybridMultilevel"/>
    <w:tmpl w:val="228A6B84"/>
    <w:lvl w:ilvl="0" w:tplc="041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5" w15:restartNumberingAfterBreak="0">
    <w:nsid w:val="7A805616"/>
    <w:multiLevelType w:val="multilevel"/>
    <w:tmpl w:val="825EC4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91A7B"/>
    <w:multiLevelType w:val="hybridMultilevel"/>
    <w:tmpl w:val="4FA4A464"/>
    <w:lvl w:ilvl="0" w:tplc="3D7E802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33"/>
    <w:rsid w:val="00003C97"/>
    <w:rsid w:val="001242F8"/>
    <w:rsid w:val="002173C5"/>
    <w:rsid w:val="00405D2C"/>
    <w:rsid w:val="00605F77"/>
    <w:rsid w:val="006075D1"/>
    <w:rsid w:val="00641B33"/>
    <w:rsid w:val="006E5D5B"/>
    <w:rsid w:val="007314DC"/>
    <w:rsid w:val="007B35E8"/>
    <w:rsid w:val="008C249A"/>
    <w:rsid w:val="009D78CD"/>
    <w:rsid w:val="00A259AC"/>
    <w:rsid w:val="00B41E1B"/>
    <w:rsid w:val="00B52597"/>
    <w:rsid w:val="00B7420E"/>
    <w:rsid w:val="00BC5487"/>
    <w:rsid w:val="00C6055F"/>
    <w:rsid w:val="00E45FBD"/>
    <w:rsid w:val="00E46454"/>
    <w:rsid w:val="00EA5121"/>
    <w:rsid w:val="00E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5FBE7"/>
  <w15:docId w15:val="{64E78E28-B93F-483C-B5FB-57628EA0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487"/>
    <w:rPr>
      <w:rFonts w:ascii="Calibri" w:eastAsia="Calibri" w:hAnsi="Calibri" w:cs="Calibri"/>
      <w:color w:val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487"/>
    <w:pPr>
      <w:ind w:left="720"/>
      <w:contextualSpacing/>
    </w:pPr>
  </w:style>
  <w:style w:type="table" w:styleId="a4">
    <w:name w:val="Table Grid"/>
    <w:basedOn w:val="a1"/>
    <w:uiPriority w:val="59"/>
    <w:rsid w:val="00605F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46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46454"/>
    <w:rPr>
      <w:rFonts w:ascii="Tahoma" w:eastAsia="Calibri" w:hAnsi="Tahoma" w:cs="Tahoma"/>
      <w:color w:val="000000"/>
      <w:sz w:val="16"/>
      <w:szCs w:val="16"/>
      <w:lang w:val="ru-RU" w:eastAsia="ru-RU"/>
    </w:rPr>
  </w:style>
  <w:style w:type="character" w:styleId="a7">
    <w:name w:val="Hyperlink"/>
    <w:basedOn w:val="a0"/>
    <w:uiPriority w:val="99"/>
    <w:unhideWhenUsed/>
    <w:rsid w:val="008C24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o9xcL5pCxo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13679</Words>
  <Characters>7798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ZGEC_2013</dc:creator>
  <cp:keywords/>
  <dc:description/>
  <cp:lastModifiedBy>Ольга Нижеголенко</cp:lastModifiedBy>
  <cp:revision>2</cp:revision>
  <dcterms:created xsi:type="dcterms:W3CDTF">2026-03-19T07:21:00Z</dcterms:created>
  <dcterms:modified xsi:type="dcterms:W3CDTF">2026-03-19T07:21:00Z</dcterms:modified>
</cp:coreProperties>
</file>