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CE880" w14:textId="77777777" w:rsidR="00337DEE" w:rsidRPr="00B02AED" w:rsidRDefault="00337DEE" w:rsidP="00337DE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14:paraId="062064A6" w14:textId="77777777" w:rsidR="00337DEE" w:rsidRPr="00B02AED" w:rsidRDefault="00B02AED" w:rsidP="00337D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337DEE" w:rsidRPr="00B02AED">
        <w:rPr>
          <w:rFonts w:ascii="Times New Roman" w:hAnsi="Times New Roman" w:cs="Times New Roman"/>
          <w:sz w:val="28"/>
          <w:szCs w:val="28"/>
          <w:lang w:val="uk-UA"/>
        </w:rPr>
        <w:t>ної роботи 1</w:t>
      </w:r>
    </w:p>
    <w:p w14:paraId="23C1E862" w14:textId="77777777" w:rsidR="00337DEE" w:rsidRPr="001318D6" w:rsidRDefault="00337DEE" w:rsidP="002522F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1318D6" w:rsidRPr="003531BD">
        <w:rPr>
          <w:rFonts w:ascii="Times New Roman" w:eastAsia="Times New Roman" w:hAnsi="Times New Roman" w:cs="Times New Roman"/>
          <w:sz w:val="28"/>
          <w:szCs w:val="28"/>
          <w:lang w:val="uk-UA"/>
        </w:rPr>
        <w:t>Розробка комплексу агротехнічних та хімічних заходів боротьби з бур’янами.</w:t>
      </w:r>
    </w:p>
    <w:p w14:paraId="60FCB44B" w14:textId="77777777" w:rsidR="00337DEE" w:rsidRPr="00C30C25" w:rsidRDefault="00C30C25" w:rsidP="00337D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14:paraId="599D8007" w14:textId="77777777" w:rsidR="001318D6" w:rsidRPr="00E26145" w:rsidRDefault="001318D6" w:rsidP="001318D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Розподілити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перераховані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>бур’яни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мишій сизий, просо куряче, </w:t>
      </w:r>
      <w:proofErr w:type="spellStart"/>
      <w:r w:rsidRPr="00E26145">
        <w:rPr>
          <w:rFonts w:ascii="Times New Roman" w:hAnsi="Times New Roman" w:cs="Times New Roman"/>
          <w:sz w:val="28"/>
          <w:szCs w:val="28"/>
          <w:lang w:val="uk-UA"/>
        </w:rPr>
        <w:t>галі</w:t>
      </w:r>
      <w:r>
        <w:rPr>
          <w:rFonts w:ascii="Times New Roman" w:hAnsi="Times New Roman" w:cs="Times New Roman"/>
          <w:sz w:val="28"/>
          <w:szCs w:val="28"/>
          <w:lang w:val="uk-UA"/>
        </w:rPr>
        <w:t>нсога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дрібноквіткова,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гри</w:t>
      </w:r>
      <w:r>
        <w:rPr>
          <w:rFonts w:ascii="Times New Roman" w:hAnsi="Times New Roman" w:cs="Times New Roman"/>
          <w:sz w:val="28"/>
          <w:szCs w:val="28"/>
          <w:lang w:val="uk-UA"/>
        </w:rPr>
        <w:t>цики звичайні, та</w:t>
      </w:r>
      <w:r w:rsidR="00F9293C">
        <w:rPr>
          <w:rFonts w:ascii="Times New Roman" w:hAnsi="Times New Roman" w:cs="Times New Roman"/>
          <w:sz w:val="28"/>
          <w:szCs w:val="28"/>
          <w:lang w:val="uk-UA"/>
        </w:rPr>
        <w:t>лабан польовий,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293C">
        <w:rPr>
          <w:rFonts w:ascii="Times New Roman" w:hAnsi="Times New Roman" w:cs="Times New Roman"/>
          <w:sz w:val="28"/>
          <w:szCs w:val="28"/>
          <w:lang w:val="uk-UA"/>
        </w:rPr>
        <w:t>осот жовт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F9293C">
        <w:rPr>
          <w:rFonts w:ascii="Times New Roman" w:hAnsi="Times New Roman" w:cs="Times New Roman"/>
          <w:sz w:val="28"/>
          <w:szCs w:val="28"/>
          <w:lang w:val="uk-UA"/>
        </w:rPr>
        <w:t xml:space="preserve"> польовий</w:t>
      </w:r>
      <w:r>
        <w:rPr>
          <w:rFonts w:ascii="Times New Roman" w:hAnsi="Times New Roman" w:cs="Times New Roman"/>
          <w:sz w:val="28"/>
          <w:szCs w:val="28"/>
          <w:lang w:val="uk-UA"/>
        </w:rPr>
        <w:t>, пирій повзучий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A458422" w14:textId="77777777" w:rsidR="001318D6" w:rsidRPr="00E26145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18D6">
        <w:rPr>
          <w:rFonts w:ascii="Times New Roman" w:hAnsi="Times New Roman" w:cs="Times New Roman"/>
          <w:b/>
          <w:sz w:val="28"/>
          <w:szCs w:val="28"/>
          <w:lang w:val="uk-UA"/>
        </w:rPr>
        <w:t>за групами:</w:t>
      </w:r>
    </w:p>
    <w:p w14:paraId="27EABBEF" w14:textId="77777777" w:rsidR="001318D6" w:rsidRPr="00E26145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   однорічні ярі;</w:t>
      </w:r>
    </w:p>
    <w:p w14:paraId="73388069" w14:textId="77777777" w:rsidR="001318D6" w:rsidRPr="00E26145" w:rsidRDefault="00212EC5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318D6" w:rsidRPr="00E26145">
        <w:rPr>
          <w:rFonts w:ascii="Times New Roman" w:hAnsi="Times New Roman" w:cs="Times New Roman"/>
          <w:sz w:val="28"/>
          <w:szCs w:val="28"/>
          <w:lang w:val="uk-UA"/>
        </w:rPr>
        <w:t>однорічні озимі;</w:t>
      </w:r>
    </w:p>
    <w:p w14:paraId="59A32C03" w14:textId="77777777" w:rsidR="001318D6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багаторічні коренепаросткові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3DC5045" w14:textId="77777777" w:rsidR="00337DEE" w:rsidRPr="00C30C25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>багаторічні кореневищні.</w:t>
      </w:r>
    </w:p>
    <w:p w14:paraId="123E742B" w14:textId="30500841" w:rsidR="00E31BDB" w:rsidRPr="00E31BDB" w:rsidRDefault="00337DEE" w:rsidP="00E31B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</w:t>
      </w:r>
      <w:r w:rsidR="00E31BDB" w:rsidRPr="00E31BDB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E31BDB" w:rsidRPr="00E31BDB">
        <w:rPr>
          <w:rFonts w:ascii="Times New Roman" w:hAnsi="Times New Roman" w:cs="Times New Roman"/>
          <w:b/>
          <w:bCs/>
          <w:sz w:val="28"/>
          <w:szCs w:val="28"/>
          <w:lang w:val="uk-UA"/>
        </w:rPr>
        <w:t>Однорічні ярі:</w:t>
      </w:r>
      <w:r w:rsidR="00E31BDB" w:rsidRPr="00E31BDB">
        <w:rPr>
          <w:rFonts w:ascii="Times New Roman" w:hAnsi="Times New Roman" w:cs="Times New Roman"/>
          <w:sz w:val="28"/>
          <w:szCs w:val="28"/>
          <w:lang w:val="uk-UA"/>
        </w:rPr>
        <w:br/>
        <w:t xml:space="preserve">мишій сизий, просо куряче, </w:t>
      </w:r>
      <w:proofErr w:type="spellStart"/>
      <w:r w:rsidR="00E31BDB" w:rsidRPr="00E31BDB">
        <w:rPr>
          <w:rFonts w:ascii="Times New Roman" w:hAnsi="Times New Roman" w:cs="Times New Roman"/>
          <w:sz w:val="28"/>
          <w:szCs w:val="28"/>
          <w:lang w:val="uk-UA"/>
        </w:rPr>
        <w:t>галінсога</w:t>
      </w:r>
      <w:proofErr w:type="spellEnd"/>
      <w:r w:rsidR="00E31BDB" w:rsidRPr="00E31BDB">
        <w:rPr>
          <w:rFonts w:ascii="Times New Roman" w:hAnsi="Times New Roman" w:cs="Times New Roman"/>
          <w:sz w:val="28"/>
          <w:szCs w:val="28"/>
          <w:lang w:val="uk-UA"/>
        </w:rPr>
        <w:t xml:space="preserve"> дрібноквіткова.</w:t>
      </w:r>
    </w:p>
    <w:p w14:paraId="00FB4AE6" w14:textId="77777777" w:rsidR="00E31BDB" w:rsidRPr="00E31BDB" w:rsidRDefault="00E31BDB" w:rsidP="00E31B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31BDB">
        <w:rPr>
          <w:rFonts w:ascii="Times New Roman" w:hAnsi="Times New Roman" w:cs="Times New Roman"/>
          <w:b/>
          <w:bCs/>
          <w:sz w:val="28"/>
          <w:szCs w:val="28"/>
        </w:rPr>
        <w:t>Однорічні</w:t>
      </w:r>
      <w:proofErr w:type="spellEnd"/>
      <w:r w:rsidRPr="00E31B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31BDB">
        <w:rPr>
          <w:rFonts w:ascii="Times New Roman" w:hAnsi="Times New Roman" w:cs="Times New Roman"/>
          <w:b/>
          <w:bCs/>
          <w:sz w:val="28"/>
          <w:szCs w:val="28"/>
        </w:rPr>
        <w:t>озимі</w:t>
      </w:r>
      <w:proofErr w:type="spellEnd"/>
      <w:r w:rsidRPr="00E31BD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31BD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31BDB">
        <w:rPr>
          <w:rFonts w:ascii="Times New Roman" w:hAnsi="Times New Roman" w:cs="Times New Roman"/>
          <w:sz w:val="28"/>
          <w:szCs w:val="28"/>
        </w:rPr>
        <w:t>грицики</w:t>
      </w:r>
      <w:proofErr w:type="spellEnd"/>
      <w:r w:rsidRPr="00E31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BDB">
        <w:rPr>
          <w:rFonts w:ascii="Times New Roman" w:hAnsi="Times New Roman" w:cs="Times New Roman"/>
          <w:sz w:val="28"/>
          <w:szCs w:val="28"/>
        </w:rPr>
        <w:t>звичайні</w:t>
      </w:r>
      <w:proofErr w:type="spellEnd"/>
      <w:r w:rsidRPr="00E31B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BDB">
        <w:rPr>
          <w:rFonts w:ascii="Times New Roman" w:hAnsi="Times New Roman" w:cs="Times New Roman"/>
          <w:sz w:val="28"/>
          <w:szCs w:val="28"/>
        </w:rPr>
        <w:t>талабан</w:t>
      </w:r>
      <w:proofErr w:type="spellEnd"/>
      <w:r w:rsidRPr="00E31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BDB">
        <w:rPr>
          <w:rFonts w:ascii="Times New Roman" w:hAnsi="Times New Roman" w:cs="Times New Roman"/>
          <w:sz w:val="28"/>
          <w:szCs w:val="28"/>
        </w:rPr>
        <w:t>польовий</w:t>
      </w:r>
      <w:proofErr w:type="spellEnd"/>
      <w:r w:rsidRPr="00E31BDB">
        <w:rPr>
          <w:rFonts w:ascii="Times New Roman" w:hAnsi="Times New Roman" w:cs="Times New Roman"/>
          <w:sz w:val="28"/>
          <w:szCs w:val="28"/>
        </w:rPr>
        <w:t>.</w:t>
      </w:r>
    </w:p>
    <w:p w14:paraId="437512A6" w14:textId="77777777" w:rsidR="00E31BDB" w:rsidRPr="00E31BDB" w:rsidRDefault="00E31BDB" w:rsidP="00E31B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31BDB">
        <w:rPr>
          <w:rFonts w:ascii="Times New Roman" w:hAnsi="Times New Roman" w:cs="Times New Roman"/>
          <w:b/>
          <w:bCs/>
          <w:sz w:val="28"/>
          <w:szCs w:val="28"/>
        </w:rPr>
        <w:t>Багаторічні</w:t>
      </w:r>
      <w:proofErr w:type="spellEnd"/>
      <w:r w:rsidRPr="00E31B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31BDB">
        <w:rPr>
          <w:rFonts w:ascii="Times New Roman" w:hAnsi="Times New Roman" w:cs="Times New Roman"/>
          <w:b/>
          <w:bCs/>
          <w:sz w:val="28"/>
          <w:szCs w:val="28"/>
        </w:rPr>
        <w:t>коренепаросткові</w:t>
      </w:r>
      <w:proofErr w:type="spellEnd"/>
      <w:r w:rsidRPr="00E31BD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31BDB">
        <w:rPr>
          <w:rFonts w:ascii="Times New Roman" w:hAnsi="Times New Roman" w:cs="Times New Roman"/>
          <w:sz w:val="28"/>
          <w:szCs w:val="28"/>
        </w:rPr>
        <w:br/>
        <w:t xml:space="preserve">осот </w:t>
      </w:r>
      <w:proofErr w:type="spellStart"/>
      <w:r w:rsidRPr="00E31BDB">
        <w:rPr>
          <w:rFonts w:ascii="Times New Roman" w:hAnsi="Times New Roman" w:cs="Times New Roman"/>
          <w:sz w:val="28"/>
          <w:szCs w:val="28"/>
        </w:rPr>
        <w:t>жовтий</w:t>
      </w:r>
      <w:proofErr w:type="spellEnd"/>
      <w:r w:rsidRPr="00E31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BDB">
        <w:rPr>
          <w:rFonts w:ascii="Times New Roman" w:hAnsi="Times New Roman" w:cs="Times New Roman"/>
          <w:sz w:val="28"/>
          <w:szCs w:val="28"/>
        </w:rPr>
        <w:t>польовий</w:t>
      </w:r>
      <w:proofErr w:type="spellEnd"/>
      <w:r w:rsidRPr="00E31BDB">
        <w:rPr>
          <w:rFonts w:ascii="Times New Roman" w:hAnsi="Times New Roman" w:cs="Times New Roman"/>
          <w:sz w:val="28"/>
          <w:szCs w:val="28"/>
        </w:rPr>
        <w:t>.</w:t>
      </w:r>
    </w:p>
    <w:p w14:paraId="16005776" w14:textId="3FD330F3" w:rsidR="00DB159B" w:rsidRPr="00B21CC3" w:rsidRDefault="00E31BDB" w:rsidP="00E31BDB">
      <w:pPr>
        <w:rPr>
          <w:rFonts w:ascii="Tahoma" w:hAnsi="Tahoma" w:cs="Tahoma"/>
          <w:sz w:val="20"/>
          <w:szCs w:val="20"/>
          <w:lang w:val="uk-UA"/>
        </w:rPr>
      </w:pPr>
      <w:proofErr w:type="spellStart"/>
      <w:r w:rsidRPr="00E31BDB">
        <w:rPr>
          <w:rFonts w:ascii="Times New Roman" w:hAnsi="Times New Roman" w:cs="Times New Roman"/>
          <w:b/>
          <w:bCs/>
          <w:sz w:val="28"/>
          <w:szCs w:val="28"/>
        </w:rPr>
        <w:t>Багаторічні</w:t>
      </w:r>
      <w:proofErr w:type="spellEnd"/>
      <w:r w:rsidRPr="00E31B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31BDB">
        <w:rPr>
          <w:rFonts w:ascii="Times New Roman" w:hAnsi="Times New Roman" w:cs="Times New Roman"/>
          <w:b/>
          <w:bCs/>
          <w:sz w:val="28"/>
          <w:szCs w:val="28"/>
        </w:rPr>
        <w:t>кореневищні</w:t>
      </w:r>
      <w:proofErr w:type="spellEnd"/>
      <w:r w:rsidRPr="00E31BD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31BD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31BDB">
        <w:rPr>
          <w:rFonts w:ascii="Times New Roman" w:hAnsi="Times New Roman" w:cs="Times New Roman"/>
          <w:sz w:val="28"/>
          <w:szCs w:val="28"/>
        </w:rPr>
        <w:t>пирій</w:t>
      </w:r>
      <w:proofErr w:type="spellEnd"/>
      <w:r w:rsidRPr="00E31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BDB">
        <w:rPr>
          <w:rFonts w:ascii="Times New Roman" w:hAnsi="Times New Roman" w:cs="Times New Roman"/>
          <w:sz w:val="28"/>
          <w:szCs w:val="28"/>
        </w:rPr>
        <w:t>повзучий</w:t>
      </w:r>
      <w:proofErr w:type="spellEnd"/>
      <w:r w:rsidRPr="00E31BDB">
        <w:rPr>
          <w:rFonts w:ascii="Times New Roman" w:hAnsi="Times New Roman" w:cs="Times New Roman"/>
          <w:sz w:val="28"/>
          <w:szCs w:val="28"/>
        </w:rPr>
        <w:t>.</w:t>
      </w:r>
    </w:p>
    <w:p w14:paraId="26280F07" w14:textId="77777777" w:rsidR="00215476" w:rsidRPr="007B5864" w:rsidRDefault="00215476" w:rsidP="0021547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7B58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15476">
        <w:rPr>
          <w:rFonts w:ascii="Times New Roman" w:hAnsi="Times New Roman" w:cs="Times New Roman"/>
          <w:sz w:val="28"/>
          <w:szCs w:val="28"/>
          <w:lang w:val="uk-UA"/>
        </w:rPr>
        <w:t>Скласти комплекс заходів боротьби з запропонованими бур’янами</w:t>
      </w:r>
    </w:p>
    <w:p w14:paraId="69D54C1E" w14:textId="77777777" w:rsidR="00215476" w:rsidRPr="00215476" w:rsidRDefault="00215476" w:rsidP="002154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5476">
        <w:rPr>
          <w:rFonts w:ascii="Times New Roman" w:hAnsi="Times New Roman" w:cs="Times New Roman"/>
          <w:b/>
          <w:sz w:val="28"/>
          <w:szCs w:val="28"/>
          <w:lang w:val="uk-UA"/>
        </w:rPr>
        <w:t>Комплекс заходів боротьби з бур’янами</w:t>
      </w:r>
    </w:p>
    <w:tbl>
      <w:tblPr>
        <w:tblStyle w:val="a3"/>
        <w:tblW w:w="10150" w:type="dxa"/>
        <w:tblInd w:w="-34" w:type="dxa"/>
        <w:tblLook w:val="04A0" w:firstRow="1" w:lastRow="0" w:firstColumn="1" w:lastColumn="0" w:noHBand="0" w:noVBand="1"/>
      </w:tblPr>
      <w:tblGrid>
        <w:gridCol w:w="2229"/>
        <w:gridCol w:w="2450"/>
        <w:gridCol w:w="3107"/>
        <w:gridCol w:w="2364"/>
      </w:tblGrid>
      <w:tr w:rsidR="00E31BDB" w:rsidRPr="00E31BDB" w14:paraId="16B5D1B1" w14:textId="77777777" w:rsidTr="00E31BDB">
        <w:tc>
          <w:tcPr>
            <w:tcW w:w="0" w:type="auto"/>
            <w:hideMark/>
          </w:tcPr>
          <w:p w14:paraId="24A8070C" w14:textId="77777777" w:rsidR="00E31BDB" w:rsidRPr="00E31BDB" w:rsidRDefault="00E31BDB" w:rsidP="00E31BD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Група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бур’янів</w:t>
            </w:r>
            <w:proofErr w:type="spellEnd"/>
          </w:p>
        </w:tc>
        <w:tc>
          <w:tcPr>
            <w:tcW w:w="0" w:type="auto"/>
            <w:hideMark/>
          </w:tcPr>
          <w:p w14:paraId="5D232E46" w14:textId="77777777" w:rsidR="00E31BDB" w:rsidRPr="00E31BDB" w:rsidRDefault="00E31BDB" w:rsidP="00E31BD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Представники</w:t>
            </w:r>
            <w:proofErr w:type="spellEnd"/>
          </w:p>
        </w:tc>
        <w:tc>
          <w:tcPr>
            <w:tcW w:w="0" w:type="auto"/>
            <w:hideMark/>
          </w:tcPr>
          <w:p w14:paraId="29B3283F" w14:textId="77777777" w:rsidR="00E31BDB" w:rsidRPr="00E31BDB" w:rsidRDefault="00E31BDB" w:rsidP="00E31BD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Агротехнічні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заходи</w:t>
            </w:r>
          </w:p>
        </w:tc>
        <w:tc>
          <w:tcPr>
            <w:tcW w:w="0" w:type="auto"/>
            <w:hideMark/>
          </w:tcPr>
          <w:p w14:paraId="591BB32E" w14:textId="77777777" w:rsidR="00E31BDB" w:rsidRPr="00E31BDB" w:rsidRDefault="00E31BDB" w:rsidP="00E31BD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Хімічні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заходи</w:t>
            </w:r>
          </w:p>
        </w:tc>
      </w:tr>
      <w:tr w:rsidR="00E31BDB" w:rsidRPr="00E31BDB" w14:paraId="4443BB62" w14:textId="77777777" w:rsidTr="00E31BDB">
        <w:tc>
          <w:tcPr>
            <w:tcW w:w="0" w:type="auto"/>
            <w:hideMark/>
          </w:tcPr>
          <w:p w14:paraId="583A2EF1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Однорічні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ярі</w:t>
            </w:r>
            <w:proofErr w:type="spellEnd"/>
          </w:p>
        </w:tc>
        <w:tc>
          <w:tcPr>
            <w:tcW w:w="0" w:type="auto"/>
            <w:hideMark/>
          </w:tcPr>
          <w:p w14:paraId="4B27C3DE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мишій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сизий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просо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куряче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галінсога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дрібноквіткова</w:t>
            </w:r>
            <w:proofErr w:type="spellEnd"/>
          </w:p>
        </w:tc>
        <w:tc>
          <w:tcPr>
            <w:tcW w:w="0" w:type="auto"/>
            <w:hideMark/>
          </w:tcPr>
          <w:p w14:paraId="4F920034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дотримання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сівозміни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лущення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стерні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передпосівна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культивація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боронування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посівів</w:t>
            </w:r>
            <w:proofErr w:type="spellEnd"/>
          </w:p>
        </w:tc>
        <w:tc>
          <w:tcPr>
            <w:tcW w:w="0" w:type="auto"/>
            <w:hideMark/>
          </w:tcPr>
          <w:p w14:paraId="2F1E9B97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застосування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ґрунтових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післясходових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гербіцидів</w:t>
            </w:r>
            <w:proofErr w:type="spellEnd"/>
          </w:p>
        </w:tc>
      </w:tr>
      <w:tr w:rsidR="00E31BDB" w:rsidRPr="00E31BDB" w14:paraId="79794F71" w14:textId="77777777" w:rsidTr="00E31BDB">
        <w:tc>
          <w:tcPr>
            <w:tcW w:w="0" w:type="auto"/>
            <w:hideMark/>
          </w:tcPr>
          <w:p w14:paraId="75787C09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Однорічні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озимі</w:t>
            </w:r>
            <w:proofErr w:type="spellEnd"/>
          </w:p>
        </w:tc>
        <w:tc>
          <w:tcPr>
            <w:tcW w:w="0" w:type="auto"/>
            <w:hideMark/>
          </w:tcPr>
          <w:p w14:paraId="2A3B5284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грицики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звичайні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талабан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польовий</w:t>
            </w:r>
            <w:proofErr w:type="spellEnd"/>
          </w:p>
        </w:tc>
        <w:tc>
          <w:tcPr>
            <w:tcW w:w="0" w:type="auto"/>
            <w:hideMark/>
          </w:tcPr>
          <w:p w14:paraId="40D96580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зяблева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оранка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ранньовесняне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боронування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правильні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строки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сівби</w:t>
            </w:r>
            <w:proofErr w:type="spellEnd"/>
          </w:p>
        </w:tc>
        <w:tc>
          <w:tcPr>
            <w:tcW w:w="0" w:type="auto"/>
            <w:hideMark/>
          </w:tcPr>
          <w:p w14:paraId="6F17A747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гербіциди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вибіркової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дії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посівах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</w:t>
            </w:r>
          </w:p>
        </w:tc>
      </w:tr>
      <w:tr w:rsidR="00E31BDB" w:rsidRPr="00E31BDB" w14:paraId="15521418" w14:textId="77777777" w:rsidTr="00E31BDB">
        <w:tc>
          <w:tcPr>
            <w:tcW w:w="0" w:type="auto"/>
            <w:hideMark/>
          </w:tcPr>
          <w:p w14:paraId="3DE99D9C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Багаторічні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коренепаросткові</w:t>
            </w:r>
            <w:proofErr w:type="spellEnd"/>
          </w:p>
        </w:tc>
        <w:tc>
          <w:tcPr>
            <w:tcW w:w="0" w:type="auto"/>
            <w:hideMark/>
          </w:tcPr>
          <w:p w14:paraId="46503161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осот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жовтий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польовий</w:t>
            </w:r>
            <w:proofErr w:type="spellEnd"/>
          </w:p>
        </w:tc>
        <w:tc>
          <w:tcPr>
            <w:tcW w:w="0" w:type="auto"/>
            <w:hideMark/>
          </w:tcPr>
          <w:p w14:paraId="0D832990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глибока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оранка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багаторазове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підрізання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коренів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культиваторами</w:t>
            </w:r>
          </w:p>
        </w:tc>
        <w:tc>
          <w:tcPr>
            <w:tcW w:w="0" w:type="auto"/>
            <w:hideMark/>
          </w:tcPr>
          <w:p w14:paraId="7BDE2C2F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системні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гербіциди</w:t>
            </w:r>
            <w:proofErr w:type="spellEnd"/>
          </w:p>
        </w:tc>
      </w:tr>
      <w:tr w:rsidR="00E31BDB" w:rsidRPr="00E31BDB" w14:paraId="3A77357A" w14:textId="77777777" w:rsidTr="00E31BDB">
        <w:tc>
          <w:tcPr>
            <w:tcW w:w="0" w:type="auto"/>
            <w:hideMark/>
          </w:tcPr>
          <w:p w14:paraId="08D98A81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Багаторічні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кореневищні</w:t>
            </w:r>
            <w:proofErr w:type="spellEnd"/>
          </w:p>
        </w:tc>
        <w:tc>
          <w:tcPr>
            <w:tcW w:w="0" w:type="auto"/>
            <w:hideMark/>
          </w:tcPr>
          <w:p w14:paraId="1CA329AB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пирій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повзучий</w:t>
            </w:r>
            <w:proofErr w:type="spellEnd"/>
          </w:p>
        </w:tc>
        <w:tc>
          <w:tcPr>
            <w:tcW w:w="0" w:type="auto"/>
            <w:hideMark/>
          </w:tcPr>
          <w:p w14:paraId="3A823E71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лущення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стерні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глибока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оранка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виснаження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кореневищ</w:t>
            </w:r>
            <w:proofErr w:type="spellEnd"/>
          </w:p>
        </w:tc>
        <w:tc>
          <w:tcPr>
            <w:tcW w:w="0" w:type="auto"/>
            <w:hideMark/>
          </w:tcPr>
          <w:p w14:paraId="31A24D2B" w14:textId="77777777" w:rsidR="00E31BDB" w:rsidRPr="00E31BDB" w:rsidRDefault="00E31BDB" w:rsidP="00E31B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застосування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гербіцидів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суцільної</w:t>
            </w:r>
            <w:proofErr w:type="spellEnd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1BDB">
              <w:rPr>
                <w:rFonts w:ascii="Times New Roman" w:eastAsia="Times New Roman" w:hAnsi="Times New Roman" w:cs="Times New Roman"/>
                <w:sz w:val="24"/>
                <w:szCs w:val="24"/>
              </w:rPr>
              <w:t>дії</w:t>
            </w:r>
            <w:proofErr w:type="spellEnd"/>
          </w:p>
        </w:tc>
      </w:tr>
    </w:tbl>
    <w:p w14:paraId="376F46AC" w14:textId="77777777" w:rsidR="00B21CC3" w:rsidRDefault="00B21CC3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2F704A8" w14:textId="77777777"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lastRenderedPageBreak/>
        <w:t>Висновок</w:t>
      </w:r>
    </w:p>
    <w:p w14:paraId="0CD3B726" w14:textId="6E799449" w:rsidR="00B21CC3" w:rsidRPr="00E31BDB" w:rsidRDefault="00162A80" w:rsidP="00E31BDB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="00B21CC3">
        <w:rPr>
          <w:rFonts w:ascii="Times New Roman" w:hAnsi="Times New Roman" w:cs="Times New Roman"/>
          <w:sz w:val="28"/>
          <w:szCs w:val="28"/>
          <w:lang w:val="uk-UA"/>
        </w:rPr>
        <w:t xml:space="preserve">ної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B21CC3">
        <w:rPr>
          <w:rFonts w:ascii="Tahoma" w:hAnsi="Tahoma" w:cs="Tahoma"/>
          <w:sz w:val="20"/>
          <w:szCs w:val="20"/>
          <w:lang w:val="uk-UA"/>
        </w:rPr>
        <w:t xml:space="preserve"> </w:t>
      </w:r>
      <w:r w:rsidR="00E31BDB" w:rsidRPr="00E31BDB">
        <w:rPr>
          <w:rFonts w:ascii="Times New Roman" w:hAnsi="Times New Roman" w:cs="Times New Roman"/>
          <w:sz w:val="28"/>
          <w:szCs w:val="28"/>
          <w:lang w:val="uk-UA"/>
        </w:rPr>
        <w:t>Після виконання практичної роботи студент набув знань про класифікацію бур’янів за біологічними групами та їхні особливості розвитку. Було засвоєно принципи розробки комплексу агротехнічних і хімічних заходів боротьби з бур’янами у посівах сільськогосподарських культур. Також сформовано практичні навички визначення основних видів бур’янів та підбору ефективних методів їх контролю, що сприяє підвищенню врожайності культур і покращенню стану посівів.</w:t>
      </w:r>
    </w:p>
    <w:p w14:paraId="3125F111" w14:textId="77777777" w:rsidR="00162A80" w:rsidRPr="00640C53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______________________________________________________________________</w:t>
      </w:r>
    </w:p>
    <w:p w14:paraId="179DDEDD" w14:textId="77777777" w:rsidR="00162A80" w:rsidRPr="00162A80" w:rsidRDefault="00162A80" w:rsidP="00337DEE">
      <w:pPr>
        <w:rPr>
          <w:lang w:val="uk-UA"/>
        </w:rPr>
      </w:pPr>
    </w:p>
    <w:sectPr w:rsidR="00162A80" w:rsidRPr="00162A80" w:rsidSect="006A6375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DEE"/>
    <w:rsid w:val="001318D6"/>
    <w:rsid w:val="001357A3"/>
    <w:rsid w:val="00162A80"/>
    <w:rsid w:val="001955E8"/>
    <w:rsid w:val="001B2AD1"/>
    <w:rsid w:val="00212EC5"/>
    <w:rsid w:val="00215476"/>
    <w:rsid w:val="002522FD"/>
    <w:rsid w:val="00297379"/>
    <w:rsid w:val="002A0250"/>
    <w:rsid w:val="00337DEE"/>
    <w:rsid w:val="0034160E"/>
    <w:rsid w:val="00357685"/>
    <w:rsid w:val="00680A01"/>
    <w:rsid w:val="00685828"/>
    <w:rsid w:val="006900E7"/>
    <w:rsid w:val="006A6375"/>
    <w:rsid w:val="006C4F63"/>
    <w:rsid w:val="00781125"/>
    <w:rsid w:val="007B7A59"/>
    <w:rsid w:val="007F05BB"/>
    <w:rsid w:val="008247A7"/>
    <w:rsid w:val="00877090"/>
    <w:rsid w:val="009B7286"/>
    <w:rsid w:val="00A109B2"/>
    <w:rsid w:val="00A4033D"/>
    <w:rsid w:val="00B02AED"/>
    <w:rsid w:val="00B21CC3"/>
    <w:rsid w:val="00B555BB"/>
    <w:rsid w:val="00B76D10"/>
    <w:rsid w:val="00BE3402"/>
    <w:rsid w:val="00C30C25"/>
    <w:rsid w:val="00C32163"/>
    <w:rsid w:val="00C4531C"/>
    <w:rsid w:val="00DB159B"/>
    <w:rsid w:val="00E00460"/>
    <w:rsid w:val="00E31BDB"/>
    <w:rsid w:val="00E5789E"/>
    <w:rsid w:val="00F018CC"/>
    <w:rsid w:val="00F43B21"/>
    <w:rsid w:val="00F9293C"/>
    <w:rsid w:val="00FA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C02B4"/>
  <w15:docId w15:val="{40D3D02A-F3BF-405B-9812-31DB8235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E31BD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2026-03-05T18:05:00Z</dcterms:created>
  <dcterms:modified xsi:type="dcterms:W3CDTF">2026-03-05T18:05:00Z</dcterms:modified>
</cp:coreProperties>
</file>