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307" w:rsidRPr="00991307" w:rsidRDefault="00991307" w:rsidP="00757BF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  <w:r w:rsidRPr="00991307"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  <w:t>ЛАБОРАТОРНЕ ЗАНЯТТЯ</w:t>
      </w:r>
    </w:p>
    <w:p w:rsidR="00757BF5" w:rsidRPr="00125849" w:rsidRDefault="00991307" w:rsidP="00757BF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  <w:t xml:space="preserve">ТЕМА: </w:t>
      </w:r>
      <w:proofErr w:type="spellStart"/>
      <w:r w:rsidR="00125849" w:rsidRPr="00125849">
        <w:rPr>
          <w:b/>
          <w:color w:val="000000"/>
          <w:sz w:val="28"/>
          <w:szCs w:val="28"/>
        </w:rPr>
        <w:t>Вивчення</w:t>
      </w:r>
      <w:proofErr w:type="spellEnd"/>
      <w:r w:rsidR="00125849" w:rsidRPr="00125849">
        <w:rPr>
          <w:b/>
          <w:color w:val="000000"/>
          <w:sz w:val="28"/>
          <w:szCs w:val="28"/>
        </w:rPr>
        <w:t xml:space="preserve"> </w:t>
      </w:r>
      <w:proofErr w:type="spellStart"/>
      <w:r w:rsidR="00125849" w:rsidRPr="00125849">
        <w:rPr>
          <w:b/>
          <w:color w:val="000000"/>
          <w:sz w:val="28"/>
          <w:szCs w:val="28"/>
        </w:rPr>
        <w:t>травних</w:t>
      </w:r>
      <w:proofErr w:type="spellEnd"/>
      <w:r w:rsidR="00125849" w:rsidRPr="00125849">
        <w:rPr>
          <w:b/>
          <w:color w:val="000000"/>
          <w:sz w:val="28"/>
          <w:szCs w:val="28"/>
        </w:rPr>
        <w:t xml:space="preserve"> </w:t>
      </w:r>
      <w:proofErr w:type="spellStart"/>
      <w:r w:rsidR="00125849" w:rsidRPr="00125849">
        <w:rPr>
          <w:b/>
          <w:color w:val="000000"/>
          <w:sz w:val="28"/>
          <w:szCs w:val="28"/>
        </w:rPr>
        <w:t>властивостей</w:t>
      </w:r>
      <w:proofErr w:type="spellEnd"/>
      <w:r w:rsidR="00125849" w:rsidRPr="00125849">
        <w:rPr>
          <w:b/>
          <w:color w:val="000000"/>
          <w:sz w:val="28"/>
          <w:szCs w:val="28"/>
        </w:rPr>
        <w:t xml:space="preserve"> </w:t>
      </w:r>
      <w:proofErr w:type="spellStart"/>
      <w:r w:rsidR="00125849" w:rsidRPr="00125849">
        <w:rPr>
          <w:b/>
          <w:color w:val="000000"/>
          <w:sz w:val="28"/>
          <w:szCs w:val="28"/>
        </w:rPr>
        <w:t>слини</w:t>
      </w:r>
      <w:proofErr w:type="spellEnd"/>
      <w:r w:rsidR="00125849" w:rsidRPr="00125849">
        <w:rPr>
          <w:b/>
          <w:color w:val="000000"/>
          <w:sz w:val="28"/>
          <w:szCs w:val="28"/>
        </w:rPr>
        <w:t xml:space="preserve">. </w:t>
      </w:r>
      <w:proofErr w:type="spellStart"/>
      <w:r w:rsidR="00125849" w:rsidRPr="00125849">
        <w:rPr>
          <w:b/>
          <w:color w:val="000000"/>
          <w:sz w:val="28"/>
          <w:szCs w:val="28"/>
        </w:rPr>
        <w:t>Вплив</w:t>
      </w:r>
      <w:proofErr w:type="spellEnd"/>
      <w:r w:rsidR="00125849" w:rsidRPr="00125849">
        <w:rPr>
          <w:b/>
          <w:color w:val="000000"/>
          <w:sz w:val="28"/>
          <w:szCs w:val="28"/>
        </w:rPr>
        <w:t xml:space="preserve"> </w:t>
      </w:r>
      <w:proofErr w:type="spellStart"/>
      <w:r w:rsidR="00125849" w:rsidRPr="00125849">
        <w:rPr>
          <w:b/>
          <w:color w:val="000000"/>
          <w:sz w:val="28"/>
          <w:szCs w:val="28"/>
        </w:rPr>
        <w:t>шлункового</w:t>
      </w:r>
      <w:proofErr w:type="spellEnd"/>
      <w:r w:rsidR="00125849" w:rsidRPr="00125849">
        <w:rPr>
          <w:b/>
          <w:color w:val="000000"/>
          <w:sz w:val="28"/>
          <w:szCs w:val="28"/>
        </w:rPr>
        <w:t xml:space="preserve"> соку </w:t>
      </w:r>
      <w:proofErr w:type="gramStart"/>
      <w:r w:rsidR="00125849" w:rsidRPr="00125849">
        <w:rPr>
          <w:b/>
          <w:color w:val="000000"/>
          <w:sz w:val="28"/>
          <w:szCs w:val="28"/>
        </w:rPr>
        <w:t>на</w:t>
      </w:r>
      <w:proofErr w:type="gramEnd"/>
      <w:r w:rsidR="00125849" w:rsidRPr="00125849">
        <w:rPr>
          <w:b/>
          <w:color w:val="000000"/>
          <w:sz w:val="28"/>
          <w:szCs w:val="28"/>
        </w:rPr>
        <w:t xml:space="preserve"> </w:t>
      </w:r>
      <w:proofErr w:type="spellStart"/>
      <w:r w:rsidR="00125849" w:rsidRPr="00125849">
        <w:rPr>
          <w:b/>
          <w:color w:val="000000"/>
          <w:sz w:val="28"/>
          <w:szCs w:val="28"/>
        </w:rPr>
        <w:t>білки</w:t>
      </w:r>
      <w:proofErr w:type="spellEnd"/>
      <w:r w:rsidR="00125849" w:rsidRPr="00125849">
        <w:rPr>
          <w:b/>
          <w:color w:val="000000"/>
          <w:sz w:val="28"/>
          <w:szCs w:val="28"/>
        </w:rPr>
        <w:t>.</w:t>
      </w:r>
    </w:p>
    <w:p w:rsidR="00757BF5" w:rsidRPr="00757BF5" w:rsidRDefault="00757BF5" w:rsidP="00757BF5">
      <w:pPr>
        <w:spacing w:after="0" w:line="240" w:lineRule="auto"/>
        <w:rPr>
          <w:rFonts w:ascii="Arial-BoldMT" w:eastAsia="Times New Roman" w:hAnsi="Arial-BoldMT" w:cs="Times New Roman"/>
          <w:bCs/>
          <w:color w:val="000000"/>
          <w:sz w:val="28"/>
          <w:szCs w:val="28"/>
          <w:lang w:val="uk-UA" w:eastAsia="ru-RU"/>
        </w:rPr>
      </w:pPr>
      <w:r w:rsidRPr="00757BF5">
        <w:rPr>
          <w:rFonts w:ascii="Arial-BoldMT" w:eastAsia="Times New Roman" w:hAnsi="Arial-BoldMT" w:cs="Times New Roman"/>
          <w:bCs/>
          <w:color w:val="000000"/>
          <w:sz w:val="28"/>
          <w:szCs w:val="28"/>
          <w:lang w:val="uk-UA" w:eastAsia="ru-RU"/>
        </w:rPr>
        <w:t>1. Травні властивості слини</w:t>
      </w:r>
      <w:bookmarkStart w:id="0" w:name="_GoBack"/>
      <w:bookmarkEnd w:id="0"/>
    </w:p>
    <w:p w:rsidR="00757BF5" w:rsidRPr="00757BF5" w:rsidRDefault="00757BF5" w:rsidP="00757BF5">
      <w:pPr>
        <w:spacing w:after="0" w:line="240" w:lineRule="auto"/>
        <w:rPr>
          <w:rFonts w:ascii="Arial-BoldMT" w:eastAsia="Times New Roman" w:hAnsi="Arial-BoldMT" w:cs="Times New Roman"/>
          <w:bCs/>
          <w:color w:val="000000"/>
          <w:sz w:val="28"/>
          <w:szCs w:val="28"/>
          <w:lang w:val="uk-UA" w:eastAsia="ru-RU"/>
        </w:rPr>
      </w:pPr>
      <w:r w:rsidRPr="00757BF5">
        <w:rPr>
          <w:rFonts w:ascii="Arial-BoldMT" w:eastAsia="Times New Roman" w:hAnsi="Arial-BoldMT" w:cs="Times New Roman"/>
          <w:bCs/>
          <w:color w:val="000000"/>
          <w:sz w:val="28"/>
          <w:szCs w:val="28"/>
          <w:lang w:val="uk-UA" w:eastAsia="ru-RU"/>
        </w:rPr>
        <w:t>2. Дія шлункового соку на білки</w:t>
      </w:r>
    </w:p>
    <w:p w:rsidR="00757BF5" w:rsidRPr="00757BF5" w:rsidRDefault="00757BF5" w:rsidP="00757BF5">
      <w:pPr>
        <w:spacing w:after="0" w:line="240" w:lineRule="auto"/>
        <w:rPr>
          <w:rFonts w:ascii="Arial-BoldMT" w:eastAsia="Times New Roman" w:hAnsi="Arial-BoldMT" w:cs="Times New Roman"/>
          <w:bCs/>
          <w:color w:val="000000"/>
          <w:sz w:val="28"/>
          <w:szCs w:val="28"/>
          <w:lang w:val="uk-UA" w:eastAsia="ru-RU"/>
        </w:rPr>
      </w:pPr>
      <w:r w:rsidRPr="00757BF5">
        <w:rPr>
          <w:rFonts w:ascii="Arial-BoldMT" w:eastAsia="Times New Roman" w:hAnsi="Arial-BoldMT" w:cs="Times New Roman"/>
          <w:bCs/>
          <w:color w:val="000000"/>
          <w:sz w:val="28"/>
          <w:szCs w:val="28"/>
          <w:lang w:val="uk-UA" w:eastAsia="ru-RU"/>
        </w:rPr>
        <w:t>3. Дія жовчі на жири</w:t>
      </w:r>
    </w:p>
    <w:p w:rsidR="00757BF5" w:rsidRDefault="00757BF5" w:rsidP="00757BF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</w:p>
    <w:p w:rsidR="00991307" w:rsidRDefault="00991307" w:rsidP="00757BF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  <w:r w:rsidRPr="00991307"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  <w:t>Травні властивості слини</w:t>
      </w:r>
    </w:p>
    <w:p w:rsidR="00486888" w:rsidRDefault="00125849" w:rsidP="00757BF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  <w:hyperlink r:id="rId5" w:history="1">
        <w:r w:rsidR="00486888" w:rsidRPr="002A7217">
          <w:rPr>
            <w:rStyle w:val="a3"/>
            <w:rFonts w:ascii="Arial-BoldMT" w:eastAsia="Times New Roman" w:hAnsi="Arial-BoldMT" w:cs="Times New Roman"/>
            <w:b/>
            <w:bCs/>
            <w:sz w:val="28"/>
            <w:szCs w:val="28"/>
            <w:lang w:val="uk-UA" w:eastAsia="ru-RU"/>
          </w:rPr>
          <w:t>https://youtu.be/vAW0EheKKmI?si=e1gawTlY4ZcslcYB</w:t>
        </w:r>
      </w:hyperlink>
    </w:p>
    <w:p w:rsidR="00486888" w:rsidRDefault="00125849" w:rsidP="00757BF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  <w:hyperlink r:id="rId6" w:history="1">
        <w:r w:rsidR="00486888" w:rsidRPr="002A7217">
          <w:rPr>
            <w:rStyle w:val="a3"/>
            <w:rFonts w:ascii="Arial-BoldMT" w:eastAsia="Times New Roman" w:hAnsi="Arial-BoldMT" w:cs="Times New Roman"/>
            <w:b/>
            <w:bCs/>
            <w:sz w:val="28"/>
            <w:szCs w:val="28"/>
            <w:lang w:val="uk-UA" w:eastAsia="ru-RU"/>
          </w:rPr>
          <w:t>https://youtu.be/AaSYbutzYw0?si=UdPGExGOo6hNSFRe</w:t>
        </w:r>
      </w:hyperlink>
    </w:p>
    <w:p w:rsidR="00486888" w:rsidRPr="00991307" w:rsidRDefault="00486888" w:rsidP="00757BF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</w:p>
    <w:p w:rsidR="00991307" w:rsidRPr="00991307" w:rsidRDefault="00991307" w:rsidP="00991307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991307">
        <w:rPr>
          <w:rFonts w:ascii="Arial-BoldItalicMT" w:eastAsia="Times New Roman" w:hAnsi="Arial-BoldItalicMT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Прилади та препарати: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крохмальний клейстер, чисті пробірки в штативі, 1%-</w:t>
      </w:r>
      <w:proofErr w:type="spellStart"/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йрозчин</w:t>
      </w:r>
      <w:proofErr w:type="spellEnd"/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йоду, очні піпетки, водяна баня, спиртівки.</w:t>
      </w:r>
    </w:p>
    <w:p w:rsidR="00991307" w:rsidRPr="005164F0" w:rsidRDefault="00991307" w:rsidP="00991307">
      <w:pPr>
        <w:spacing w:after="0" w:line="240" w:lineRule="auto"/>
        <w:jc w:val="both"/>
        <w:rPr>
          <w:rFonts w:ascii="ArialUnicodeMS" w:eastAsia="Times New Roman" w:hAnsi="ArialUnicodeMS" w:cs="Times New Roman"/>
          <w:b/>
          <w:color w:val="000000"/>
          <w:sz w:val="28"/>
          <w:szCs w:val="28"/>
          <w:lang w:val="uk-UA" w:eastAsia="ru-RU"/>
        </w:rPr>
      </w:pPr>
      <w:r w:rsidRPr="005164F0">
        <w:rPr>
          <w:rFonts w:ascii="ArialUnicodeMS" w:eastAsia="Times New Roman" w:hAnsi="ArialUnicodeMS" w:cs="Times New Roman"/>
          <w:b/>
          <w:color w:val="000000"/>
          <w:sz w:val="28"/>
          <w:szCs w:val="28"/>
          <w:lang w:val="uk-UA" w:eastAsia="ru-RU"/>
        </w:rPr>
        <w:t>Травні властивості слини легко визначити, діючи нею на крохмаль.</w:t>
      </w:r>
    </w:p>
    <w:p w:rsidR="00991307" w:rsidRPr="00991307" w:rsidRDefault="00991307" w:rsidP="00991307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У три пробірки наливають по 2—3 мл крохмального клейстеру і добавляють по 2—3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краплі розчину йоду. Вміст пробірок перемішують. Крохмальний клейстер під дією йоду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забарвиться в синій колір. В одну з пробірок вносять 2—3 мл профільтрованої слини людини, в другу 2—3 мл прокип’яченої слини, у третю (контрольну) — стільки ж дистильованої води. Пробірки ставлять на водяну баню з температурою 38—40°С або в термостат. Через 15—20 хв дивляться, що відбулося з крохмальним клейстером. У пробірці з</w:t>
      </w:r>
    </w:p>
    <w:p w:rsidR="00991307" w:rsidRPr="00991307" w:rsidRDefault="00991307" w:rsidP="00991307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некип’яченою слиною синє забарвлення зникає і розчин стає прозорим. Це свідчить про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дію ферментів слини на крохмаль. У другій і третій пробірках розчин не знебарвиться.</w:t>
      </w:r>
    </w:p>
    <w:p w:rsidR="00991307" w:rsidRPr="00991307" w:rsidRDefault="00991307" w:rsidP="00991307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Проводять досліди, що ілюструють залежність травних властивостей слини від температури і реакції середовища. У дві пробірки наливають по 3—5 мл розбавленої слини людини. У кожну з них добавляють по 2—3 мл крохмального клейстеру й по краплі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1%-го розчину йоду. Одну пробірку негайно ставлять у склянку з льодом, другу — на водяну баню. У першій пробірці розчин майже не знебарвлюється, оскільки розщеплення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крохмалю до глюкози ферментами слини за низької температури сповільнюється. У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другій пробірці синє забарвлення розчину через 15—20 хв зникає.</w:t>
      </w:r>
    </w:p>
    <w:p w:rsidR="00991307" w:rsidRPr="00991307" w:rsidRDefault="00991307" w:rsidP="00991307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У пробірку наливають 3—5 мл розбавленої слини і за допомогою лакмусового папірця встановлюють, що реакція слини нейтральна або </w:t>
      </w:r>
      <w:proofErr w:type="spellStart"/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слабколужна</w:t>
      </w:r>
      <w:proofErr w:type="spellEnd"/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. Добавляють краплями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розбавлену соляну кислоту до </w:t>
      </w:r>
      <w:proofErr w:type="spellStart"/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слабкокислої</w:t>
      </w:r>
      <w:proofErr w:type="spellEnd"/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реакції. Доливають крохмального клейстеру,</w:t>
      </w:r>
      <w:r w:rsidR="005164F0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йоду й ставлять пробірку на водяну баню на 10—15 хв. Розчин зберігає синє забарвлення. Проба на цукор дає негативний результат. Це означає, що ферменти слини розщеплюють крохмаль у лужному середовищі і не діють на нього в кислому середовищі.</w:t>
      </w:r>
    </w:p>
    <w:p w:rsidR="00991307" w:rsidRPr="00991307" w:rsidRDefault="00991307" w:rsidP="00757BF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  <w:r w:rsidRPr="00991307"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  <w:t>Дія шлункового соку на білки</w:t>
      </w:r>
    </w:p>
    <w:p w:rsidR="00991307" w:rsidRPr="00991307" w:rsidRDefault="00991307" w:rsidP="00991307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991307">
        <w:rPr>
          <w:rFonts w:ascii="Arial-BoldItalicMT" w:eastAsia="Times New Roman" w:hAnsi="Arial-BoldItalicMT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Прилади та препарати: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шлунковий сік, фібрин, штатив з пробірками, водяна баня, 10%-й розчин їдкого лугу, лакмусовий папірець.</w:t>
      </w:r>
    </w:p>
    <w:p w:rsidR="00991307" w:rsidRPr="00991307" w:rsidRDefault="00991307" w:rsidP="00991307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Для досліду беруть штучний шлунковий сік або натуральний, добутий із слизової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оболонки свіжого свинячого </w:t>
      </w:r>
      <w:proofErr w:type="spellStart"/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шлунка</w:t>
      </w:r>
      <w:proofErr w:type="spellEnd"/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. Щоб дістати штучний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lastRenderedPageBreak/>
        <w:t>шлунковий сік, розчиняють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1 г пепсину, який є в продажу, в 500 мл 0,2%-го розчину соляної кислоти. Здатність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пепсину шлункового соку розщеплювати білки особливо добре виявляється, коли діяти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ним на фібрин крові.</w:t>
      </w:r>
    </w:p>
    <w:p w:rsidR="00991307" w:rsidRPr="00991307" w:rsidRDefault="00991307" w:rsidP="00991307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Беруть три пронумеровані пробірки: у першу й другу кладуть по кілька тонких ниток фібрину, а в третю вносять 2—3 мл крохмального клейстеру. В першу і третю пробірки наливають до половини шлункового соку, а в другу — стільки ж води. Усі пробірки ставлять на водяну баню за температури 38—40°С. Через 20—30 хв нитки фібрину в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шлунковому соці (перша пробірка) зникають. У воді ж вони тільки злегка набрякають, а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крохмальний клейстер не змінюється.</w:t>
      </w:r>
    </w:p>
    <w:p w:rsidR="00991307" w:rsidRPr="00991307" w:rsidRDefault="00991307" w:rsidP="00991307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Шлунковий сік через наявність у ньому соляної кислоти має кислу реакцію. Отже,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його ферменти діють на органічні поживні речовини тільки в кислому середовищі. Беруть дві пробірки й кладуть у них однакову кількість фібрину. В одну з них наливають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нормальний шлунковий сік, а в другу — сік, заздалегідь нейтралізований добавлянням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кількох крапель 10%-го розчину їдкого лугу. Пробірки ставлять на водяну баню. Через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20—25 хв оцінюють результати досліду.</w:t>
      </w:r>
    </w:p>
    <w:p w:rsidR="005164F0" w:rsidRPr="005164F0" w:rsidRDefault="00991307" w:rsidP="00757BF5">
      <w:pPr>
        <w:spacing w:after="0" w:line="240" w:lineRule="auto"/>
        <w:jc w:val="both"/>
        <w:rPr>
          <w:rFonts w:ascii="ArialUnicodeMS" w:eastAsia="Times New Roman" w:hAnsi="ArialUnicodeMS" w:cs="Times New Roman"/>
          <w:i/>
          <w:color w:val="000000"/>
          <w:sz w:val="28"/>
          <w:szCs w:val="28"/>
          <w:lang w:val="uk-UA" w:eastAsia="ru-RU"/>
        </w:rPr>
      </w:pPr>
      <w:r w:rsidRPr="005164F0">
        <w:rPr>
          <w:rFonts w:ascii="ArialUnicodeMS" w:eastAsia="Times New Roman" w:hAnsi="ArialUnicodeMS" w:cs="Times New Roman"/>
          <w:i/>
          <w:color w:val="000000"/>
          <w:sz w:val="28"/>
          <w:szCs w:val="28"/>
          <w:lang w:val="uk-UA" w:eastAsia="ru-RU"/>
        </w:rPr>
        <w:t>Щоб з ’ясувати питання про вплив температури на дію ферментів шлункового соку,</w:t>
      </w:r>
      <w:r w:rsidR="005164F0" w:rsidRPr="005164F0">
        <w:rPr>
          <w:rFonts w:ascii="ArialUnicodeMS" w:eastAsia="Times New Roman" w:hAnsi="ArialUnicodeMS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5164F0">
        <w:rPr>
          <w:rFonts w:ascii="ArialUnicodeMS" w:eastAsia="Times New Roman" w:hAnsi="ArialUnicodeMS" w:cs="Times New Roman"/>
          <w:i/>
          <w:color w:val="000000"/>
          <w:sz w:val="28"/>
          <w:szCs w:val="28"/>
          <w:lang w:val="uk-UA" w:eastAsia="ru-RU"/>
        </w:rPr>
        <w:t xml:space="preserve">проводять такий дослід. </w:t>
      </w:r>
    </w:p>
    <w:p w:rsidR="00DA7ECC" w:rsidRDefault="00991307" w:rsidP="00757BF5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Беруть дві пробірки з шлунковим соком і фібрином. Одну з них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ставлять у сніг або лід, другу — на водяну баню з температурою 38°С. У третю пробірку наливають прокип’ячений і охолоджений шлунковий сік. Занурюють у неї фібрин і також ставлять на водяну баню. Порівнюють отримані результати. Найбільшу активність</w:t>
      </w:r>
      <w:r w:rsid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991307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ферменти шлункового соку виявляють за температури 38°С. За низької температури вони діють слабко, а внаслідок кип’ятіння руйнуються і взагалі не діють.</w:t>
      </w:r>
    </w:p>
    <w:p w:rsidR="00757BF5" w:rsidRDefault="00757BF5" w:rsidP="00757BF5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</w:p>
    <w:p w:rsidR="00757BF5" w:rsidRPr="00757BF5" w:rsidRDefault="00757BF5" w:rsidP="00757BF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  <w:r w:rsidRPr="00757BF5"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  <w:t>Дія жовчі на жири</w:t>
      </w:r>
    </w:p>
    <w:p w:rsidR="00757BF5" w:rsidRPr="00757BF5" w:rsidRDefault="00757BF5" w:rsidP="00757BF5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757BF5">
        <w:rPr>
          <w:rFonts w:ascii="Arial-BoldItalicMT" w:eastAsia="Times New Roman" w:hAnsi="Arial-BoldItalicMT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Прилади та препарати: </w:t>
      </w: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дві скл</w:t>
      </w:r>
      <w:r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яні лійки, штатив з пробірками, </w:t>
      </w: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соняшникова олія,</w:t>
      </w:r>
      <w:r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жовч, паперові фільтри.</w:t>
      </w:r>
    </w:p>
    <w:p w:rsidR="00757BF5" w:rsidRPr="00757BF5" w:rsidRDefault="00757BF5" w:rsidP="00757BF5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757BF5"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  <w:t xml:space="preserve">Вплив жовчі на фільтрування жиру. </w:t>
      </w: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Вкладають фільтри в лійки,</w:t>
      </w:r>
      <w:r w:rsidR="005164F0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добре змочивши один з них жовчу</w:t>
      </w: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, а другий водою, Ставлять кожну лійку з фільтром в окрему</w:t>
      </w:r>
      <w:r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пробірку. Наливають по 1—2 мл олії у лійки для фільтрування. Крізь фільтр, змочений</w:t>
      </w:r>
      <w:r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="005164F0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жовчу</w:t>
      </w: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, олія швидка фільтрується і переходить у пробірку.</w:t>
      </w:r>
    </w:p>
    <w:p w:rsidR="00757BF5" w:rsidRDefault="00757BF5" w:rsidP="00757BF5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757BF5"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  <w:t xml:space="preserve">Емульгування жирів. </w:t>
      </w: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У дві пробірки наливають по 0,5-1,0 мл олії. В одну з них</w:t>
      </w:r>
      <w:r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наливають 5 мл жовчі, в другу — стільки ж води. Ретельно струшують обидві пробірки і</w:t>
      </w:r>
      <w:r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 xml:space="preserve"> </w:t>
      </w: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спостерігають за утворенням емульсії. У пробірці з водою стійка емульсія не утворюється і олія відділяється від води (спливає на поверхню).</w:t>
      </w:r>
    </w:p>
    <w:p w:rsidR="00757BF5" w:rsidRPr="00757BF5" w:rsidRDefault="00757BF5" w:rsidP="00757BF5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Роблять висновки за даними проведених дослідів.</w:t>
      </w:r>
      <w:r w:rsidRPr="00757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57BF5" w:rsidRDefault="00757BF5" w:rsidP="00757B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57BF5" w:rsidRPr="00757BF5" w:rsidRDefault="00757BF5" w:rsidP="00757BF5">
      <w:pPr>
        <w:spacing w:after="0" w:line="240" w:lineRule="auto"/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</w:pPr>
      <w:r w:rsidRPr="00757BF5">
        <w:rPr>
          <w:rFonts w:ascii="Arial-BoldMT" w:eastAsia="Times New Roman" w:hAnsi="Arial-BoldMT" w:cs="Times New Roman"/>
          <w:b/>
          <w:bCs/>
          <w:color w:val="000000"/>
          <w:sz w:val="28"/>
          <w:szCs w:val="28"/>
          <w:lang w:val="uk-UA" w:eastAsia="ru-RU"/>
        </w:rPr>
        <w:t>Контрольні запитання</w:t>
      </w:r>
    </w:p>
    <w:p w:rsidR="00757BF5" w:rsidRPr="00757BF5" w:rsidRDefault="00757BF5" w:rsidP="00757BF5">
      <w:pPr>
        <w:spacing w:after="0" w:line="240" w:lineRule="auto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1. Назвіть методи вивчення процесів травлення у тварин.</w:t>
      </w:r>
    </w:p>
    <w:p w:rsidR="00757BF5" w:rsidRPr="00757BF5" w:rsidRDefault="00757BF5" w:rsidP="00757BF5">
      <w:pPr>
        <w:spacing w:after="0" w:line="240" w:lineRule="auto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t>2. Як визначають травні властивості слини?</w:t>
      </w:r>
    </w:p>
    <w:p w:rsidR="00757BF5" w:rsidRDefault="00757BF5" w:rsidP="00757BF5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757BF5"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  <w:lastRenderedPageBreak/>
        <w:t>3. Як визначають травну дію шлункового соку на білки?</w:t>
      </w:r>
    </w:p>
    <w:p w:rsidR="00757BF5" w:rsidRPr="00757BF5" w:rsidRDefault="00757BF5" w:rsidP="00757BF5">
      <w:pPr>
        <w:spacing w:after="0" w:line="240" w:lineRule="auto"/>
        <w:jc w:val="both"/>
        <w:rPr>
          <w:rFonts w:ascii="ArialUnicodeMS" w:eastAsia="Times New Roman" w:hAnsi="ArialUnicodeMS" w:cs="Times New Roman"/>
          <w:color w:val="000000"/>
          <w:sz w:val="28"/>
          <w:szCs w:val="28"/>
          <w:lang w:val="uk-UA" w:eastAsia="ru-RU"/>
        </w:rPr>
      </w:pPr>
      <w:r w:rsidRPr="00757BF5">
        <w:rPr>
          <w:rFonts w:ascii="ArialUnicodeMS" w:hAnsi="ArialUnicodeMS"/>
          <w:color w:val="000000"/>
          <w:sz w:val="28"/>
          <w:szCs w:val="28"/>
          <w:lang w:val="uk-UA"/>
        </w:rPr>
        <w:t>4. Як досліджують дію жовчі на жири?</w:t>
      </w:r>
    </w:p>
    <w:sectPr w:rsidR="00757BF5" w:rsidRPr="00757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-BoldItalicMT">
    <w:altName w:val="Times New Roman"/>
    <w:panose1 w:val="00000000000000000000"/>
    <w:charset w:val="00"/>
    <w:family w:val="roman"/>
    <w:notTrueType/>
    <w:pitch w:val="default"/>
  </w:font>
  <w:font w:name="ArialUnicodeMS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-ItalicMT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307"/>
    <w:rsid w:val="00125849"/>
    <w:rsid w:val="00486888"/>
    <w:rsid w:val="005164F0"/>
    <w:rsid w:val="00757BF5"/>
    <w:rsid w:val="00991307"/>
    <w:rsid w:val="00DA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991307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991307"/>
    <w:rPr>
      <w:rFonts w:ascii="Arial-BoldItalicMT" w:hAnsi="Arial-BoldItalicMT" w:hint="default"/>
      <w:b/>
      <w:bCs/>
      <w:i/>
      <w:iCs/>
      <w:color w:val="000000"/>
      <w:sz w:val="18"/>
      <w:szCs w:val="18"/>
    </w:rPr>
  </w:style>
  <w:style w:type="character" w:customStyle="1" w:styleId="fontstyle31">
    <w:name w:val="fontstyle31"/>
    <w:basedOn w:val="a0"/>
    <w:rsid w:val="00991307"/>
    <w:rPr>
      <w:rFonts w:ascii="ArialUnicodeMS" w:hAnsi="ArialUnicodeMS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a0"/>
    <w:rsid w:val="00991307"/>
    <w:rPr>
      <w:rFonts w:ascii="Times-Roman" w:hAnsi="Times-Roman" w:hint="default"/>
      <w:b w:val="0"/>
      <w:bCs w:val="0"/>
      <w:i w:val="0"/>
      <w:iCs w:val="0"/>
      <w:color w:val="000000"/>
      <w:sz w:val="10"/>
      <w:szCs w:val="10"/>
    </w:rPr>
  </w:style>
  <w:style w:type="character" w:customStyle="1" w:styleId="fontstyle51">
    <w:name w:val="fontstyle51"/>
    <w:basedOn w:val="a0"/>
    <w:rsid w:val="00991307"/>
    <w:rPr>
      <w:rFonts w:ascii="Arial-ItalicMT" w:hAnsi="Arial-ItalicMT" w:hint="default"/>
      <w:b w:val="0"/>
      <w:bCs w:val="0"/>
      <w:i/>
      <w:iCs/>
      <w:color w:val="000000"/>
      <w:sz w:val="16"/>
      <w:szCs w:val="16"/>
    </w:rPr>
  </w:style>
  <w:style w:type="character" w:customStyle="1" w:styleId="fontstyle61">
    <w:name w:val="fontstyle61"/>
    <w:basedOn w:val="a0"/>
    <w:rsid w:val="00991307"/>
    <w:rPr>
      <w:rFonts w:ascii="Sylfaen" w:hAnsi="Sylfaen" w:hint="default"/>
      <w:b w:val="0"/>
      <w:bCs w:val="0"/>
      <w:i w:val="0"/>
      <w:iCs w:val="0"/>
      <w:color w:val="000000"/>
      <w:sz w:val="20"/>
      <w:szCs w:val="20"/>
    </w:rPr>
  </w:style>
  <w:style w:type="character" w:styleId="a3">
    <w:name w:val="Hyperlink"/>
    <w:basedOn w:val="a0"/>
    <w:uiPriority w:val="99"/>
    <w:unhideWhenUsed/>
    <w:rsid w:val="004868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991307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991307"/>
    <w:rPr>
      <w:rFonts w:ascii="Arial-BoldItalicMT" w:hAnsi="Arial-BoldItalicMT" w:hint="default"/>
      <w:b/>
      <w:bCs/>
      <w:i/>
      <w:iCs/>
      <w:color w:val="000000"/>
      <w:sz w:val="18"/>
      <w:szCs w:val="18"/>
    </w:rPr>
  </w:style>
  <w:style w:type="character" w:customStyle="1" w:styleId="fontstyle31">
    <w:name w:val="fontstyle31"/>
    <w:basedOn w:val="a0"/>
    <w:rsid w:val="00991307"/>
    <w:rPr>
      <w:rFonts w:ascii="ArialUnicodeMS" w:hAnsi="ArialUnicodeMS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41">
    <w:name w:val="fontstyle41"/>
    <w:basedOn w:val="a0"/>
    <w:rsid w:val="00991307"/>
    <w:rPr>
      <w:rFonts w:ascii="Times-Roman" w:hAnsi="Times-Roman" w:hint="default"/>
      <w:b w:val="0"/>
      <w:bCs w:val="0"/>
      <w:i w:val="0"/>
      <w:iCs w:val="0"/>
      <w:color w:val="000000"/>
      <w:sz w:val="10"/>
      <w:szCs w:val="10"/>
    </w:rPr>
  </w:style>
  <w:style w:type="character" w:customStyle="1" w:styleId="fontstyle51">
    <w:name w:val="fontstyle51"/>
    <w:basedOn w:val="a0"/>
    <w:rsid w:val="00991307"/>
    <w:rPr>
      <w:rFonts w:ascii="Arial-ItalicMT" w:hAnsi="Arial-ItalicMT" w:hint="default"/>
      <w:b w:val="0"/>
      <w:bCs w:val="0"/>
      <w:i/>
      <w:iCs/>
      <w:color w:val="000000"/>
      <w:sz w:val="16"/>
      <w:szCs w:val="16"/>
    </w:rPr>
  </w:style>
  <w:style w:type="character" w:customStyle="1" w:styleId="fontstyle61">
    <w:name w:val="fontstyle61"/>
    <w:basedOn w:val="a0"/>
    <w:rsid w:val="00991307"/>
    <w:rPr>
      <w:rFonts w:ascii="Sylfaen" w:hAnsi="Sylfaen" w:hint="default"/>
      <w:b w:val="0"/>
      <w:bCs w:val="0"/>
      <w:i w:val="0"/>
      <w:iCs w:val="0"/>
      <w:color w:val="000000"/>
      <w:sz w:val="20"/>
      <w:szCs w:val="20"/>
    </w:rPr>
  </w:style>
  <w:style w:type="character" w:styleId="a3">
    <w:name w:val="Hyperlink"/>
    <w:basedOn w:val="a0"/>
    <w:uiPriority w:val="99"/>
    <w:unhideWhenUsed/>
    <w:rsid w:val="004868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AaSYbutzYw0?si=UdPGExGOo6hNSFRe" TargetMode="External"/><Relationship Id="rId5" Type="http://schemas.openxmlformats.org/officeDocument/2006/relationships/hyperlink" Target="https://youtu.be/vAW0EheKKmI?si=e1gawTlY4ZcslcY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784</Words>
  <Characters>4471</Characters>
  <Application>Microsoft Office Word</Application>
  <DocSecurity>0</DocSecurity>
  <Lines>37</Lines>
  <Paragraphs>10</Paragraphs>
  <ScaleCrop>false</ScaleCrop>
  <Company/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Vet</dc:creator>
  <cp:lastModifiedBy>Vet</cp:lastModifiedBy>
  <cp:revision>5</cp:revision>
  <dcterms:created xsi:type="dcterms:W3CDTF">2026-02-23T04:36:00Z</dcterms:created>
  <dcterms:modified xsi:type="dcterms:W3CDTF">2026-03-03T11:39:00Z</dcterms:modified>
</cp:coreProperties>
</file>