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242E438">
      <w:pPr>
        <w:ind w:left="-540"/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  <w:lang w:val="uk-UA"/>
        </w:rPr>
        <w:t>Інструкційна карта практичного заняття № 3</w:t>
      </w:r>
    </w:p>
    <w:p w14:paraId="07CDE24D">
      <w:pPr>
        <w:ind w:left="-540"/>
        <w:jc w:val="center"/>
        <w:rPr>
          <w:sz w:val="22"/>
          <w:szCs w:val="22"/>
          <w:lang w:val="uk-UA"/>
        </w:rPr>
      </w:pPr>
    </w:p>
    <w:p w14:paraId="6D5036CD">
      <w:pPr>
        <w:ind w:left="-540" w:right="-1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Тема заняття:</w:t>
      </w:r>
      <w:r>
        <w:rPr>
          <w:sz w:val="28"/>
          <w:szCs w:val="28"/>
          <w:lang w:val="uk-UA"/>
        </w:rPr>
        <w:t xml:space="preserve"> Облік витрат і виконаних робіт допоміжними </w:t>
      </w:r>
      <w:r>
        <w:rPr>
          <w:b/>
          <w:i/>
          <w:sz w:val="28"/>
          <w:szCs w:val="28"/>
          <w:lang w:val="uk-UA"/>
        </w:rPr>
        <w:t xml:space="preserve">                 </w:t>
      </w:r>
    </w:p>
    <w:p w14:paraId="51F1B457">
      <w:pPr>
        <w:ind w:left="-540" w:right="-1"/>
        <w:rPr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                             </w:t>
      </w:r>
      <w:r>
        <w:rPr>
          <w:sz w:val="28"/>
          <w:szCs w:val="28"/>
          <w:lang w:val="uk-UA"/>
        </w:rPr>
        <w:t>виробництвами та МТП.</w:t>
      </w:r>
    </w:p>
    <w:p w14:paraId="7B708E85">
      <w:pPr>
        <w:ind w:left="-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</w:p>
    <w:p w14:paraId="3F57E2BF">
      <w:pPr>
        <w:ind w:left="1620" w:hanging="2160"/>
        <w:rPr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Мета заняття:</w:t>
      </w:r>
      <w:r>
        <w:rPr>
          <w:sz w:val="28"/>
          <w:szCs w:val="28"/>
          <w:lang w:val="uk-UA"/>
        </w:rPr>
        <w:t xml:space="preserve"> Набути практичні навички з визначення фактичної собівартості послуг електропостачання, списання суми калькуляційної різниці.</w:t>
      </w:r>
    </w:p>
    <w:p w14:paraId="05D79421">
      <w:pPr>
        <w:ind w:left="3060" w:hanging="3600"/>
        <w:rPr>
          <w:b/>
          <w:i/>
          <w:sz w:val="28"/>
          <w:szCs w:val="28"/>
          <w:lang w:val="uk-UA"/>
        </w:rPr>
      </w:pPr>
    </w:p>
    <w:p w14:paraId="4168D3AF">
      <w:pPr>
        <w:ind w:left="3060" w:hanging="3600"/>
        <w:rPr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Оснащення робочого місця:</w:t>
      </w:r>
      <w:r>
        <w:rPr>
          <w:sz w:val="28"/>
          <w:szCs w:val="28"/>
          <w:lang w:val="uk-UA"/>
        </w:rPr>
        <w:t xml:space="preserve"> Інструкційна карта, ЕОМ,  канцелярське приладдя.</w:t>
      </w:r>
    </w:p>
    <w:p w14:paraId="47425433">
      <w:pPr>
        <w:ind w:left="3060" w:hanging="3600"/>
        <w:rPr>
          <w:sz w:val="28"/>
          <w:szCs w:val="28"/>
          <w:lang w:val="uk-UA"/>
        </w:rPr>
      </w:pPr>
    </w:p>
    <w:p w14:paraId="7EF3C6C9">
      <w:pPr>
        <w:ind w:left="3060" w:hanging="3600"/>
        <w:rPr>
          <w:sz w:val="28"/>
          <w:szCs w:val="28"/>
          <w:lang w:val="uk-UA"/>
        </w:rPr>
      </w:pPr>
      <w:r>
        <w:rPr>
          <w:b/>
          <w:bCs/>
          <w:i/>
          <w:iCs/>
          <w:sz w:val="28"/>
          <w:szCs w:val="28"/>
          <w:lang w:val="uk-UA"/>
        </w:rPr>
        <w:t xml:space="preserve">Завдання № 1: </w:t>
      </w:r>
      <w:r>
        <w:rPr>
          <w:sz w:val="28"/>
          <w:szCs w:val="28"/>
          <w:lang w:val="uk-UA"/>
        </w:rPr>
        <w:t xml:space="preserve">Сума затрат по електропостачанню за рік склала 259000 грн.            </w:t>
      </w:r>
    </w:p>
    <w:p w14:paraId="7767C43B">
      <w:pPr>
        <w:tabs>
          <w:tab w:val="left" w:pos="993"/>
        </w:tabs>
        <w:ind w:left="-540" w:right="-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Використану електроенергію на протязі року списано по   плановій собівартості </w:t>
      </w:r>
    </w:p>
    <w:p w14:paraId="65B2F0DB">
      <w:pPr>
        <w:tabs>
          <w:tab w:val="left" w:pos="993"/>
        </w:tabs>
        <w:ind w:left="-540" w:right="-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 грн. за 1 кВт-год і віднесено на слідуючі  об’єкти:</w:t>
      </w:r>
    </w:p>
    <w:p w14:paraId="1D8972C1">
      <w:pPr>
        <w:tabs>
          <w:tab w:val="left" w:pos="993"/>
        </w:tabs>
        <w:ind w:left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а) контора – 24400 кВт-год;</w:t>
      </w:r>
    </w:p>
    <w:p w14:paraId="6A7D7F9B">
      <w:pPr>
        <w:tabs>
          <w:tab w:val="left" w:pos="540"/>
          <w:tab w:val="left" w:pos="993"/>
        </w:tabs>
        <w:ind w:left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б) будинок тваринників – 12770 кВт-год;</w:t>
      </w:r>
    </w:p>
    <w:p w14:paraId="5EB90A1D">
      <w:pPr>
        <w:tabs>
          <w:tab w:val="left" w:pos="993"/>
        </w:tabs>
        <w:ind w:left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в) ларьок – 19560 кВт-год;</w:t>
      </w:r>
    </w:p>
    <w:p w14:paraId="132BAEBE">
      <w:pPr>
        <w:tabs>
          <w:tab w:val="left" w:pos="993"/>
        </w:tabs>
        <w:ind w:left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г) корівник – 37600 кВт-год.</w:t>
      </w:r>
    </w:p>
    <w:p w14:paraId="4D68F24C">
      <w:pPr>
        <w:tabs>
          <w:tab w:val="left" w:pos="993"/>
        </w:tabs>
        <w:ind w:left="-567" w:right="-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Визначити фактичну собівартість 1 кВт-год, списати суму калькуляційної різниці між плановою і фактичною собівартістю послуг електропостачання, скласти бухгалтерські проводки.</w:t>
      </w:r>
    </w:p>
    <w:p w14:paraId="0385D3D9">
      <w:pPr>
        <w:ind w:left="3060" w:hanging="3600"/>
        <w:jc w:val="center"/>
        <w:rPr>
          <w:b/>
          <w:bCs/>
          <w:i/>
          <w:iCs/>
          <w:sz w:val="28"/>
          <w:szCs w:val="28"/>
          <w:lang w:val="uk-UA"/>
        </w:rPr>
      </w:pPr>
      <w:r>
        <w:rPr>
          <w:b/>
          <w:bCs/>
          <w:i/>
          <w:iCs/>
          <w:sz w:val="28"/>
          <w:szCs w:val="28"/>
          <w:lang w:val="uk-UA"/>
        </w:rPr>
        <w:t>Розв’язок:</w:t>
      </w:r>
    </w:p>
    <w:p w14:paraId="2DE9361D">
      <w:pPr>
        <w:ind w:left="3060" w:hanging="3600"/>
        <w:rPr>
          <w:rFonts w:hint="default"/>
          <w:b/>
          <w:bCs/>
          <w:i/>
          <w:iCs/>
          <w:sz w:val="28"/>
          <w:szCs w:val="28"/>
          <w:lang w:val="uk-UA"/>
        </w:rPr>
      </w:pPr>
      <w:r>
        <w:rPr>
          <w:b/>
          <w:bCs/>
          <w:i/>
          <w:iCs/>
          <w:sz w:val="28"/>
          <w:szCs w:val="28"/>
          <w:lang w:val="uk-UA"/>
        </w:rPr>
        <w:t xml:space="preserve">Факт. соб-ть 1 кВт-год. = </w:t>
      </w:r>
      <w:r>
        <w:rPr>
          <w:rFonts w:hint="default"/>
          <w:b/>
          <w:bCs/>
          <w:i/>
          <w:iCs/>
          <w:sz w:val="28"/>
          <w:szCs w:val="28"/>
          <w:lang w:val="uk-UA"/>
        </w:rPr>
        <w:t>259000</w:t>
      </w:r>
      <w:r>
        <w:rPr>
          <w:rFonts w:hint="default"/>
          <w:b/>
          <w:bCs/>
          <w:i/>
          <w:iCs/>
          <w:sz w:val="28"/>
          <w:szCs w:val="28"/>
          <w:lang w:val="en-US"/>
        </w:rPr>
        <w:t xml:space="preserve"> / 94330= 2</w:t>
      </w:r>
      <w:r>
        <w:rPr>
          <w:rFonts w:hint="default"/>
          <w:b/>
          <w:bCs/>
          <w:i/>
          <w:iCs/>
          <w:sz w:val="28"/>
          <w:szCs w:val="28"/>
          <w:lang w:val="uk-UA"/>
        </w:rPr>
        <w:t>.75грн</w:t>
      </w:r>
    </w:p>
    <w:p w14:paraId="61571582">
      <w:pPr>
        <w:jc w:val="right"/>
        <w:rPr>
          <w:b/>
          <w:bCs/>
          <w:i/>
          <w:iCs/>
          <w:sz w:val="28"/>
          <w:szCs w:val="28"/>
          <w:lang w:val="uk-UA"/>
        </w:rPr>
      </w:pPr>
    </w:p>
    <w:p w14:paraId="177ACBC0">
      <w:pPr>
        <w:jc w:val="center"/>
        <w:rPr>
          <w:b/>
          <w:bCs/>
          <w:i/>
          <w:iCs/>
          <w:sz w:val="28"/>
          <w:szCs w:val="28"/>
          <w:lang w:val="uk-UA"/>
        </w:rPr>
      </w:pPr>
      <w:r>
        <w:rPr>
          <w:b/>
          <w:bCs/>
          <w:i/>
          <w:iCs/>
          <w:sz w:val="28"/>
          <w:szCs w:val="28"/>
          <w:lang w:val="uk-UA"/>
        </w:rPr>
        <w:t>Відомість списання калькуляційних різниць по рахунку 2343</w:t>
      </w:r>
    </w:p>
    <w:tbl>
      <w:tblPr>
        <w:tblStyle w:val="3"/>
        <w:tblW w:w="10915" w:type="dxa"/>
        <w:tblInd w:w="-102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8"/>
        <w:gridCol w:w="1119"/>
        <w:gridCol w:w="1255"/>
        <w:gridCol w:w="1126"/>
        <w:gridCol w:w="1254"/>
        <w:gridCol w:w="1276"/>
        <w:gridCol w:w="1005"/>
        <w:gridCol w:w="992"/>
      </w:tblGrid>
      <w:tr w14:paraId="2C0FA6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8" w:type="dxa"/>
            <w:vMerge w:val="restart"/>
            <w:shd w:val="clear" w:color="auto" w:fill="auto"/>
            <w:vAlign w:val="center"/>
          </w:tcPr>
          <w:p w14:paraId="29D243C3">
            <w:pPr>
              <w:jc w:val="center"/>
              <w:rPr>
                <w:b/>
                <w:bCs/>
                <w:i/>
                <w:iCs/>
                <w:sz w:val="28"/>
                <w:szCs w:val="28"/>
                <w:lang w:val="uk-UA"/>
              </w:rPr>
            </w:pPr>
            <w:r>
              <w:rPr>
                <w:b/>
                <w:bCs/>
                <w:i/>
                <w:iCs/>
                <w:sz w:val="28"/>
                <w:szCs w:val="28"/>
                <w:lang w:val="uk-UA"/>
              </w:rPr>
              <w:t>Об’єкти обліку</w:t>
            </w:r>
          </w:p>
        </w:tc>
        <w:tc>
          <w:tcPr>
            <w:tcW w:w="1119" w:type="dxa"/>
            <w:vMerge w:val="restart"/>
            <w:shd w:val="clear" w:color="auto" w:fill="auto"/>
            <w:vAlign w:val="center"/>
          </w:tcPr>
          <w:p w14:paraId="228605F1">
            <w:pPr>
              <w:jc w:val="center"/>
              <w:rPr>
                <w:b/>
                <w:bCs/>
                <w:i/>
                <w:iCs/>
                <w:sz w:val="28"/>
                <w:szCs w:val="28"/>
                <w:lang w:val="uk-UA"/>
              </w:rPr>
            </w:pPr>
            <w:r>
              <w:rPr>
                <w:b/>
                <w:bCs/>
                <w:i/>
                <w:iCs/>
                <w:sz w:val="28"/>
                <w:szCs w:val="28"/>
                <w:lang w:val="uk-UA"/>
              </w:rPr>
              <w:t xml:space="preserve">Кіль-ть, </w:t>
            </w:r>
          </w:p>
          <w:p w14:paraId="5706E790">
            <w:pPr>
              <w:jc w:val="center"/>
              <w:rPr>
                <w:b/>
                <w:bCs/>
                <w:i/>
                <w:iCs/>
                <w:sz w:val="28"/>
                <w:szCs w:val="28"/>
                <w:lang w:val="uk-UA"/>
              </w:rPr>
            </w:pPr>
            <w:r>
              <w:rPr>
                <w:b/>
                <w:bCs/>
                <w:i/>
                <w:iCs/>
                <w:sz w:val="28"/>
                <w:szCs w:val="28"/>
                <w:lang w:val="uk-UA"/>
              </w:rPr>
              <w:t>кВт-год.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17D36CAF">
            <w:pPr>
              <w:jc w:val="center"/>
              <w:rPr>
                <w:b/>
                <w:bCs/>
                <w:i/>
                <w:iCs/>
                <w:sz w:val="28"/>
                <w:szCs w:val="28"/>
                <w:lang w:val="uk-UA"/>
              </w:rPr>
            </w:pPr>
            <w:r>
              <w:rPr>
                <w:b/>
                <w:bCs/>
                <w:i/>
                <w:iCs/>
                <w:sz w:val="28"/>
                <w:szCs w:val="28"/>
                <w:lang w:val="uk-UA"/>
              </w:rPr>
              <w:t xml:space="preserve">Собів-ть </w:t>
            </w:r>
          </w:p>
          <w:p w14:paraId="2E9D6FC8">
            <w:pPr>
              <w:jc w:val="center"/>
              <w:rPr>
                <w:b/>
                <w:bCs/>
                <w:i/>
                <w:iCs/>
                <w:sz w:val="28"/>
                <w:szCs w:val="28"/>
                <w:lang w:val="uk-UA"/>
              </w:rPr>
            </w:pPr>
            <w:r>
              <w:rPr>
                <w:b/>
                <w:bCs/>
                <w:i/>
                <w:iCs/>
                <w:sz w:val="28"/>
                <w:szCs w:val="28"/>
                <w:lang w:val="uk-UA"/>
              </w:rPr>
              <w:t>1 кВт-год.</w:t>
            </w:r>
          </w:p>
        </w:tc>
        <w:tc>
          <w:tcPr>
            <w:tcW w:w="2530" w:type="dxa"/>
            <w:gridSpan w:val="2"/>
            <w:shd w:val="clear" w:color="auto" w:fill="auto"/>
            <w:vAlign w:val="center"/>
          </w:tcPr>
          <w:p w14:paraId="2DA10C14">
            <w:pPr>
              <w:jc w:val="center"/>
              <w:rPr>
                <w:b/>
                <w:bCs/>
                <w:i/>
                <w:iCs/>
                <w:sz w:val="28"/>
                <w:szCs w:val="28"/>
                <w:lang w:val="uk-UA"/>
              </w:rPr>
            </w:pPr>
            <w:r>
              <w:rPr>
                <w:b/>
                <w:bCs/>
                <w:i/>
                <w:iCs/>
                <w:sz w:val="28"/>
                <w:szCs w:val="28"/>
                <w:lang w:val="uk-UA"/>
              </w:rPr>
              <w:t>Сума кальк. різн.</w:t>
            </w:r>
          </w:p>
        </w:tc>
        <w:tc>
          <w:tcPr>
            <w:tcW w:w="1997" w:type="dxa"/>
            <w:gridSpan w:val="2"/>
            <w:shd w:val="clear" w:color="auto" w:fill="auto"/>
            <w:vAlign w:val="center"/>
          </w:tcPr>
          <w:p w14:paraId="537E609A">
            <w:pPr>
              <w:jc w:val="center"/>
              <w:rPr>
                <w:b/>
                <w:bCs/>
                <w:i/>
                <w:iCs/>
                <w:sz w:val="28"/>
                <w:szCs w:val="28"/>
                <w:lang w:val="uk-UA"/>
              </w:rPr>
            </w:pPr>
            <w:r>
              <w:rPr>
                <w:b/>
                <w:bCs/>
                <w:i/>
                <w:iCs/>
                <w:sz w:val="28"/>
                <w:szCs w:val="28"/>
                <w:lang w:val="uk-UA"/>
              </w:rPr>
              <w:t>Бух. пров.</w:t>
            </w:r>
          </w:p>
        </w:tc>
      </w:tr>
      <w:tr w14:paraId="5C7E57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8" w:type="dxa"/>
            <w:vMerge w:val="continue"/>
            <w:shd w:val="clear" w:color="auto" w:fill="auto"/>
            <w:vAlign w:val="center"/>
          </w:tcPr>
          <w:p w14:paraId="0B2691F2">
            <w:pPr>
              <w:jc w:val="center"/>
              <w:rPr>
                <w:b/>
                <w:bCs/>
                <w:i/>
                <w:iCs/>
                <w:sz w:val="28"/>
                <w:szCs w:val="28"/>
                <w:lang w:val="uk-UA"/>
              </w:rPr>
            </w:pPr>
          </w:p>
        </w:tc>
        <w:tc>
          <w:tcPr>
            <w:tcW w:w="1119" w:type="dxa"/>
            <w:vMerge w:val="continue"/>
            <w:shd w:val="clear" w:color="auto" w:fill="auto"/>
            <w:vAlign w:val="center"/>
          </w:tcPr>
          <w:p w14:paraId="7F10F4CF">
            <w:pPr>
              <w:jc w:val="center"/>
              <w:rPr>
                <w:b/>
                <w:bCs/>
                <w:i/>
                <w:iCs/>
                <w:sz w:val="28"/>
                <w:szCs w:val="28"/>
                <w:lang w:val="uk-UA"/>
              </w:rPr>
            </w:pPr>
          </w:p>
        </w:tc>
        <w:tc>
          <w:tcPr>
            <w:tcW w:w="1255" w:type="dxa"/>
            <w:shd w:val="clear" w:color="auto" w:fill="auto"/>
            <w:vAlign w:val="center"/>
          </w:tcPr>
          <w:p w14:paraId="68D80E7F">
            <w:pPr>
              <w:jc w:val="center"/>
              <w:rPr>
                <w:b/>
                <w:bCs/>
                <w:i/>
                <w:iCs/>
                <w:sz w:val="28"/>
                <w:szCs w:val="28"/>
                <w:lang w:val="uk-UA"/>
              </w:rPr>
            </w:pPr>
            <w:r>
              <w:rPr>
                <w:b/>
                <w:bCs/>
                <w:i/>
                <w:iCs/>
                <w:sz w:val="28"/>
                <w:szCs w:val="28"/>
                <w:lang w:val="uk-UA"/>
              </w:rPr>
              <w:t>план.</w:t>
            </w:r>
          </w:p>
        </w:tc>
        <w:tc>
          <w:tcPr>
            <w:tcW w:w="1126" w:type="dxa"/>
            <w:shd w:val="clear" w:color="auto" w:fill="auto"/>
            <w:vAlign w:val="center"/>
          </w:tcPr>
          <w:p w14:paraId="73D30274">
            <w:pPr>
              <w:jc w:val="center"/>
              <w:rPr>
                <w:b/>
                <w:bCs/>
                <w:i/>
                <w:iCs/>
                <w:sz w:val="28"/>
                <w:szCs w:val="28"/>
                <w:lang w:val="uk-UA"/>
              </w:rPr>
            </w:pPr>
            <w:r>
              <w:rPr>
                <w:b/>
                <w:bCs/>
                <w:i/>
                <w:iCs/>
                <w:sz w:val="28"/>
                <w:szCs w:val="28"/>
                <w:lang w:val="uk-UA"/>
              </w:rPr>
              <w:t>факт.</w:t>
            </w:r>
          </w:p>
        </w:tc>
        <w:tc>
          <w:tcPr>
            <w:tcW w:w="1254" w:type="dxa"/>
            <w:shd w:val="clear" w:color="auto" w:fill="auto"/>
            <w:vAlign w:val="center"/>
          </w:tcPr>
          <w:p w14:paraId="42443F23">
            <w:pPr>
              <w:jc w:val="center"/>
              <w:rPr>
                <w:b/>
                <w:bCs/>
                <w:i/>
                <w:iCs/>
                <w:sz w:val="28"/>
                <w:szCs w:val="28"/>
                <w:lang w:val="uk-UA"/>
              </w:rPr>
            </w:pPr>
            <w:r>
              <w:rPr>
                <w:b/>
                <w:bCs/>
                <w:i/>
                <w:iCs/>
                <w:sz w:val="28"/>
                <w:szCs w:val="28"/>
                <w:lang w:val="uk-UA"/>
              </w:rPr>
              <w:t>на 1 кВт-год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E1115E7">
            <w:pPr>
              <w:jc w:val="center"/>
              <w:rPr>
                <w:b/>
                <w:bCs/>
                <w:i/>
                <w:iCs/>
                <w:sz w:val="28"/>
                <w:szCs w:val="28"/>
                <w:lang w:val="uk-UA"/>
              </w:rPr>
            </w:pPr>
            <w:r>
              <w:rPr>
                <w:b/>
                <w:bCs/>
                <w:i/>
                <w:iCs/>
                <w:sz w:val="28"/>
                <w:szCs w:val="28"/>
                <w:lang w:val="uk-UA"/>
              </w:rPr>
              <w:t>загальна</w:t>
            </w:r>
          </w:p>
        </w:tc>
        <w:tc>
          <w:tcPr>
            <w:tcW w:w="1005" w:type="dxa"/>
            <w:shd w:val="clear" w:color="auto" w:fill="auto"/>
            <w:vAlign w:val="center"/>
          </w:tcPr>
          <w:p w14:paraId="5FA28CCD">
            <w:pPr>
              <w:jc w:val="center"/>
              <w:rPr>
                <w:b/>
                <w:bCs/>
                <w:i/>
                <w:iCs/>
                <w:sz w:val="28"/>
                <w:szCs w:val="28"/>
                <w:lang w:val="uk-UA"/>
              </w:rPr>
            </w:pPr>
            <w:r>
              <w:rPr>
                <w:b/>
                <w:bCs/>
                <w:i/>
                <w:iCs/>
                <w:sz w:val="28"/>
                <w:szCs w:val="28"/>
                <w:lang w:val="uk-UA"/>
              </w:rPr>
              <w:t>Д-т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9034806">
            <w:pPr>
              <w:jc w:val="center"/>
              <w:rPr>
                <w:b/>
                <w:bCs/>
                <w:i/>
                <w:iCs/>
                <w:sz w:val="28"/>
                <w:szCs w:val="28"/>
                <w:lang w:val="uk-UA"/>
              </w:rPr>
            </w:pPr>
            <w:r>
              <w:rPr>
                <w:b/>
                <w:bCs/>
                <w:i/>
                <w:iCs/>
                <w:sz w:val="28"/>
                <w:szCs w:val="28"/>
                <w:lang w:val="uk-UA"/>
              </w:rPr>
              <w:t>К-т</w:t>
            </w:r>
          </w:p>
        </w:tc>
      </w:tr>
      <w:tr w14:paraId="17BB0A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8" w:type="dxa"/>
            <w:shd w:val="clear" w:color="auto" w:fill="auto"/>
          </w:tcPr>
          <w:p w14:paraId="3A7256C6">
            <w:pPr>
              <w:pStyle w:val="4"/>
              <w:numPr>
                <w:ilvl w:val="0"/>
                <w:numId w:val="1"/>
              </w:numPr>
              <w:rPr>
                <w:iCs/>
                <w:sz w:val="28"/>
                <w:szCs w:val="28"/>
                <w:lang w:val="uk-UA"/>
              </w:rPr>
            </w:pPr>
            <w:r>
              <w:rPr>
                <w:iCs/>
                <w:sz w:val="28"/>
                <w:szCs w:val="28"/>
                <w:lang w:val="uk-UA"/>
              </w:rPr>
              <w:t>Контора</w:t>
            </w:r>
          </w:p>
        </w:tc>
        <w:tc>
          <w:tcPr>
            <w:tcW w:w="1119" w:type="dxa"/>
            <w:shd w:val="clear" w:color="auto" w:fill="auto"/>
          </w:tcPr>
          <w:p w14:paraId="34E7FA35">
            <w:pPr>
              <w:jc w:val="center"/>
              <w:rPr>
                <w:rFonts w:hint="default"/>
                <w:i/>
                <w:iCs/>
                <w:sz w:val="28"/>
                <w:szCs w:val="28"/>
                <w:lang w:val="uk-UA"/>
              </w:rPr>
            </w:pPr>
            <w:r>
              <w:rPr>
                <w:rFonts w:hint="default"/>
                <w:i/>
                <w:iCs/>
                <w:sz w:val="28"/>
                <w:szCs w:val="28"/>
                <w:lang w:val="uk-UA"/>
              </w:rPr>
              <w:t>24400</w:t>
            </w:r>
          </w:p>
        </w:tc>
        <w:tc>
          <w:tcPr>
            <w:tcW w:w="1255" w:type="dxa"/>
            <w:shd w:val="clear" w:color="auto" w:fill="auto"/>
          </w:tcPr>
          <w:p w14:paraId="16ADAE5A">
            <w:pPr>
              <w:jc w:val="center"/>
              <w:rPr>
                <w:rFonts w:hint="default"/>
                <w:i/>
                <w:iCs/>
                <w:sz w:val="28"/>
                <w:szCs w:val="28"/>
                <w:lang w:val="uk-UA"/>
              </w:rPr>
            </w:pPr>
            <w:r>
              <w:rPr>
                <w:rFonts w:hint="default"/>
                <w:i/>
                <w:iCs/>
                <w:sz w:val="28"/>
                <w:szCs w:val="28"/>
                <w:lang w:val="uk-UA"/>
              </w:rPr>
              <w:t>3.00</w:t>
            </w:r>
          </w:p>
        </w:tc>
        <w:tc>
          <w:tcPr>
            <w:tcW w:w="1126" w:type="dxa"/>
            <w:shd w:val="clear" w:color="auto" w:fill="auto"/>
          </w:tcPr>
          <w:p w14:paraId="0B29F0C4">
            <w:pPr>
              <w:jc w:val="center"/>
              <w:rPr>
                <w:rFonts w:hint="default"/>
                <w:i/>
                <w:iCs/>
                <w:sz w:val="28"/>
                <w:szCs w:val="28"/>
                <w:lang w:val="uk-UA"/>
              </w:rPr>
            </w:pPr>
            <w:r>
              <w:rPr>
                <w:rFonts w:hint="default"/>
                <w:i/>
                <w:iCs/>
                <w:sz w:val="28"/>
                <w:szCs w:val="28"/>
                <w:lang w:val="uk-UA"/>
              </w:rPr>
              <w:t>2.75</w:t>
            </w:r>
          </w:p>
        </w:tc>
        <w:tc>
          <w:tcPr>
            <w:tcW w:w="1254" w:type="dxa"/>
            <w:shd w:val="clear" w:color="auto" w:fill="auto"/>
          </w:tcPr>
          <w:p w14:paraId="79DBE49F">
            <w:pPr>
              <w:jc w:val="center"/>
              <w:rPr>
                <w:rFonts w:hint="default"/>
                <w:i/>
                <w:iCs/>
                <w:sz w:val="28"/>
                <w:szCs w:val="28"/>
                <w:lang w:val="uk-UA"/>
              </w:rPr>
            </w:pPr>
            <w:r>
              <w:rPr>
                <w:rFonts w:hint="default"/>
                <w:i/>
                <w:iCs/>
                <w:sz w:val="28"/>
                <w:szCs w:val="28"/>
                <w:lang w:val="uk-UA"/>
              </w:rPr>
              <w:t>0.25</w:t>
            </w:r>
          </w:p>
        </w:tc>
        <w:tc>
          <w:tcPr>
            <w:tcW w:w="1276" w:type="dxa"/>
            <w:shd w:val="clear" w:color="auto" w:fill="auto"/>
          </w:tcPr>
          <w:p w14:paraId="08D0A09E">
            <w:pPr>
              <w:jc w:val="both"/>
              <w:rPr>
                <w:rFonts w:hint="default"/>
                <w:i/>
                <w:iCs/>
                <w:sz w:val="28"/>
                <w:szCs w:val="28"/>
                <w:lang w:val="uk-UA"/>
              </w:rPr>
            </w:pPr>
            <w:r>
              <w:rPr>
                <w:rFonts w:hint="default"/>
                <w:i/>
                <w:iCs/>
                <w:sz w:val="28"/>
                <w:szCs w:val="28"/>
                <w:lang w:val="uk-UA"/>
              </w:rPr>
              <w:t>6100.00</w:t>
            </w:r>
          </w:p>
        </w:tc>
        <w:tc>
          <w:tcPr>
            <w:tcW w:w="1005" w:type="dxa"/>
            <w:shd w:val="clear" w:color="auto" w:fill="auto"/>
          </w:tcPr>
          <w:p w14:paraId="7B5C1F07">
            <w:pPr>
              <w:jc w:val="center"/>
              <w:rPr>
                <w:rFonts w:hint="default"/>
                <w:i/>
                <w:iCs/>
                <w:sz w:val="28"/>
                <w:szCs w:val="28"/>
                <w:lang w:val="uk-UA"/>
              </w:rPr>
            </w:pPr>
            <w:r>
              <w:rPr>
                <w:rFonts w:hint="default"/>
                <w:i/>
                <w:iCs/>
                <w:sz w:val="28"/>
                <w:szCs w:val="28"/>
                <w:lang w:val="uk-UA"/>
              </w:rPr>
              <w:t>92</w:t>
            </w:r>
          </w:p>
        </w:tc>
        <w:tc>
          <w:tcPr>
            <w:tcW w:w="992" w:type="dxa"/>
            <w:shd w:val="clear" w:color="auto" w:fill="auto"/>
          </w:tcPr>
          <w:p w14:paraId="1C45DBBA">
            <w:pPr>
              <w:jc w:val="center"/>
              <w:rPr>
                <w:rFonts w:hint="default"/>
                <w:i/>
                <w:iCs/>
                <w:sz w:val="28"/>
                <w:szCs w:val="28"/>
                <w:lang w:val="uk-UA"/>
              </w:rPr>
            </w:pPr>
            <w:r>
              <w:rPr>
                <w:rFonts w:hint="default"/>
                <w:i/>
                <w:iCs/>
                <w:sz w:val="28"/>
                <w:szCs w:val="28"/>
                <w:lang w:val="uk-UA"/>
              </w:rPr>
              <w:t>2343</w:t>
            </w:r>
          </w:p>
        </w:tc>
      </w:tr>
      <w:tr w14:paraId="36061C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8" w:type="dxa"/>
            <w:shd w:val="clear" w:color="auto" w:fill="auto"/>
          </w:tcPr>
          <w:p w14:paraId="4827B320">
            <w:pPr>
              <w:pStyle w:val="4"/>
              <w:numPr>
                <w:ilvl w:val="0"/>
                <w:numId w:val="1"/>
              </w:numPr>
              <w:rPr>
                <w:iCs/>
                <w:sz w:val="28"/>
                <w:szCs w:val="28"/>
                <w:lang w:val="uk-UA"/>
              </w:rPr>
            </w:pPr>
            <w:r>
              <w:rPr>
                <w:iCs/>
                <w:sz w:val="28"/>
                <w:szCs w:val="28"/>
                <w:lang w:val="uk-UA"/>
              </w:rPr>
              <w:t>Будинок тваринників</w:t>
            </w:r>
          </w:p>
        </w:tc>
        <w:tc>
          <w:tcPr>
            <w:tcW w:w="1119" w:type="dxa"/>
            <w:shd w:val="clear" w:color="auto" w:fill="auto"/>
          </w:tcPr>
          <w:p w14:paraId="4A3D5037">
            <w:pPr>
              <w:jc w:val="center"/>
              <w:rPr>
                <w:rFonts w:hint="default"/>
                <w:i/>
                <w:iCs/>
                <w:sz w:val="28"/>
                <w:szCs w:val="28"/>
                <w:lang w:val="uk-UA"/>
              </w:rPr>
            </w:pPr>
            <w:r>
              <w:rPr>
                <w:rFonts w:hint="default"/>
                <w:i/>
                <w:iCs/>
                <w:sz w:val="28"/>
                <w:szCs w:val="28"/>
                <w:lang w:val="uk-UA"/>
              </w:rPr>
              <w:t>12770</w:t>
            </w:r>
          </w:p>
        </w:tc>
        <w:tc>
          <w:tcPr>
            <w:tcW w:w="1255" w:type="dxa"/>
            <w:shd w:val="clear" w:color="auto" w:fill="auto"/>
          </w:tcPr>
          <w:p w14:paraId="183A4121">
            <w:pPr>
              <w:jc w:val="center"/>
              <w:rPr>
                <w:rFonts w:hint="default"/>
                <w:i/>
                <w:iCs/>
                <w:sz w:val="28"/>
                <w:szCs w:val="28"/>
                <w:lang w:val="uk-UA"/>
              </w:rPr>
            </w:pPr>
            <w:r>
              <w:rPr>
                <w:rFonts w:hint="default"/>
                <w:i/>
                <w:iCs/>
                <w:sz w:val="28"/>
                <w:szCs w:val="28"/>
                <w:lang w:val="uk-UA"/>
              </w:rPr>
              <w:t>3.00</w:t>
            </w:r>
          </w:p>
        </w:tc>
        <w:tc>
          <w:tcPr>
            <w:tcW w:w="1126" w:type="dxa"/>
            <w:shd w:val="clear" w:color="auto" w:fill="auto"/>
          </w:tcPr>
          <w:p w14:paraId="39FC67A8">
            <w:pPr>
              <w:jc w:val="center"/>
              <w:rPr>
                <w:rFonts w:hint="default"/>
                <w:i/>
                <w:iCs/>
                <w:sz w:val="28"/>
                <w:szCs w:val="28"/>
                <w:lang w:val="uk-UA"/>
              </w:rPr>
            </w:pPr>
            <w:r>
              <w:rPr>
                <w:rFonts w:hint="default"/>
                <w:i/>
                <w:iCs/>
                <w:sz w:val="28"/>
                <w:szCs w:val="28"/>
                <w:lang w:val="uk-UA"/>
              </w:rPr>
              <w:t>2.75</w:t>
            </w:r>
          </w:p>
        </w:tc>
        <w:tc>
          <w:tcPr>
            <w:tcW w:w="1254" w:type="dxa"/>
            <w:shd w:val="clear" w:color="auto" w:fill="auto"/>
          </w:tcPr>
          <w:p w14:paraId="59AC5187">
            <w:pPr>
              <w:jc w:val="center"/>
              <w:rPr>
                <w:rFonts w:hint="default"/>
                <w:i/>
                <w:iCs/>
                <w:sz w:val="28"/>
                <w:szCs w:val="28"/>
                <w:lang w:val="uk-UA"/>
              </w:rPr>
            </w:pPr>
            <w:r>
              <w:rPr>
                <w:rFonts w:hint="default"/>
                <w:i/>
                <w:iCs/>
                <w:sz w:val="28"/>
                <w:szCs w:val="28"/>
                <w:lang w:val="uk-UA"/>
              </w:rPr>
              <w:t>0.25</w:t>
            </w:r>
          </w:p>
        </w:tc>
        <w:tc>
          <w:tcPr>
            <w:tcW w:w="1276" w:type="dxa"/>
            <w:shd w:val="clear" w:color="auto" w:fill="auto"/>
          </w:tcPr>
          <w:p w14:paraId="1D0DDEED">
            <w:pPr>
              <w:jc w:val="center"/>
              <w:rPr>
                <w:rFonts w:hint="default"/>
                <w:i/>
                <w:iCs/>
                <w:sz w:val="28"/>
                <w:szCs w:val="28"/>
                <w:lang w:val="uk-UA"/>
              </w:rPr>
            </w:pPr>
            <w:r>
              <w:rPr>
                <w:rFonts w:hint="default"/>
                <w:i/>
                <w:iCs/>
                <w:sz w:val="28"/>
                <w:szCs w:val="28"/>
                <w:lang w:val="uk-UA"/>
              </w:rPr>
              <w:t>3192.50</w:t>
            </w:r>
          </w:p>
        </w:tc>
        <w:tc>
          <w:tcPr>
            <w:tcW w:w="1005" w:type="dxa"/>
            <w:shd w:val="clear" w:color="auto" w:fill="auto"/>
          </w:tcPr>
          <w:p w14:paraId="57CACEDC">
            <w:pPr>
              <w:ind w:left="-114" w:hanging="114"/>
              <w:jc w:val="center"/>
              <w:rPr>
                <w:rFonts w:hint="default"/>
                <w:i/>
                <w:iCs/>
                <w:sz w:val="28"/>
                <w:szCs w:val="28"/>
                <w:lang w:val="uk-UA"/>
              </w:rPr>
            </w:pPr>
            <w:r>
              <w:rPr>
                <w:rFonts w:hint="default"/>
                <w:i/>
                <w:iCs/>
                <w:sz w:val="28"/>
                <w:szCs w:val="28"/>
                <w:lang w:val="uk-UA"/>
              </w:rPr>
              <w:t>232</w:t>
            </w:r>
          </w:p>
        </w:tc>
        <w:tc>
          <w:tcPr>
            <w:tcW w:w="992" w:type="dxa"/>
            <w:shd w:val="clear" w:color="auto" w:fill="auto"/>
          </w:tcPr>
          <w:p w14:paraId="11EDC01F">
            <w:pPr>
              <w:jc w:val="center"/>
              <w:rPr>
                <w:rFonts w:hint="default"/>
                <w:i/>
                <w:iCs/>
                <w:sz w:val="28"/>
                <w:szCs w:val="28"/>
                <w:lang w:val="uk-UA"/>
              </w:rPr>
            </w:pPr>
            <w:r>
              <w:rPr>
                <w:rFonts w:hint="default"/>
                <w:i/>
                <w:iCs/>
                <w:sz w:val="28"/>
                <w:szCs w:val="28"/>
                <w:lang w:val="uk-UA"/>
              </w:rPr>
              <w:t>2343</w:t>
            </w:r>
          </w:p>
        </w:tc>
      </w:tr>
      <w:tr w14:paraId="4E89B9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8" w:type="dxa"/>
            <w:shd w:val="clear" w:color="auto" w:fill="auto"/>
          </w:tcPr>
          <w:p w14:paraId="074588A4">
            <w:pPr>
              <w:pStyle w:val="4"/>
              <w:numPr>
                <w:ilvl w:val="0"/>
                <w:numId w:val="1"/>
              </w:numPr>
              <w:rPr>
                <w:iCs/>
                <w:sz w:val="28"/>
                <w:szCs w:val="28"/>
                <w:lang w:val="uk-UA"/>
              </w:rPr>
            </w:pPr>
            <w:r>
              <w:rPr>
                <w:iCs/>
                <w:sz w:val="28"/>
                <w:szCs w:val="28"/>
                <w:lang w:val="uk-UA"/>
              </w:rPr>
              <w:t>Ларьок</w:t>
            </w:r>
          </w:p>
        </w:tc>
        <w:tc>
          <w:tcPr>
            <w:tcW w:w="1119" w:type="dxa"/>
            <w:shd w:val="clear" w:color="auto" w:fill="auto"/>
          </w:tcPr>
          <w:p w14:paraId="3E0B0E4B">
            <w:pPr>
              <w:jc w:val="center"/>
              <w:rPr>
                <w:rFonts w:hint="default"/>
                <w:i/>
                <w:iCs/>
                <w:sz w:val="28"/>
                <w:szCs w:val="28"/>
                <w:lang w:val="uk-UA"/>
              </w:rPr>
            </w:pPr>
            <w:r>
              <w:rPr>
                <w:rFonts w:hint="default"/>
                <w:i/>
                <w:iCs/>
                <w:sz w:val="28"/>
                <w:szCs w:val="28"/>
                <w:lang w:val="uk-UA"/>
              </w:rPr>
              <w:t>19560</w:t>
            </w:r>
          </w:p>
        </w:tc>
        <w:tc>
          <w:tcPr>
            <w:tcW w:w="1255" w:type="dxa"/>
            <w:shd w:val="clear" w:color="auto" w:fill="auto"/>
          </w:tcPr>
          <w:p w14:paraId="2C6634C9">
            <w:pPr>
              <w:jc w:val="center"/>
              <w:rPr>
                <w:rFonts w:hint="default"/>
                <w:i/>
                <w:iCs/>
                <w:sz w:val="28"/>
                <w:szCs w:val="28"/>
                <w:lang w:val="uk-UA"/>
              </w:rPr>
            </w:pPr>
            <w:r>
              <w:rPr>
                <w:rFonts w:hint="default"/>
                <w:i/>
                <w:iCs/>
                <w:sz w:val="28"/>
                <w:szCs w:val="28"/>
                <w:lang w:val="uk-UA"/>
              </w:rPr>
              <w:t>3.00</w:t>
            </w:r>
          </w:p>
        </w:tc>
        <w:tc>
          <w:tcPr>
            <w:tcW w:w="1126" w:type="dxa"/>
            <w:shd w:val="clear" w:color="auto" w:fill="auto"/>
          </w:tcPr>
          <w:p w14:paraId="60B29C01">
            <w:pPr>
              <w:jc w:val="center"/>
              <w:rPr>
                <w:rFonts w:hint="default"/>
                <w:i/>
                <w:iCs/>
                <w:sz w:val="28"/>
                <w:szCs w:val="28"/>
                <w:lang w:val="uk-UA"/>
              </w:rPr>
            </w:pPr>
            <w:r>
              <w:rPr>
                <w:rFonts w:hint="default"/>
                <w:i/>
                <w:iCs/>
                <w:sz w:val="28"/>
                <w:szCs w:val="28"/>
                <w:lang w:val="uk-UA"/>
              </w:rPr>
              <w:t>2.75</w:t>
            </w:r>
          </w:p>
        </w:tc>
        <w:tc>
          <w:tcPr>
            <w:tcW w:w="1254" w:type="dxa"/>
            <w:shd w:val="clear" w:color="auto" w:fill="auto"/>
          </w:tcPr>
          <w:p w14:paraId="740BB490">
            <w:pPr>
              <w:jc w:val="center"/>
              <w:rPr>
                <w:rFonts w:hint="default"/>
                <w:i/>
                <w:iCs/>
                <w:sz w:val="28"/>
                <w:szCs w:val="28"/>
                <w:lang w:val="uk-UA"/>
              </w:rPr>
            </w:pPr>
            <w:r>
              <w:rPr>
                <w:rFonts w:hint="default"/>
                <w:i/>
                <w:iCs/>
                <w:sz w:val="28"/>
                <w:szCs w:val="28"/>
                <w:lang w:val="uk-UA"/>
              </w:rPr>
              <w:t>0.25</w:t>
            </w:r>
          </w:p>
        </w:tc>
        <w:tc>
          <w:tcPr>
            <w:tcW w:w="1276" w:type="dxa"/>
            <w:shd w:val="clear" w:color="auto" w:fill="auto"/>
          </w:tcPr>
          <w:p w14:paraId="36492030">
            <w:pPr>
              <w:jc w:val="center"/>
              <w:rPr>
                <w:rFonts w:hint="default"/>
                <w:i/>
                <w:iCs/>
                <w:sz w:val="28"/>
                <w:szCs w:val="28"/>
                <w:lang w:val="uk-UA"/>
              </w:rPr>
            </w:pPr>
            <w:r>
              <w:rPr>
                <w:rFonts w:hint="default"/>
                <w:i/>
                <w:iCs/>
                <w:sz w:val="28"/>
                <w:szCs w:val="28"/>
                <w:lang w:val="uk-UA"/>
              </w:rPr>
              <w:t>4890.00</w:t>
            </w:r>
          </w:p>
        </w:tc>
        <w:tc>
          <w:tcPr>
            <w:tcW w:w="1005" w:type="dxa"/>
            <w:shd w:val="clear" w:color="auto" w:fill="auto"/>
          </w:tcPr>
          <w:p w14:paraId="459BA194">
            <w:pPr>
              <w:jc w:val="center"/>
              <w:rPr>
                <w:rFonts w:hint="default"/>
                <w:i/>
                <w:iCs/>
                <w:sz w:val="28"/>
                <w:szCs w:val="28"/>
                <w:lang w:val="uk-UA"/>
              </w:rPr>
            </w:pPr>
            <w:r>
              <w:rPr>
                <w:rFonts w:hint="default"/>
                <w:i/>
                <w:iCs/>
                <w:sz w:val="28"/>
                <w:szCs w:val="28"/>
                <w:lang w:val="uk-UA"/>
              </w:rPr>
              <w:t>93</w:t>
            </w:r>
          </w:p>
        </w:tc>
        <w:tc>
          <w:tcPr>
            <w:tcW w:w="992" w:type="dxa"/>
            <w:shd w:val="clear" w:color="auto" w:fill="auto"/>
          </w:tcPr>
          <w:p w14:paraId="6B6BA36C">
            <w:pPr>
              <w:jc w:val="center"/>
              <w:rPr>
                <w:rFonts w:hint="default"/>
                <w:i/>
                <w:iCs/>
                <w:sz w:val="28"/>
                <w:szCs w:val="28"/>
                <w:lang w:val="uk-UA"/>
              </w:rPr>
            </w:pPr>
            <w:r>
              <w:rPr>
                <w:rFonts w:hint="default"/>
                <w:i/>
                <w:iCs/>
                <w:sz w:val="28"/>
                <w:szCs w:val="28"/>
                <w:lang w:val="uk-UA"/>
              </w:rPr>
              <w:t>2343</w:t>
            </w:r>
          </w:p>
        </w:tc>
      </w:tr>
      <w:tr w14:paraId="33047F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8" w:type="dxa"/>
            <w:shd w:val="clear" w:color="auto" w:fill="auto"/>
          </w:tcPr>
          <w:p w14:paraId="35C1BCBB">
            <w:pPr>
              <w:pStyle w:val="4"/>
              <w:numPr>
                <w:ilvl w:val="0"/>
                <w:numId w:val="1"/>
              </w:numPr>
              <w:rPr>
                <w:iCs/>
                <w:sz w:val="28"/>
                <w:szCs w:val="28"/>
                <w:lang w:val="uk-UA"/>
              </w:rPr>
            </w:pPr>
            <w:r>
              <w:rPr>
                <w:iCs/>
                <w:sz w:val="28"/>
                <w:szCs w:val="28"/>
                <w:lang w:val="uk-UA"/>
              </w:rPr>
              <w:t>Корівник</w:t>
            </w:r>
          </w:p>
        </w:tc>
        <w:tc>
          <w:tcPr>
            <w:tcW w:w="1119" w:type="dxa"/>
            <w:shd w:val="clear" w:color="auto" w:fill="auto"/>
          </w:tcPr>
          <w:p w14:paraId="6EA19B9E">
            <w:pPr>
              <w:jc w:val="center"/>
              <w:rPr>
                <w:rFonts w:hint="default"/>
                <w:i/>
                <w:iCs/>
                <w:sz w:val="28"/>
                <w:szCs w:val="28"/>
                <w:lang w:val="uk-UA"/>
              </w:rPr>
            </w:pPr>
            <w:r>
              <w:rPr>
                <w:rFonts w:hint="default"/>
                <w:i/>
                <w:iCs/>
                <w:sz w:val="28"/>
                <w:szCs w:val="28"/>
                <w:lang w:val="uk-UA"/>
              </w:rPr>
              <w:t>37600</w:t>
            </w:r>
          </w:p>
        </w:tc>
        <w:tc>
          <w:tcPr>
            <w:tcW w:w="1255" w:type="dxa"/>
            <w:shd w:val="clear" w:color="auto" w:fill="auto"/>
          </w:tcPr>
          <w:p w14:paraId="2B304917">
            <w:pPr>
              <w:jc w:val="center"/>
              <w:rPr>
                <w:rFonts w:hint="default"/>
                <w:i/>
                <w:iCs/>
                <w:sz w:val="28"/>
                <w:szCs w:val="28"/>
                <w:lang w:val="uk-UA"/>
              </w:rPr>
            </w:pPr>
            <w:r>
              <w:rPr>
                <w:rFonts w:hint="default"/>
                <w:i/>
                <w:iCs/>
                <w:sz w:val="28"/>
                <w:szCs w:val="28"/>
                <w:lang w:val="uk-UA"/>
              </w:rPr>
              <w:t>3.00</w:t>
            </w:r>
          </w:p>
        </w:tc>
        <w:tc>
          <w:tcPr>
            <w:tcW w:w="1126" w:type="dxa"/>
            <w:shd w:val="clear" w:color="auto" w:fill="auto"/>
          </w:tcPr>
          <w:p w14:paraId="2626778E">
            <w:pPr>
              <w:jc w:val="center"/>
              <w:rPr>
                <w:rFonts w:hint="default"/>
                <w:i/>
                <w:iCs/>
                <w:sz w:val="28"/>
                <w:szCs w:val="28"/>
                <w:lang w:val="uk-UA"/>
              </w:rPr>
            </w:pPr>
            <w:r>
              <w:rPr>
                <w:rFonts w:hint="default"/>
                <w:i/>
                <w:iCs/>
                <w:sz w:val="28"/>
                <w:szCs w:val="28"/>
                <w:lang w:val="uk-UA"/>
              </w:rPr>
              <w:t>2.75</w:t>
            </w:r>
          </w:p>
        </w:tc>
        <w:tc>
          <w:tcPr>
            <w:tcW w:w="1254" w:type="dxa"/>
            <w:shd w:val="clear" w:color="auto" w:fill="auto"/>
          </w:tcPr>
          <w:p w14:paraId="7702FFBC">
            <w:pPr>
              <w:jc w:val="center"/>
              <w:rPr>
                <w:rFonts w:hint="default"/>
                <w:i/>
                <w:iCs/>
                <w:sz w:val="28"/>
                <w:szCs w:val="28"/>
                <w:lang w:val="uk-UA"/>
              </w:rPr>
            </w:pPr>
            <w:r>
              <w:rPr>
                <w:rFonts w:hint="default"/>
                <w:i/>
                <w:iCs/>
                <w:sz w:val="28"/>
                <w:szCs w:val="28"/>
                <w:lang w:val="uk-UA"/>
              </w:rPr>
              <w:t>0.25</w:t>
            </w:r>
          </w:p>
        </w:tc>
        <w:tc>
          <w:tcPr>
            <w:tcW w:w="1276" w:type="dxa"/>
            <w:shd w:val="clear" w:color="auto" w:fill="auto"/>
          </w:tcPr>
          <w:p w14:paraId="5BC2C54D">
            <w:pPr>
              <w:jc w:val="center"/>
              <w:rPr>
                <w:rFonts w:hint="default"/>
                <w:i/>
                <w:iCs/>
                <w:sz w:val="28"/>
                <w:szCs w:val="28"/>
                <w:lang w:val="uk-UA"/>
              </w:rPr>
            </w:pPr>
            <w:r>
              <w:rPr>
                <w:rFonts w:hint="default"/>
                <w:i/>
                <w:iCs/>
                <w:sz w:val="28"/>
                <w:szCs w:val="28"/>
                <w:lang w:val="uk-UA"/>
              </w:rPr>
              <w:t>9400.00</w:t>
            </w:r>
          </w:p>
        </w:tc>
        <w:tc>
          <w:tcPr>
            <w:tcW w:w="1005" w:type="dxa"/>
            <w:shd w:val="clear" w:color="auto" w:fill="auto"/>
          </w:tcPr>
          <w:p w14:paraId="25022002">
            <w:pPr>
              <w:jc w:val="center"/>
              <w:rPr>
                <w:rFonts w:hint="default"/>
                <w:i/>
                <w:iCs/>
                <w:sz w:val="28"/>
                <w:szCs w:val="28"/>
                <w:lang w:val="uk-UA"/>
              </w:rPr>
            </w:pPr>
            <w:r>
              <w:rPr>
                <w:rFonts w:hint="default"/>
                <w:i/>
                <w:iCs/>
                <w:sz w:val="28"/>
                <w:szCs w:val="28"/>
                <w:lang w:val="uk-UA"/>
              </w:rPr>
              <w:t>232</w:t>
            </w:r>
          </w:p>
        </w:tc>
        <w:tc>
          <w:tcPr>
            <w:tcW w:w="992" w:type="dxa"/>
            <w:shd w:val="clear" w:color="auto" w:fill="auto"/>
          </w:tcPr>
          <w:p w14:paraId="619E9A6B">
            <w:pPr>
              <w:jc w:val="center"/>
              <w:rPr>
                <w:rFonts w:hint="default"/>
                <w:i/>
                <w:iCs/>
                <w:sz w:val="28"/>
                <w:szCs w:val="28"/>
                <w:lang w:val="uk-UA"/>
              </w:rPr>
            </w:pPr>
            <w:r>
              <w:rPr>
                <w:rFonts w:hint="default"/>
                <w:i/>
                <w:iCs/>
                <w:sz w:val="28"/>
                <w:szCs w:val="28"/>
                <w:lang w:val="uk-UA"/>
              </w:rPr>
              <w:t>2343</w:t>
            </w:r>
            <w:bookmarkStart w:id="0" w:name="_GoBack"/>
            <w:bookmarkEnd w:id="0"/>
          </w:p>
        </w:tc>
      </w:tr>
      <w:tr w14:paraId="5A686E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8" w:type="dxa"/>
            <w:shd w:val="clear" w:color="auto" w:fill="auto"/>
          </w:tcPr>
          <w:p w14:paraId="17BBAA95">
            <w:pPr>
              <w:jc w:val="center"/>
              <w:rPr>
                <w:iCs/>
                <w:sz w:val="28"/>
                <w:szCs w:val="28"/>
                <w:lang w:val="uk-UA"/>
              </w:rPr>
            </w:pPr>
            <w:r>
              <w:rPr>
                <w:iCs/>
                <w:sz w:val="28"/>
                <w:szCs w:val="28"/>
                <w:lang w:val="uk-UA"/>
              </w:rPr>
              <w:t>Разом:</w:t>
            </w:r>
          </w:p>
        </w:tc>
        <w:tc>
          <w:tcPr>
            <w:tcW w:w="1119" w:type="dxa"/>
            <w:shd w:val="clear" w:color="auto" w:fill="auto"/>
          </w:tcPr>
          <w:p w14:paraId="76EF37FD">
            <w:pPr>
              <w:jc w:val="center"/>
              <w:rPr>
                <w:rFonts w:hint="default"/>
                <w:i/>
                <w:iCs/>
                <w:sz w:val="28"/>
                <w:szCs w:val="28"/>
                <w:lang w:val="uk-UA"/>
              </w:rPr>
            </w:pPr>
            <w:r>
              <w:rPr>
                <w:rFonts w:hint="default"/>
                <w:i/>
                <w:iCs/>
                <w:sz w:val="28"/>
                <w:szCs w:val="28"/>
                <w:lang w:val="uk-UA"/>
              </w:rPr>
              <w:t>94330</w:t>
            </w:r>
          </w:p>
        </w:tc>
        <w:tc>
          <w:tcPr>
            <w:tcW w:w="1255" w:type="dxa"/>
            <w:shd w:val="clear" w:color="auto" w:fill="auto"/>
          </w:tcPr>
          <w:p w14:paraId="36EAC0C5">
            <w:pPr>
              <w:jc w:val="center"/>
              <w:rPr>
                <w:i/>
                <w:iCs/>
                <w:sz w:val="28"/>
                <w:szCs w:val="28"/>
                <w:lang w:val="uk-UA"/>
              </w:rPr>
            </w:pPr>
          </w:p>
        </w:tc>
        <w:tc>
          <w:tcPr>
            <w:tcW w:w="1126" w:type="dxa"/>
            <w:shd w:val="clear" w:color="auto" w:fill="auto"/>
          </w:tcPr>
          <w:p w14:paraId="03C55100">
            <w:pPr>
              <w:jc w:val="center"/>
              <w:rPr>
                <w:i/>
                <w:iCs/>
                <w:sz w:val="28"/>
                <w:szCs w:val="28"/>
                <w:lang w:val="uk-UA"/>
              </w:rPr>
            </w:pPr>
          </w:p>
        </w:tc>
        <w:tc>
          <w:tcPr>
            <w:tcW w:w="1254" w:type="dxa"/>
            <w:shd w:val="clear" w:color="auto" w:fill="auto"/>
          </w:tcPr>
          <w:p w14:paraId="7DC22F53">
            <w:pPr>
              <w:jc w:val="center"/>
              <w:rPr>
                <w:i/>
                <w:iCs/>
                <w:sz w:val="28"/>
                <w:szCs w:val="28"/>
                <w:lang w:val="uk-UA"/>
              </w:rPr>
            </w:pPr>
          </w:p>
        </w:tc>
        <w:tc>
          <w:tcPr>
            <w:tcW w:w="1276" w:type="dxa"/>
            <w:shd w:val="clear" w:color="auto" w:fill="auto"/>
          </w:tcPr>
          <w:p w14:paraId="703AE88A">
            <w:pPr>
              <w:jc w:val="center"/>
              <w:rPr>
                <w:rFonts w:hint="default"/>
                <w:i/>
                <w:iCs/>
                <w:sz w:val="28"/>
                <w:szCs w:val="28"/>
                <w:lang w:val="uk-UA"/>
              </w:rPr>
            </w:pPr>
            <w:r>
              <w:rPr>
                <w:rFonts w:hint="default"/>
                <w:i/>
                <w:iCs/>
                <w:sz w:val="28"/>
                <w:szCs w:val="28"/>
                <w:lang w:val="uk-UA"/>
              </w:rPr>
              <w:t>23582.50</w:t>
            </w:r>
          </w:p>
        </w:tc>
        <w:tc>
          <w:tcPr>
            <w:tcW w:w="1005" w:type="dxa"/>
            <w:shd w:val="clear" w:color="auto" w:fill="auto"/>
          </w:tcPr>
          <w:p w14:paraId="3A8C94F8">
            <w:pPr>
              <w:jc w:val="center"/>
              <w:rPr>
                <w:i/>
                <w:iCs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  <w:shd w:val="clear" w:color="auto" w:fill="auto"/>
          </w:tcPr>
          <w:p w14:paraId="785BEEB0">
            <w:pPr>
              <w:jc w:val="center"/>
              <w:rPr>
                <w:i/>
                <w:iCs/>
                <w:sz w:val="28"/>
                <w:szCs w:val="28"/>
                <w:lang w:val="uk-UA"/>
              </w:rPr>
            </w:pPr>
          </w:p>
        </w:tc>
      </w:tr>
    </w:tbl>
    <w:p w14:paraId="713C1DF1">
      <w:pPr>
        <w:rPr>
          <w:b/>
          <w:bCs/>
          <w:i/>
          <w:iCs/>
          <w:sz w:val="28"/>
          <w:szCs w:val="28"/>
          <w:lang w:val="uk-UA"/>
        </w:rPr>
      </w:pPr>
    </w:p>
    <w:p w14:paraId="6880A9B6">
      <w:pPr>
        <w:rPr>
          <w:rFonts w:hint="default"/>
          <w:b/>
          <w:bCs/>
          <w:i/>
          <w:iCs/>
          <w:sz w:val="28"/>
          <w:szCs w:val="28"/>
          <w:lang w:val="uk-UA"/>
        </w:rPr>
      </w:pPr>
      <w:r>
        <w:rPr>
          <w:b/>
          <w:bCs/>
          <w:i/>
          <w:iCs/>
          <w:sz w:val="28"/>
          <w:szCs w:val="28"/>
          <w:lang w:val="uk-UA"/>
        </w:rPr>
        <w:t>Сума к.р. на 1 кВт-год =</w:t>
      </w:r>
      <w:r>
        <w:rPr>
          <w:rFonts w:hint="default"/>
          <w:b/>
          <w:bCs/>
          <w:i/>
          <w:iCs/>
          <w:sz w:val="28"/>
          <w:szCs w:val="28"/>
          <w:lang w:val="uk-UA"/>
        </w:rPr>
        <w:t>0.25грн</w:t>
      </w:r>
    </w:p>
    <w:p w14:paraId="5A6A7D0C">
      <w:pPr>
        <w:rPr>
          <w:b/>
          <w:bCs/>
          <w:i/>
          <w:iCs/>
          <w:sz w:val="28"/>
          <w:szCs w:val="28"/>
          <w:lang w:val="uk-UA"/>
        </w:rPr>
      </w:pPr>
    </w:p>
    <w:p w14:paraId="5F10401F">
      <w:pPr>
        <w:rPr>
          <w:rFonts w:hint="default"/>
          <w:b/>
          <w:bCs/>
          <w:i/>
          <w:iCs/>
          <w:sz w:val="28"/>
          <w:szCs w:val="28"/>
          <w:lang w:val="uk-UA"/>
        </w:rPr>
      </w:pPr>
      <w:r>
        <w:rPr>
          <w:b/>
          <w:bCs/>
          <w:i/>
          <w:iCs/>
          <w:sz w:val="28"/>
          <w:szCs w:val="28"/>
          <w:lang w:val="uk-UA"/>
        </w:rPr>
        <w:t>Загальна сума к.р. =</w:t>
      </w:r>
      <w:r>
        <w:rPr>
          <w:rFonts w:hint="default"/>
          <w:b/>
          <w:bCs/>
          <w:i/>
          <w:iCs/>
          <w:sz w:val="28"/>
          <w:szCs w:val="28"/>
          <w:lang w:val="uk-UA"/>
        </w:rPr>
        <w:t>23582.50грн</w:t>
      </w:r>
    </w:p>
    <w:p w14:paraId="6DB3DD58"/>
    <w:sectPr>
      <w:pgSz w:w="11906" w:h="16838"/>
      <w:pgMar w:top="1417" w:right="1417" w:bottom="1417" w:left="1417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9343099"/>
    <w:multiLevelType w:val="multilevel"/>
    <w:tmpl w:val="09343099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9C36D3"/>
    <w:rsid w:val="00033776"/>
    <w:rsid w:val="005E2FA6"/>
    <w:rsid w:val="009C36D3"/>
    <w:rsid w:val="00CD007C"/>
    <w:rsid w:val="187D7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193</Words>
  <Characters>1103</Characters>
  <Lines>9</Lines>
  <Paragraphs>2</Paragraphs>
  <TotalTime>21</TotalTime>
  <ScaleCrop>false</ScaleCrop>
  <LinksUpToDate>false</LinksUpToDate>
  <CharactersWithSpaces>1294</CharactersWithSpaces>
  <Application>WPS Office_12.2.0.23197_F1E327BC-269C-435d-A152-05C5408002CA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2026-02-10T09:07:00Z</dcterms:created>
  <dc:creator>Anzhela</dc:creator>
  <cp:lastModifiedBy>user</cp:lastModifiedBy>
  <dcterms:modified xsi:type="dcterms:W3CDTF">2026-03-04T17:28:54Z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1033-12.2.0.23197</vt:lpwstr>
  </property>
  <property fmtid="{D5CDD505-2E9C-101B-9397-08002B2CF9AE}" pid="3" name="ICV">
    <vt:lpwstr>960377E1E3564AEC88BFFF7034FC26C0_12</vt:lpwstr>
  </property>
</Properties>
</file>