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46748" w14:textId="77777777" w:rsidR="00A63CDC" w:rsidRPr="00A63CDC" w:rsidRDefault="00A63CDC" w:rsidP="00A63CD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uk-UA"/>
        </w:rPr>
        <w:t>Соціологія гуманітарної сфери</w:t>
      </w:r>
    </w:p>
    <w:p w14:paraId="4A6B227A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План:</w:t>
      </w:r>
    </w:p>
    <w:p w14:paraId="0B167CB0" w14:textId="77777777" w:rsidR="00A63CDC" w:rsidRPr="00A63CDC" w:rsidRDefault="00A63CDC" w:rsidP="00A63C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Соціальна суть культури.</w:t>
      </w:r>
    </w:p>
    <w:p w14:paraId="78BA21A8" w14:textId="77777777" w:rsidR="00A63CDC" w:rsidRPr="00A63CDC" w:rsidRDefault="00A63CDC" w:rsidP="00A63C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Структурні елементи та форми вияву культури в житті людини і суспільства.</w:t>
      </w:r>
    </w:p>
    <w:p w14:paraId="17AA334D" w14:textId="77777777" w:rsidR="00A63CDC" w:rsidRPr="00A63CDC" w:rsidRDefault="00A63CDC" w:rsidP="00A63C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Статус, предмет і об’єкт соціології освіти.</w:t>
      </w:r>
    </w:p>
    <w:p w14:paraId="777EE1D1" w14:textId="77777777" w:rsidR="00A63CDC" w:rsidRPr="00A63CDC" w:rsidRDefault="00A63CDC" w:rsidP="00A63C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Освіта та її функції і структура,</w:t>
      </w:r>
    </w:p>
    <w:p w14:paraId="59AA0EC1" w14:textId="77777777" w:rsidR="00A63CDC" w:rsidRPr="00A63CDC" w:rsidRDefault="00A63CDC" w:rsidP="00A63C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Тенденції і проблеми модернізації сучасної вітчизняної освіти.</w:t>
      </w:r>
    </w:p>
    <w:p w14:paraId="6C04D774" w14:textId="77777777" w:rsidR="00A63CDC" w:rsidRPr="00A63CDC" w:rsidRDefault="00A63CDC" w:rsidP="00A63C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Наука як особливе знання.</w:t>
      </w:r>
    </w:p>
    <w:p w14:paraId="10CA7913" w14:textId="77777777" w:rsidR="00A63CDC" w:rsidRPr="00A63CDC" w:rsidRDefault="00A63CDC" w:rsidP="00A63CD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Соціальна сутність культури</w:t>
      </w:r>
    </w:p>
    <w:p w14:paraId="4293922A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Культура як соціальний феномен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- явище складне, </w:t>
      </w:r>
      <w:proofErr w:type="spellStart"/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поліструктурне</w:t>
      </w:r>
      <w:proofErr w:type="spellEnd"/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Вона інтегрована в різноманітні сфери життє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діяльності людини.</w:t>
      </w:r>
    </w:p>
    <w:p w14:paraId="325B1AF1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Культура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(має латинське походження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—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це догляд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освіта, розвиток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- це структурний елемент соціальних відносин, сукупність наукового знання, практичних навичок, побутової й теоретичної свідомості, високої духовності, необхідних для розвитку суспільства і людини, формування особистості.</w:t>
      </w:r>
    </w:p>
    <w:p w14:paraId="6C25668A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Культура як соціальний інститут реалізує свою діяльність через функції.</w:t>
      </w:r>
    </w:p>
    <w:p w14:paraId="71DBB7E9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Творча функція. Полягає у продукуванні нових знань, норм, цінностей, їх оновлення, а в окремих випадках запозичення з інших культур і народів. При цьому культура, використовуючи досягнення світової цивілізації, повинна перетворювати їх у національні зразки, створювати на їх основі власні економічні та політичні структури, формувати менталітет нації.</w:t>
      </w:r>
    </w:p>
    <w:p w14:paraId="152B688C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Функція накопичення, збереження, трансляції знань, норм, засобів поведінки, цінностей, значень, соціального досвіду. Основними механізмами культурної спадковості є природна пам’ять людей, колективна пам’ять, збережена в мові, духовній культурі, у речових засобах - текстах, книгах, архітектурних пам’ятках та ін.</w:t>
      </w:r>
    </w:p>
    <w:p w14:paraId="3D5682EC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Ціннісно</w:t>
      </w:r>
      <w:proofErr w:type="spellEnd"/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-нормативна функція. Фіксує цілі, перспективи та проекти людської діяльності. Виявляється в існуванні обов’язкового для особистості соціокультурного мінімуму.</w:t>
      </w:r>
    </w:p>
    <w:p w14:paraId="3AE97D30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Комунікативна функція. Виявляється через механізм міжкультурної комунікації, тобто через механізм сприйняття “нового”, соціального спілкування, обміну інформацією між людьми, які є носіями відмінних між собою цінностей, стереотипів, поведінкових форм.</w:t>
      </w:r>
    </w:p>
    <w:p w14:paraId="2A747208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Світоглядна (гносеологічна) функція. Полягає у впливі на формування і розвиток світогляду як суттєвого елемента культури, у межах певної культурної системи.</w:t>
      </w:r>
    </w:p>
    <w:p w14:paraId="50475D58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Адаптаційна функція - тісно пов’язана з впливом культури на соціалізацію особистості, позаяк процес адаптації починається із засвоєння загальноприйнятого, поширеного.</w:t>
      </w:r>
    </w:p>
    <w:p w14:paraId="5CD4DAE6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Функція соціального контролю. Виявляється в дії таких е лементів культури, як право і мораль.</w:t>
      </w:r>
    </w:p>
    <w:p w14:paraId="6CDE92E7" w14:textId="77777777" w:rsidR="00A63CDC" w:rsidRPr="00A63CDC" w:rsidRDefault="00A63CDC" w:rsidP="00A63CD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Структурні елементи та форми вияву культури в житті людини і суспільства</w:t>
      </w:r>
    </w:p>
    <w:p w14:paraId="31B69098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 розумінням культури як всезагального явища пов’язано виокремлення політичної, економічної, екологічної та інших її видів - культури праці, побуту, дозвілля, організації, управління тощо. Відповідно до змісту діяльності її поділяють на:</w:t>
      </w:r>
    </w:p>
    <w:p w14:paraId="43D5E79E" w14:textId="77777777" w:rsidR="00A63CDC" w:rsidRPr="00A63CDC" w:rsidRDefault="00A63CDC" w:rsidP="00A63C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матеріальну та духовну.</w:t>
      </w:r>
    </w:p>
    <w:p w14:paraId="00236E6C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Відповідно до рівня, форм соціальної взаємодії поділяють на:</w:t>
      </w:r>
    </w:p>
    <w:p w14:paraId="6A4FC66D" w14:textId="77777777" w:rsidR="00A63CDC" w:rsidRPr="00A63CDC" w:rsidRDefault="00A63CDC" w:rsidP="00A63C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суперкультуру</w:t>
      </w:r>
      <w:proofErr w:type="spellEnd"/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 (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культуру конкретного суспільства);</w:t>
      </w:r>
    </w:p>
    <w:p w14:paraId="117C2F59" w14:textId="77777777" w:rsidR="00A63CDC" w:rsidRPr="00A63CDC" w:rsidRDefault="00A63CDC" w:rsidP="00A63C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субкультуру (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культуру спільнот);</w:t>
      </w:r>
    </w:p>
    <w:p w14:paraId="643132D6" w14:textId="77777777" w:rsidR="00A63CDC" w:rsidRPr="00A63CDC" w:rsidRDefault="00A63CDC" w:rsidP="00A63C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контркультуру (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культуру девіантних соціальних груп);</w:t>
      </w:r>
    </w:p>
    <w:p w14:paraId="4E781CD9" w14:textId="77777777" w:rsidR="00A63CDC" w:rsidRPr="00A63CDC" w:rsidRDefault="00A63CDC" w:rsidP="00A63C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культуру соціальних груп тощо.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*</w:t>
      </w:r>
    </w:p>
    <w:p w14:paraId="70F79A41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Виявляються дві тенденції:</w:t>
      </w:r>
    </w:p>
    <w:p w14:paraId="65E59F41" w14:textId="77777777" w:rsidR="00A63CDC" w:rsidRPr="00A63CDC" w:rsidRDefault="00A63CDC" w:rsidP="00A63CD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оцінювання інших культур за стандартами власної (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етноцентризм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);</w:t>
      </w:r>
    </w:p>
    <w:p w14:paraId="351B7354" w14:textId="77777777" w:rsidR="00A63CDC" w:rsidRPr="00A63CDC" w:rsidRDefault="00A63CDC" w:rsidP="00A63CD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оцінювання будь-якої культури за її власними стандартами (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релятивізм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14:paraId="79243AE0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Історичними є дві форми культури: елітарна (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професіональна) 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 народна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{побутова). Елітарну культуру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створювала обмежена кількість людей,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народна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- пов’язана з широкими народними масами.</w:t>
      </w:r>
    </w:p>
    <w:p w14:paraId="7DF389A6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Особистісну, локальну, соціальну системи знань, цінностей, норм і зразків найповніше виражають особливості існування основних форм художньої культури:</w:t>
      </w:r>
    </w:p>
    <w:p w14:paraId="02F4A343" w14:textId="77777777" w:rsidR="00A63CDC" w:rsidRPr="00A63CDC" w:rsidRDefault="00A63CDC" w:rsidP="00A63CD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високої 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(елітарної);</w:t>
      </w:r>
    </w:p>
    <w:p w14:paraId="7E2801DA" w14:textId="77777777" w:rsidR="00A63CDC" w:rsidRPr="00A63CDC" w:rsidRDefault="00A63CDC" w:rsidP="00A63CD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народної 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(фольклору);</w:t>
      </w:r>
    </w:p>
    <w:p w14:paraId="5FDBF118" w14:textId="77777777" w:rsidR="00A63CDC" w:rsidRPr="00A63CDC" w:rsidRDefault="00A63CDC" w:rsidP="00A63CD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масової.</w:t>
      </w:r>
    </w:p>
    <w:p w14:paraId="13BD2207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Організаційна культура постає як:</w:t>
      </w:r>
    </w:p>
    <w:p w14:paraId="59CF2721" w14:textId="77777777" w:rsidR="00A63CDC" w:rsidRPr="00A63CDC" w:rsidRDefault="00A63CDC" w:rsidP="00A63CD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сукупність поведінки, символів, ритуалів і міфів, які відповідають цінностям, що поділяються кожним членом організації;</w:t>
      </w:r>
    </w:p>
    <w:p w14:paraId="7B1D0CDA" w14:textId="77777777" w:rsidR="00A63CDC" w:rsidRPr="00A63CDC" w:rsidRDefault="00A63CDC" w:rsidP="00A63CD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сукупність уявлень працівників про мету їх діяльності, відносини між керівником і підлеглими;</w:t>
      </w:r>
    </w:p>
    <w:p w14:paraId="24830EAB" w14:textId="77777777" w:rsidR="00A63CDC" w:rsidRPr="00A63CDC" w:rsidRDefault="00A63CDC" w:rsidP="00A63CD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сукупність прийомів і правил вирішення проблем зовнішньої адаптації та внутрішньої інтеграції працівників.</w:t>
      </w:r>
    </w:p>
    <w:p w14:paraId="52D6792E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lastRenderedPageBreak/>
        <w:t>Культура в організації, як і в суспільстві, створює певну ауру, є її духом. На стан організаційної культури впливають зовнішні (зразки і стандарти поведінки навколишнього середовища) та внутрішні (специфіка кадрового складу, управління персоналом) чинники. Серед чинників, які впливають на розвиток організації, є її лідери та зовнішнє середовище.</w:t>
      </w:r>
    </w:p>
    <w:p w14:paraId="08F3C95C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Соціологія виокремлює такі структурні елементи культури:</w:t>
      </w:r>
    </w:p>
    <w:p w14:paraId="0B807444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І.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Особистісн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proofErr w:type="spellEnd"/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система усвідомлюваних знань, цінностей, норм і зразків, які регулюють поведінку та діяльність.</w:t>
      </w:r>
    </w:p>
    <w:p w14:paraId="59F8FDC3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Локальна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система знань, норм, цінностей, зразків соціальної групи, спільноти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(територіальної, етнічної, </w:t>
      </w:r>
      <w:proofErr w:type="spellStart"/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мовної</w:t>
      </w:r>
      <w:proofErr w:type="spellEnd"/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, політичної, економічної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 xml:space="preserve">психологічної та </w:t>
      </w:r>
      <w:proofErr w:type="spellStart"/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ін</w:t>
      </w:r>
      <w:proofErr w:type="spellEnd"/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).</w:t>
      </w:r>
    </w:p>
    <w:p w14:paraId="402C105C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3. </w:t>
      </w:r>
      <w:r w:rsidRPr="00A63CD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Соціальн</w:t>
      </w: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система знань, норм, цінностей, зразків, формально прийнятих, функціонально корисних, які закріпилися у суспільній практиці та регулюють форми діяльності. Культура в такому разі представлена матеріальними предметами, в яких втілений досвід людства, а також духовними цінностями суспільства. .</w:t>
      </w:r>
    </w:p>
    <w:p w14:paraId="757C7030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основних елементів культури належать: норми, цінності, ціннісні орієнтації, зразки поведінки, зразки діяльності, менталітет, інтереси, соціально-культурне середовище, інститути культури тощо.</w:t>
      </w:r>
    </w:p>
    <w:p w14:paraId="41E8C850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Одним із впливових елементів культури є менталітет, тобто особливості індивідуальної та суспільної свідомості людей, які формуються залежно від традицій, культури, соціальних структур і всього середовища існування людини. Будучи формою вияву групової свідомості, менталітет допомагає зрозуміти своєрідність сприймання та оцінки різноманітними соціальними і політичними групами певного суспільного явища або процесу, узагальнене і поширене уявлення про них особистості, соціально-політичного інститут)', групи, організації та інших елементів соціально-політичної реальності. Водночас він відіграє важливу роль у забезпеченні єдності групи з укоріненими в ній загальними цінностями, нормами і зразками поведінки.</w:t>
      </w:r>
    </w:p>
    <w:p w14:paraId="1A598E0A" w14:textId="77777777" w:rsidR="00A63CDC" w:rsidRPr="00A63CDC" w:rsidRDefault="00A63CDC" w:rsidP="00A63C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Збереження культури реалізується через культурну діяль</w:t>
      </w:r>
      <w:r w:rsidRPr="00A63C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softHyphen/>
        <w:t>ність людей - створення, поширення та засвоєння культурних цінностей.</w:t>
      </w:r>
    </w:p>
    <w:p w14:paraId="69626442" w14:textId="77777777" w:rsidR="002E2BEC" w:rsidRPr="00A63CDC" w:rsidRDefault="002E2BEC">
      <w:pPr>
        <w:rPr>
          <w:rFonts w:ascii="Times New Roman" w:hAnsi="Times New Roman" w:cs="Times New Roman"/>
          <w:sz w:val="28"/>
          <w:szCs w:val="28"/>
        </w:rPr>
      </w:pPr>
    </w:p>
    <w:sectPr w:rsidR="002E2BEC" w:rsidRPr="00A63C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07747"/>
    <w:multiLevelType w:val="multilevel"/>
    <w:tmpl w:val="5598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F5727B"/>
    <w:multiLevelType w:val="multilevel"/>
    <w:tmpl w:val="3EEC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303BAC"/>
    <w:multiLevelType w:val="multilevel"/>
    <w:tmpl w:val="EB30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AC18B2"/>
    <w:multiLevelType w:val="multilevel"/>
    <w:tmpl w:val="4B32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D6391A"/>
    <w:multiLevelType w:val="multilevel"/>
    <w:tmpl w:val="D7E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176AEC"/>
    <w:multiLevelType w:val="multilevel"/>
    <w:tmpl w:val="7CD0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650"/>
    <w:rsid w:val="002E2BEC"/>
    <w:rsid w:val="00A63CDC"/>
    <w:rsid w:val="00AC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9F32C5-FD65-4B38-9FF8-DCE3B4C6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3C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A63C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CD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A63CDC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A63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74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3697</Words>
  <Characters>2108</Characters>
  <Application>Microsoft Office Word</Application>
  <DocSecurity>0</DocSecurity>
  <Lines>17</Lines>
  <Paragraphs>11</Paragraphs>
  <ScaleCrop>false</ScaleCrop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2</cp:revision>
  <dcterms:created xsi:type="dcterms:W3CDTF">2026-04-13T08:46:00Z</dcterms:created>
  <dcterms:modified xsi:type="dcterms:W3CDTF">2026-04-13T08:46:00Z</dcterms:modified>
</cp:coreProperties>
</file>