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A5" w:rsidRPr="00B541EC" w:rsidRDefault="00B541EC" w:rsidP="00B541EC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B541EC">
        <w:rPr>
          <w:rFonts w:ascii="Times New Roman" w:hAnsi="Times New Roman" w:cs="Times New Roman"/>
          <w:b/>
          <w:i/>
          <w:sz w:val="28"/>
        </w:rPr>
        <w:t>Практична робота №10</w:t>
      </w:r>
      <w:r>
        <w:rPr>
          <w:rFonts w:ascii="Times New Roman" w:hAnsi="Times New Roman" w:cs="Times New Roman"/>
          <w:b/>
          <w:i/>
          <w:sz w:val="28"/>
        </w:rPr>
        <w:t>.</w:t>
      </w:r>
    </w:p>
    <w:p w:rsidR="00B541EC" w:rsidRPr="00B541EC" w:rsidRDefault="00B541EC" w:rsidP="00B541EC">
      <w:pPr>
        <w:rPr>
          <w:rFonts w:ascii="Times New Roman" w:hAnsi="Times New Roman" w:cs="Times New Roman"/>
          <w:i/>
        </w:rPr>
      </w:pPr>
      <w:r w:rsidRPr="00B541EC">
        <w:rPr>
          <w:rFonts w:ascii="Times New Roman" w:hAnsi="Times New Roman" w:cs="Times New Roman"/>
          <w:b/>
          <w:i/>
        </w:rPr>
        <w:t>Тема заняття:</w:t>
      </w:r>
      <w:r w:rsidRPr="00B541EC">
        <w:rPr>
          <w:rFonts w:ascii="Times New Roman" w:hAnsi="Times New Roman" w:cs="Times New Roman"/>
          <w:i/>
        </w:rPr>
        <w:t xml:space="preserve"> Розробка технологічних </w:t>
      </w:r>
      <w:r w:rsidRPr="00B541EC">
        <w:rPr>
          <w:rFonts w:ascii="Times New Roman" w:hAnsi="Times New Roman" w:cs="Times New Roman"/>
          <w:i/>
        </w:rPr>
        <w:t xml:space="preserve">карт вирощування високоякісного </w:t>
      </w:r>
      <w:r w:rsidRPr="00B541EC">
        <w:rPr>
          <w:rFonts w:ascii="Times New Roman" w:hAnsi="Times New Roman" w:cs="Times New Roman"/>
          <w:i/>
        </w:rPr>
        <w:t>насіннєвого матеріалу технічних культур.</w:t>
      </w:r>
    </w:p>
    <w:p w:rsidR="00B541EC" w:rsidRDefault="00B541EC" w:rsidP="00B541EC">
      <w:pPr>
        <w:rPr>
          <w:rFonts w:ascii="Times New Roman" w:hAnsi="Times New Roman" w:cs="Times New Roman"/>
          <w:i/>
        </w:rPr>
      </w:pPr>
      <w:r w:rsidRPr="00B541EC">
        <w:rPr>
          <w:rFonts w:ascii="Times New Roman" w:hAnsi="Times New Roman" w:cs="Times New Roman"/>
          <w:b/>
          <w:i/>
        </w:rPr>
        <w:t>Оснащення робочого місця</w:t>
      </w:r>
      <w:r w:rsidRPr="00B541EC">
        <w:rPr>
          <w:rFonts w:ascii="Times New Roman" w:hAnsi="Times New Roman" w:cs="Times New Roman"/>
          <w:i/>
        </w:rPr>
        <w:t>: зразки</w:t>
      </w:r>
      <w:r w:rsidRPr="00B541EC">
        <w:rPr>
          <w:rFonts w:ascii="Times New Roman" w:hAnsi="Times New Roman" w:cs="Times New Roman"/>
          <w:i/>
        </w:rPr>
        <w:t xml:space="preserve"> технологічних карт вирощування </w:t>
      </w:r>
      <w:r w:rsidRPr="00B541EC">
        <w:rPr>
          <w:rFonts w:ascii="Times New Roman" w:hAnsi="Times New Roman" w:cs="Times New Roman"/>
          <w:i/>
        </w:rPr>
        <w:t>технічних культур у конкретних господ</w:t>
      </w:r>
      <w:r w:rsidRPr="00B541EC">
        <w:rPr>
          <w:rFonts w:ascii="Times New Roman" w:hAnsi="Times New Roman" w:cs="Times New Roman"/>
          <w:i/>
        </w:rPr>
        <w:t xml:space="preserve">арствах, картки індивідуального </w:t>
      </w:r>
      <w:r w:rsidRPr="00B541EC">
        <w:rPr>
          <w:rFonts w:ascii="Times New Roman" w:hAnsi="Times New Roman" w:cs="Times New Roman"/>
          <w:i/>
        </w:rPr>
        <w:t>завдання.</w:t>
      </w:r>
    </w:p>
    <w:p w:rsidR="00102AE2" w:rsidRPr="00102AE2" w:rsidRDefault="00102AE2" w:rsidP="00102A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102AE2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Агротехнічна частина технологічної карти</w:t>
      </w:r>
    </w:p>
    <w:p w:rsidR="00102AE2" w:rsidRPr="00102AE2" w:rsidRDefault="00102AE2" w:rsidP="00102A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Технологія вирощування на насінницькі цілі: </w:t>
      </w:r>
      <w:r w:rsidRPr="00102AE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Соняшник</w:t>
      </w: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Господарство: __________________________</w:t>
      </w: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Попередник: </w:t>
      </w:r>
      <w:r w:rsidRPr="00102AE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Озима пшениця</w:t>
      </w: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Площа: </w:t>
      </w:r>
      <w:r w:rsidRPr="00102AE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85 га</w:t>
      </w: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Сорт: </w:t>
      </w:r>
      <w:r w:rsidRPr="00102AE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Балкан</w:t>
      </w: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Доза органічних добрив: </w:t>
      </w:r>
      <w:r w:rsidRPr="00102AE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відсутні (0 т/га)</w:t>
      </w: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Мінеральні добрива: </w:t>
      </w:r>
      <w:r w:rsidRPr="00102AE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N – 30 кг/га, P – 35 кг/га, K – 60 кг/га</w:t>
      </w: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Забур’яненість: </w:t>
      </w:r>
      <w:r w:rsidRPr="00102AE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кореневищні бур’яни</w:t>
      </w:r>
    </w:p>
    <w:p w:rsidR="00102AE2" w:rsidRPr="00102AE2" w:rsidRDefault="00102AE2" w:rsidP="00102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02AE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102AE2" w:rsidRPr="00102AE2" w:rsidRDefault="00102AE2" w:rsidP="00102A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102AE2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Технологічна таблиця</w:t>
      </w:r>
    </w:p>
    <w:tbl>
      <w:tblPr>
        <w:tblStyle w:val="a7"/>
        <w:tblW w:w="11766" w:type="dxa"/>
        <w:tblInd w:w="-1168" w:type="dxa"/>
        <w:tblLook w:val="04A0" w:firstRow="1" w:lastRow="0" w:firstColumn="1" w:lastColumn="0" w:noHBand="0" w:noVBand="1"/>
      </w:tblPr>
      <w:tblGrid>
        <w:gridCol w:w="446"/>
        <w:gridCol w:w="1559"/>
        <w:gridCol w:w="5076"/>
        <w:gridCol w:w="1141"/>
        <w:gridCol w:w="3544"/>
      </w:tblGrid>
      <w:tr w:rsidR="00102AE2" w:rsidTr="00102AE2">
        <w:tc>
          <w:tcPr>
            <w:tcW w:w="446" w:type="dxa"/>
          </w:tcPr>
          <w:p w:rsidR="00102AE2" w:rsidRPr="00102AE2" w:rsidRDefault="00102AE2" w:rsidP="004A4C63">
            <w:pPr>
              <w:rPr>
                <w:b/>
                <w:i/>
              </w:rPr>
            </w:pPr>
            <w:r w:rsidRPr="00102AE2">
              <w:rPr>
                <w:b/>
                <w:i/>
              </w:rPr>
              <w:t>№</w:t>
            </w:r>
          </w:p>
        </w:tc>
        <w:tc>
          <w:tcPr>
            <w:tcW w:w="1559" w:type="dxa"/>
          </w:tcPr>
          <w:p w:rsidR="00102AE2" w:rsidRPr="00102AE2" w:rsidRDefault="00102AE2" w:rsidP="004A4C63">
            <w:pPr>
              <w:rPr>
                <w:b/>
                <w:i/>
              </w:rPr>
            </w:pPr>
            <w:r w:rsidRPr="00102AE2">
              <w:rPr>
                <w:b/>
                <w:i/>
              </w:rPr>
              <w:t>Назва робіт</w:t>
            </w:r>
          </w:p>
        </w:tc>
        <w:tc>
          <w:tcPr>
            <w:tcW w:w="5076" w:type="dxa"/>
          </w:tcPr>
          <w:p w:rsidR="00102AE2" w:rsidRPr="00102AE2" w:rsidRDefault="00102AE2" w:rsidP="004A4C63">
            <w:pPr>
              <w:rPr>
                <w:b/>
                <w:i/>
              </w:rPr>
            </w:pPr>
            <w:r w:rsidRPr="00102AE2">
              <w:rPr>
                <w:b/>
                <w:i/>
              </w:rPr>
              <w:t>Агротехнічні показники</w:t>
            </w:r>
          </w:p>
        </w:tc>
        <w:tc>
          <w:tcPr>
            <w:tcW w:w="1141" w:type="dxa"/>
          </w:tcPr>
          <w:p w:rsidR="00102AE2" w:rsidRPr="00102AE2" w:rsidRDefault="00102AE2" w:rsidP="004A4C63">
            <w:pPr>
              <w:rPr>
                <w:b/>
                <w:i/>
              </w:rPr>
            </w:pPr>
            <w:r w:rsidRPr="00102AE2">
              <w:rPr>
                <w:b/>
                <w:i/>
              </w:rPr>
              <w:t>Одиниці виміру</w:t>
            </w:r>
          </w:p>
        </w:tc>
        <w:tc>
          <w:tcPr>
            <w:tcW w:w="3544" w:type="dxa"/>
          </w:tcPr>
          <w:p w:rsidR="00102AE2" w:rsidRPr="00102AE2" w:rsidRDefault="00102AE2" w:rsidP="004A4C63">
            <w:pPr>
              <w:rPr>
                <w:b/>
                <w:i/>
              </w:rPr>
            </w:pPr>
            <w:r w:rsidRPr="00102AE2">
              <w:rPr>
                <w:b/>
                <w:i/>
              </w:rPr>
              <w:t>Склад агрегату (трактор, машина, знаряддя)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1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Основний обробіток ґрунту (оранка)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Глибина 25–30 см, після збирання попередника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см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Т-150 / МТЗ-82 + плуг ПЛН-5-35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2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Лущення стерні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Глибина 6–8 см, 1–2 проходи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см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МТЗ-82 + дискова борона БДТ-7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3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Внесення мінеральних добрив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Рівномірне внесення NPK відповідно до норми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кг/га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МТЗ-82 + розкидач МВУ-5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4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Передпосівна культивація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Глибина 6–8 см, вирівнювання ґрунту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см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МТЗ-82 + культиватор КПС-4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5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Передпосівна підготовка насіння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Протруювання, перевірка схожості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—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Протруювач ПС-10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6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Сівба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Глибина 6–8 см, ширина міжрядь 70 см, норма висіву 5–6 кг/га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см, кг/га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МТЗ-82 + сівалка СУПН-8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7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Прикочування ґрунту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Забезпечення контакту насіння з ґрунтом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—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МТЗ-82 + котки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8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Догляд за посівами (міжрядний обробіток)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2–3 обробки, глибина 6–10 см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см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МТЗ-82 + культиватор КРН-5.6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9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Захист від бур’янів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Обприскування гербіцидами у фазі 2–4 листків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—</w:t>
            </w:r>
          </w:p>
        </w:tc>
        <w:tc>
          <w:tcPr>
            <w:tcW w:w="3544" w:type="dxa"/>
          </w:tcPr>
          <w:p w:rsidR="00102AE2" w:rsidRPr="00674708" w:rsidRDefault="00102AE2" w:rsidP="004A4C63">
            <w:r w:rsidRPr="00674708">
              <w:t>Трактор МТЗ-82 + обприскувач ОП-2000</w:t>
            </w:r>
          </w:p>
        </w:tc>
      </w:tr>
      <w:tr w:rsidR="00102AE2" w:rsidTr="00102AE2">
        <w:tc>
          <w:tcPr>
            <w:tcW w:w="446" w:type="dxa"/>
          </w:tcPr>
          <w:p w:rsidR="00102AE2" w:rsidRPr="00674708" w:rsidRDefault="00102AE2" w:rsidP="004A4C63">
            <w:r w:rsidRPr="00674708">
              <w:t>10</w:t>
            </w:r>
          </w:p>
        </w:tc>
        <w:tc>
          <w:tcPr>
            <w:tcW w:w="1559" w:type="dxa"/>
          </w:tcPr>
          <w:p w:rsidR="00102AE2" w:rsidRPr="00674708" w:rsidRDefault="00102AE2" w:rsidP="004A4C63">
            <w:r w:rsidRPr="00674708">
              <w:t>Збирання врожаю</w:t>
            </w:r>
          </w:p>
        </w:tc>
        <w:tc>
          <w:tcPr>
            <w:tcW w:w="5076" w:type="dxa"/>
          </w:tcPr>
          <w:p w:rsidR="00102AE2" w:rsidRPr="00674708" w:rsidRDefault="00102AE2" w:rsidP="004A4C63">
            <w:r w:rsidRPr="00674708">
              <w:t>Вологість насіння 10–12%, пряме комбайнування</w:t>
            </w:r>
          </w:p>
        </w:tc>
        <w:tc>
          <w:tcPr>
            <w:tcW w:w="1141" w:type="dxa"/>
          </w:tcPr>
          <w:p w:rsidR="00102AE2" w:rsidRPr="00674708" w:rsidRDefault="00102AE2" w:rsidP="004A4C63">
            <w:r w:rsidRPr="00674708">
              <w:t>%</w:t>
            </w:r>
          </w:p>
        </w:tc>
        <w:tc>
          <w:tcPr>
            <w:tcW w:w="3544" w:type="dxa"/>
          </w:tcPr>
          <w:p w:rsidR="00102AE2" w:rsidRDefault="00102AE2" w:rsidP="004A4C63">
            <w:r w:rsidRPr="00674708">
              <w:t>Комбайн СК-5 "Нива" або аналог</w:t>
            </w:r>
          </w:p>
        </w:tc>
      </w:tr>
    </w:tbl>
    <w:p w:rsidR="00102AE2" w:rsidRDefault="00102AE2" w:rsidP="00102AE2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</w:p>
    <w:p w:rsidR="00B541EC" w:rsidRDefault="00102AE2" w:rsidP="00102AE2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102AE2">
        <w:rPr>
          <w:rFonts w:ascii="Times New Roman" w:hAnsi="Times New Roman" w:cs="Times New Roman"/>
          <w:b/>
          <w:i/>
          <w:sz w:val="30"/>
          <w:szCs w:val="30"/>
        </w:rPr>
        <w:lastRenderedPageBreak/>
        <w:t>Відповіді на контрольні питання для перевірки засвоєння матеріалу: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1. Що таке технологічна карта вирощування сільськогосподарської культури?</w:t>
      </w:r>
      <w:r>
        <w:br/>
        <w:t>Відповідь: Це документ, який містить перелік технологічних операцій, їх послідовність, строки виконання, норми матеріалів і склад агрегатів для вирощування культури.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2. Яке значення має попередник у технології вирощування?</w:t>
      </w:r>
      <w:r>
        <w:br/>
        <w:t xml:space="preserve">Відповідь: Попередник впливає на родючість ґрунту, рівень забур’яненості, </w:t>
      </w:r>
      <w:proofErr w:type="spellStart"/>
      <w:r>
        <w:t>вологозабезпечення</w:t>
      </w:r>
      <w:proofErr w:type="spellEnd"/>
      <w:r>
        <w:t xml:space="preserve"> та урожайність культури.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3. Які основні елементи входять до агротехнічної частини технологічної карти?</w:t>
      </w:r>
      <w:r>
        <w:br/>
        <w:t>Відповідь: Назви робіт, агротехнічні показники, одиниці виміру та склад агрегатів (трактор і сільськогосподарські машини).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4. Для чого проводять основний обробіток ґрунту?</w:t>
      </w:r>
      <w:r>
        <w:br/>
        <w:t>Відповідь: Для покращення структури ґрунту, накопичення вологи, знищення бур’янів і створення оптимальних умов для росту рослин.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5. Яке значення має внесення мінеральних добрив?</w:t>
      </w:r>
      <w:r>
        <w:br/>
        <w:t>Відповідь: Забезпечує рослини поживними речовинами (азотом, фосфором, калієм), що підвищує врожайність і якість насіння.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6. Чому важливо враховувати забур’яненість поля?</w:t>
      </w:r>
      <w:r>
        <w:br/>
        <w:t>Відповідь: Від цього залежить вибір способів і засобів боротьби з бур’янами, що впливають на розвиток культури.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7. Які вимоги до сівби соняшнику?</w:t>
      </w:r>
      <w:r>
        <w:br/>
        <w:t>Відповідь: Оптимальна глибина загортання насіння 6–8 см, правильна густота стояння рослин і дотримання міжрядь (зазвичай 70 см).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8. Для чого проводять міжрядний обробіток?</w:t>
      </w:r>
      <w:r>
        <w:br/>
        <w:t>Відповідь: Для знищення бур’янів, покращення аерації ґрунту та збереження вологи.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9. Які основні умови збирання насіння соняшнику?</w:t>
      </w:r>
      <w:r>
        <w:br/>
        <w:t>Відповідь: Вологість насіння 10–12%, повне дозрівання кошиків і мінімальні втрати при збиранні.</w:t>
      </w:r>
    </w:p>
    <w:p w:rsidR="00102AE2" w:rsidRDefault="00102AE2" w:rsidP="00102AE2">
      <w:pPr>
        <w:pStyle w:val="a6"/>
      </w:pPr>
      <w:r>
        <w:rPr>
          <w:rStyle w:val="a5"/>
          <w:rFonts w:eastAsiaTheme="majorEastAsia"/>
        </w:rPr>
        <w:t>10. Яке призначення агротехнічних показників у технологічній карті?</w:t>
      </w:r>
      <w:r>
        <w:br/>
        <w:t>Відповідь: Вони визначають якість і параметри виконання кожної технологічної операції (глибина, норми, строки тощо).</w:t>
      </w:r>
    </w:p>
    <w:p w:rsidR="00102AE2" w:rsidRDefault="00102AE2" w:rsidP="00102AE2">
      <w:pPr>
        <w:jc w:val="both"/>
        <w:rPr>
          <w:rFonts w:ascii="Times New Roman" w:hAnsi="Times New Roman" w:cs="Times New Roman"/>
          <w:szCs w:val="30"/>
        </w:rPr>
      </w:pPr>
    </w:p>
    <w:p w:rsidR="00102AE2" w:rsidRPr="00102AE2" w:rsidRDefault="00102AE2" w:rsidP="00102AE2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102AE2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 w:rsidRPr="00102AE2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102AE2" w:rsidRPr="00102AE2" w:rsidRDefault="00102AE2" w:rsidP="00102AE2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102AE2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102AE2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102AE2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102AE2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102AE2" w:rsidRPr="00102A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B3D"/>
    <w:rsid w:val="00102AE2"/>
    <w:rsid w:val="00331B3D"/>
    <w:rsid w:val="00735EA5"/>
    <w:rsid w:val="00B5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02A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541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541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102AE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102AE2"/>
    <w:rPr>
      <w:b/>
      <w:bCs/>
    </w:rPr>
  </w:style>
  <w:style w:type="paragraph" w:styleId="a6">
    <w:name w:val="Normal (Web)"/>
    <w:basedOn w:val="a"/>
    <w:uiPriority w:val="99"/>
    <w:semiHidden/>
    <w:unhideWhenUsed/>
    <w:rsid w:val="00102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102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02A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541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541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102AE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102AE2"/>
    <w:rPr>
      <w:b/>
      <w:bCs/>
    </w:rPr>
  </w:style>
  <w:style w:type="paragraph" w:styleId="a6">
    <w:name w:val="Normal (Web)"/>
    <w:basedOn w:val="a"/>
    <w:uiPriority w:val="99"/>
    <w:semiHidden/>
    <w:unhideWhenUsed/>
    <w:rsid w:val="00102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102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2291</Words>
  <Characters>1307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3</cp:revision>
  <dcterms:created xsi:type="dcterms:W3CDTF">2026-03-23T07:27:00Z</dcterms:created>
  <dcterms:modified xsi:type="dcterms:W3CDTF">2026-03-23T08:03:00Z</dcterms:modified>
</cp:coreProperties>
</file>