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833" w:rsidRPr="00D868A9" w:rsidRDefault="00FA7610" w:rsidP="00EE48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68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Практичне </w:t>
      </w:r>
      <w:r w:rsidR="00EE4833" w:rsidRPr="00D868A9">
        <w:rPr>
          <w:rFonts w:ascii="Times New Roman" w:hAnsi="Times New Roman" w:cs="Times New Roman"/>
          <w:b/>
          <w:sz w:val="28"/>
          <w:szCs w:val="28"/>
          <w:lang w:val="uk-UA"/>
        </w:rPr>
        <w:t>заняття</w:t>
      </w:r>
    </w:p>
    <w:p w:rsidR="00EE4833" w:rsidRPr="00D868A9" w:rsidRDefault="00EE4833" w:rsidP="00EE483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68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EE4833" w:rsidRPr="00D868A9" w:rsidRDefault="00EE4833" w:rsidP="00CF4E4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8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D868A9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</w:t>
      </w:r>
      <w:r w:rsidR="00427FD8" w:rsidRPr="00D868A9">
        <w:rPr>
          <w:rFonts w:ascii="Times New Roman" w:hAnsi="Times New Roman" w:cs="Times New Roman"/>
          <w:sz w:val="28"/>
          <w:szCs w:val="28"/>
          <w:lang w:val="uk-UA"/>
        </w:rPr>
        <w:t>ирощування озимого ріпаку</w:t>
      </w:r>
    </w:p>
    <w:p w:rsidR="00EE4833" w:rsidRPr="00D868A9" w:rsidRDefault="00EE4833" w:rsidP="00CF4E4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8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D868A9">
        <w:rPr>
          <w:rFonts w:ascii="Times New Roman" w:hAnsi="Times New Roman" w:cs="Times New Roman"/>
          <w:sz w:val="28"/>
          <w:szCs w:val="28"/>
          <w:lang w:val="uk-UA"/>
        </w:rPr>
        <w:t>Засвоїти методику складання агротехнічної частини технол</w:t>
      </w:r>
      <w:r w:rsidR="00BB34BC" w:rsidRPr="00D868A9">
        <w:rPr>
          <w:rFonts w:ascii="Times New Roman" w:hAnsi="Times New Roman" w:cs="Times New Roman"/>
          <w:sz w:val="28"/>
          <w:szCs w:val="28"/>
          <w:lang w:val="uk-UA"/>
        </w:rPr>
        <w:t>огічної ка</w:t>
      </w:r>
      <w:r w:rsidR="00427FD8" w:rsidRPr="00D868A9">
        <w:rPr>
          <w:rFonts w:ascii="Times New Roman" w:hAnsi="Times New Roman" w:cs="Times New Roman"/>
          <w:sz w:val="28"/>
          <w:szCs w:val="28"/>
          <w:lang w:val="uk-UA"/>
        </w:rPr>
        <w:t>рти вирощування озимого ріпаку</w:t>
      </w:r>
    </w:p>
    <w:p w:rsidR="00EE4833" w:rsidRPr="00D868A9" w:rsidRDefault="00EE4833" w:rsidP="00CF4E4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8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Оснащення робочого місця: </w:t>
      </w:r>
      <w:r w:rsidRPr="00D868A9">
        <w:rPr>
          <w:rFonts w:ascii="Times New Roman" w:hAnsi="Times New Roman" w:cs="Times New Roman"/>
          <w:sz w:val="28"/>
          <w:szCs w:val="28"/>
          <w:lang w:val="uk-UA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EE4833" w:rsidRPr="00D868A9" w:rsidRDefault="00EE4833" w:rsidP="00EE483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68A9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EE4833" w:rsidRPr="00D868A9" w:rsidRDefault="00EE4833" w:rsidP="00EE483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868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="00D16393" w:rsidRPr="00D868A9">
        <w:rPr>
          <w:rFonts w:ascii="Times New Roman" w:hAnsi="Times New Roman" w:cs="Times New Roman"/>
          <w:sz w:val="28"/>
          <w:szCs w:val="28"/>
          <w:lang w:val="uk-UA"/>
        </w:rPr>
        <w:t>Ознайомитися</w:t>
      </w:r>
      <w:r w:rsidR="00BB34BC" w:rsidRPr="00D868A9">
        <w:rPr>
          <w:rFonts w:ascii="Times New Roman" w:hAnsi="Times New Roman" w:cs="Times New Roman"/>
          <w:sz w:val="28"/>
          <w:szCs w:val="28"/>
          <w:lang w:val="uk-UA"/>
        </w:rPr>
        <w:t xml:space="preserve"> з коротким описом сортів</w:t>
      </w:r>
      <w:r w:rsidR="00F94D75" w:rsidRPr="00D868A9">
        <w:rPr>
          <w:rFonts w:ascii="Times New Roman" w:hAnsi="Times New Roman" w:cs="Times New Roman"/>
          <w:sz w:val="28"/>
          <w:szCs w:val="28"/>
          <w:lang w:val="uk-UA"/>
        </w:rPr>
        <w:t xml:space="preserve"> і гібридів</w:t>
      </w:r>
      <w:r w:rsidR="00427FD8" w:rsidRPr="00D868A9">
        <w:rPr>
          <w:rFonts w:ascii="Times New Roman" w:hAnsi="Times New Roman" w:cs="Times New Roman"/>
          <w:sz w:val="28"/>
          <w:szCs w:val="28"/>
          <w:lang w:val="uk-UA"/>
        </w:rPr>
        <w:t xml:space="preserve"> озимого ріпаку</w:t>
      </w:r>
      <w:r w:rsidRPr="00D868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4833" w:rsidRPr="00D868A9" w:rsidRDefault="00EE4833" w:rsidP="00EE48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8A9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D868A9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</w:t>
      </w:r>
      <w:r w:rsidR="00BB34BC" w:rsidRPr="00D868A9">
        <w:rPr>
          <w:rFonts w:ascii="Times New Roman" w:hAnsi="Times New Roman" w:cs="Times New Roman"/>
          <w:sz w:val="28"/>
          <w:szCs w:val="28"/>
          <w:lang w:val="uk-UA"/>
        </w:rPr>
        <w:t>огічної ка</w:t>
      </w:r>
      <w:r w:rsidR="00427FD8" w:rsidRPr="00D868A9">
        <w:rPr>
          <w:rFonts w:ascii="Times New Roman" w:hAnsi="Times New Roman" w:cs="Times New Roman"/>
          <w:sz w:val="28"/>
          <w:szCs w:val="28"/>
          <w:lang w:val="uk-UA"/>
        </w:rPr>
        <w:t>рти вирощування озимого ріпаку</w:t>
      </w:r>
      <w:r w:rsidRPr="00D868A9">
        <w:rPr>
          <w:rFonts w:ascii="Times New Roman" w:hAnsi="Times New Roman" w:cs="Times New Roman"/>
          <w:sz w:val="28"/>
          <w:szCs w:val="28"/>
          <w:lang w:val="uk-UA"/>
        </w:rPr>
        <w:t xml:space="preserve"> за індивідуальним завданням</w:t>
      </w:r>
    </w:p>
    <w:p w:rsidR="00EE4833" w:rsidRPr="00D868A9" w:rsidRDefault="00EE4833" w:rsidP="00A2311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868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Варіанти індивідуальних завдань:</w:t>
      </w:r>
    </w:p>
    <w:p w:rsidR="003D139A" w:rsidRPr="00D868A9" w:rsidRDefault="003D139A" w:rsidP="003D139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8A9"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="0080280C" w:rsidRPr="00D868A9">
        <w:rPr>
          <w:rFonts w:ascii="Times New Roman" w:hAnsi="Times New Roman" w:cs="Times New Roman"/>
          <w:sz w:val="28"/>
          <w:szCs w:val="28"/>
          <w:lang w:val="uk-UA"/>
        </w:rPr>
        <w:t>Гібрид</w:t>
      </w:r>
      <w:r w:rsidR="00711714" w:rsidRPr="00D868A9">
        <w:rPr>
          <w:rFonts w:ascii="Times New Roman" w:hAnsi="Times New Roman" w:cs="Times New Roman"/>
          <w:sz w:val="28"/>
          <w:szCs w:val="28"/>
          <w:lang w:val="uk-UA"/>
        </w:rPr>
        <w:t xml:space="preserve"> озимого ріпаку Чорний велетень</w:t>
      </w:r>
      <w:r w:rsidR="0080280C" w:rsidRPr="00D868A9">
        <w:rPr>
          <w:rFonts w:ascii="Times New Roman" w:eastAsia="Times New Roman" w:hAnsi="Times New Roman" w:cs="Times New Roman"/>
          <w:sz w:val="28"/>
          <w:szCs w:val="28"/>
          <w:lang w:val="uk-UA"/>
        </w:rPr>
        <w:t>, попередник кукурудза</w:t>
      </w:r>
      <w:r w:rsidR="00EE4833" w:rsidRPr="00D868A9">
        <w:rPr>
          <w:rFonts w:ascii="Times New Roman" w:eastAsia="Times New Roman" w:hAnsi="Times New Roman" w:cs="Times New Roman"/>
          <w:sz w:val="28"/>
          <w:szCs w:val="28"/>
          <w:lang w:val="uk-UA"/>
        </w:rPr>
        <w:t>, наявність кор</w:t>
      </w:r>
      <w:r w:rsidR="0081435C" w:rsidRPr="00D868A9">
        <w:rPr>
          <w:rFonts w:ascii="Times New Roman" w:eastAsia="Times New Roman" w:hAnsi="Times New Roman" w:cs="Times New Roman"/>
          <w:sz w:val="28"/>
          <w:szCs w:val="28"/>
          <w:lang w:val="uk-UA"/>
        </w:rPr>
        <w:t>енепаросткових бур’янів, площа 6</w:t>
      </w:r>
      <w:r w:rsidR="00EE4833" w:rsidRPr="00D868A9">
        <w:rPr>
          <w:rFonts w:ascii="Times New Roman" w:eastAsia="Times New Roman" w:hAnsi="Times New Roman" w:cs="Times New Roman"/>
          <w:sz w:val="28"/>
          <w:szCs w:val="28"/>
          <w:lang w:val="uk-UA"/>
        </w:rPr>
        <w:t>0 га</w:t>
      </w:r>
      <w:r w:rsidR="0081435C" w:rsidRPr="00D868A9">
        <w:rPr>
          <w:rFonts w:ascii="Times New Roman" w:hAnsi="Times New Roman" w:cs="Times New Roman"/>
          <w:sz w:val="28"/>
          <w:szCs w:val="28"/>
          <w:lang w:val="uk-UA"/>
        </w:rPr>
        <w:t>,  кількісна норма висіву 0</w:t>
      </w:r>
      <w:r w:rsidR="0080280C" w:rsidRPr="00D868A9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BE6492" w:rsidRPr="00D868A9">
        <w:rPr>
          <w:rFonts w:ascii="Times New Roman" w:eastAsia="Times New Roman" w:hAnsi="Times New Roman" w:cs="Times New Roman"/>
          <w:sz w:val="28"/>
          <w:szCs w:val="28"/>
          <w:lang w:val="uk-UA"/>
        </w:rPr>
        <w:t>8</w:t>
      </w:r>
      <w:r w:rsidR="0080280C" w:rsidRPr="00D868A9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EE4833" w:rsidRPr="00D868A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млн. схожих насінин</w:t>
      </w:r>
      <w:r w:rsidR="00EE4833" w:rsidRPr="00D868A9">
        <w:rPr>
          <w:rFonts w:ascii="Times New Roman" w:hAnsi="Times New Roman" w:cs="Times New Roman"/>
          <w:sz w:val="28"/>
          <w:szCs w:val="28"/>
          <w:lang w:val="uk-UA"/>
        </w:rPr>
        <w:t xml:space="preserve"> на гектар, маса</w:t>
      </w:r>
      <w:r w:rsidR="00BE6492" w:rsidRPr="00D868A9">
        <w:rPr>
          <w:rFonts w:ascii="Times New Roman" w:hAnsi="Times New Roman" w:cs="Times New Roman"/>
          <w:sz w:val="28"/>
          <w:szCs w:val="28"/>
          <w:lang w:val="uk-UA"/>
        </w:rPr>
        <w:t xml:space="preserve"> 1000 насінин 5</w:t>
      </w:r>
      <w:r w:rsidR="0081435C" w:rsidRPr="00D868A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г, чистота 98%, схожість 99</w:t>
      </w:r>
      <w:r w:rsidR="00EE4833" w:rsidRPr="00D868A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%. </w:t>
      </w:r>
      <w:r w:rsidRPr="00D868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D0E01" w:rsidRPr="00D868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(Чернов В</w:t>
      </w:r>
      <w:r w:rsidR="009B5B44" w:rsidRPr="00D868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.)</w:t>
      </w:r>
    </w:p>
    <w:p w:rsidR="007464F7" w:rsidRPr="007464F7" w:rsidRDefault="007464F7" w:rsidP="007464F7">
      <w:pPr>
        <w:widowControl w:val="0"/>
        <w:shd w:val="clear" w:color="auto" w:fill="FFFFFF"/>
        <w:tabs>
          <w:tab w:val="left" w:pos="9180"/>
        </w:tabs>
        <w:spacing w:after="0"/>
        <w:ind w:right="-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68A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  <w:t xml:space="preserve">Завдання 1. </w:t>
      </w:r>
      <w:r w:rsidR="0080280C" w:rsidRPr="00D868A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Характеристика сортів</w:t>
      </w:r>
      <w:r w:rsidR="00ED0E01" w:rsidRPr="00D868A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і гібридів озимого ріпаку</w:t>
      </w:r>
      <w:r w:rsidR="0080280C" w:rsidRPr="00D868A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D868A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D868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Чорний велетень</w:t>
      </w:r>
      <w:r w:rsidRPr="00D868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Pr="00D868A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0280C" w:rsidRPr="00D868A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D868A9">
        <w:rPr>
          <w:rFonts w:ascii="Times New Roman" w:hAnsi="Times New Roman" w:cs="Times New Roman"/>
          <w:color w:val="000000"/>
          <w:sz w:val="28"/>
          <w:szCs w:val="28"/>
          <w:lang w:val="uk-UA"/>
        </w:rPr>
        <w:t>Озимий ріпак, придатний для вирощуванн</w:t>
      </w:r>
      <w:r w:rsidRPr="00D868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 в будь-яких регіонах України. </w:t>
      </w:r>
      <w:r w:rsidRPr="00D868A9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Сті</w:t>
      </w:r>
      <w:r w:rsidRPr="00D868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йкий до морозу, посухи, хвороб. Середньопізній тип. </w:t>
      </w:r>
      <w:r w:rsidRPr="00D868A9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Висота рослини досягає близько 165 — 170 см. Варто відзначити недовгу тривалість вегетаційного періоду, який становить 292 - 323 днів. Рослина має стебло округлої форми, товщина якого досягає близько 14-17 мм. Гібрид кущиться, так як має 7-8 гілок 1-го порядку. Суцвіття сорту ріпаку Чорний велетень — китицеподібне, що досягає довжини 26-37 см. Квіти — жовті. Плід  — стручок 8-10 см. В кожному стручку є 25-31 чорних насінини правильної кулястої форми. Чорний велетень – сорт ріпаку з високим потенціалом врожайності, який досягає до 55 центнерів з гектара. Норма висіву —  85-105 рослин 1 кв. м. Стійкість: вилягання-8,5, обсипання-7,0, посуха-8,5, зимостійкість-8,5. Норма висіву близько 4,5 – 6 кг/га. Підходить як для ранньої так і для пізньої сівби.</w:t>
      </w:r>
      <w:r w:rsidRPr="00D868A9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D868A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D868A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Завдання 2. Агротехнічна частина технологічної карти вирощування озимого ріпаку</w:t>
      </w:r>
      <w:r w:rsidRPr="00D868A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 w:rsidRPr="007464F7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1. </w:t>
      </w:r>
      <w:proofErr w:type="spellStart"/>
      <w:r w:rsidRPr="007464F7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Розрахунок</w:t>
      </w:r>
      <w:proofErr w:type="spellEnd"/>
      <w:r w:rsidRPr="007464F7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7464F7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норми</w:t>
      </w:r>
      <w:proofErr w:type="spellEnd"/>
      <w:r w:rsidRPr="007464F7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7464F7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висіву</w:t>
      </w:r>
      <w:proofErr w:type="spellEnd"/>
    </w:p>
    <w:p w:rsidR="007464F7" w:rsidRPr="007464F7" w:rsidRDefault="007464F7" w:rsidP="007464F7">
      <w:pPr>
        <w:pStyle w:val="a6"/>
        <w:rPr>
          <w:sz w:val="28"/>
          <w:szCs w:val="28"/>
        </w:rPr>
      </w:pPr>
      <w:r w:rsidRPr="007464F7">
        <w:rPr>
          <w:sz w:val="28"/>
          <w:szCs w:val="28"/>
        </w:rPr>
        <w:t>Дано:</w:t>
      </w:r>
    </w:p>
    <w:p w:rsidR="007464F7" w:rsidRPr="007464F7" w:rsidRDefault="007464F7" w:rsidP="007464F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464F7">
        <w:rPr>
          <w:rFonts w:ascii="Times New Roman" w:hAnsi="Times New Roman" w:cs="Times New Roman"/>
          <w:sz w:val="28"/>
          <w:szCs w:val="28"/>
        </w:rPr>
        <w:t xml:space="preserve">К = 0,85 </w:t>
      </w:r>
      <w:proofErr w:type="gramStart"/>
      <w:r w:rsidRPr="007464F7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7464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64F7">
        <w:rPr>
          <w:rFonts w:ascii="Times New Roman" w:hAnsi="Times New Roman" w:cs="Times New Roman"/>
          <w:sz w:val="28"/>
          <w:szCs w:val="28"/>
        </w:rPr>
        <w:t>насінин</w:t>
      </w:r>
      <w:proofErr w:type="spellEnd"/>
      <w:r w:rsidRPr="007464F7">
        <w:rPr>
          <w:rFonts w:ascii="Times New Roman" w:hAnsi="Times New Roman" w:cs="Times New Roman"/>
          <w:sz w:val="28"/>
          <w:szCs w:val="28"/>
        </w:rPr>
        <w:t xml:space="preserve">/га </w:t>
      </w:r>
    </w:p>
    <w:p w:rsidR="007464F7" w:rsidRPr="007464F7" w:rsidRDefault="007464F7" w:rsidP="007464F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464F7">
        <w:rPr>
          <w:rFonts w:ascii="Times New Roman" w:hAnsi="Times New Roman" w:cs="Times New Roman"/>
          <w:sz w:val="28"/>
          <w:szCs w:val="28"/>
        </w:rPr>
        <w:t xml:space="preserve">А = 5 г </w:t>
      </w:r>
    </w:p>
    <w:p w:rsidR="007464F7" w:rsidRPr="007464F7" w:rsidRDefault="007464F7" w:rsidP="007464F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464F7">
        <w:rPr>
          <w:rFonts w:ascii="Times New Roman" w:hAnsi="Times New Roman" w:cs="Times New Roman"/>
          <w:sz w:val="28"/>
          <w:szCs w:val="28"/>
        </w:rPr>
        <w:t xml:space="preserve">Ч = 98% </w:t>
      </w:r>
    </w:p>
    <w:p w:rsidR="007464F7" w:rsidRPr="007464F7" w:rsidRDefault="007464F7" w:rsidP="007464F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464F7">
        <w:rPr>
          <w:rFonts w:ascii="Times New Roman" w:hAnsi="Times New Roman" w:cs="Times New Roman"/>
          <w:sz w:val="28"/>
          <w:szCs w:val="28"/>
        </w:rPr>
        <w:t xml:space="preserve">С = 99% </w:t>
      </w:r>
    </w:p>
    <w:p w:rsidR="007464F7" w:rsidRPr="007464F7" w:rsidRDefault="007464F7" w:rsidP="007464F7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7464F7">
        <w:rPr>
          <w:rStyle w:val="a7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1.1 </w:t>
      </w:r>
      <w:proofErr w:type="spellStart"/>
      <w:proofErr w:type="gramStart"/>
      <w:r w:rsidRPr="007464F7">
        <w:rPr>
          <w:rStyle w:val="a7"/>
          <w:rFonts w:ascii="Times New Roman" w:hAnsi="Times New Roman" w:cs="Times New Roman"/>
          <w:b/>
          <w:bCs/>
          <w:color w:val="auto"/>
          <w:sz w:val="28"/>
          <w:szCs w:val="28"/>
        </w:rPr>
        <w:t>Пос</w:t>
      </w:r>
      <w:proofErr w:type="gramEnd"/>
      <w:r w:rsidRPr="007464F7">
        <w:rPr>
          <w:rStyle w:val="a7"/>
          <w:rFonts w:ascii="Times New Roman" w:hAnsi="Times New Roman" w:cs="Times New Roman"/>
          <w:b/>
          <w:bCs/>
          <w:color w:val="auto"/>
          <w:sz w:val="28"/>
          <w:szCs w:val="28"/>
        </w:rPr>
        <w:t>івна</w:t>
      </w:r>
      <w:proofErr w:type="spellEnd"/>
      <w:r w:rsidRPr="007464F7">
        <w:rPr>
          <w:rStyle w:val="a7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464F7">
        <w:rPr>
          <w:rStyle w:val="a7"/>
          <w:rFonts w:ascii="Times New Roman" w:hAnsi="Times New Roman" w:cs="Times New Roman"/>
          <w:b/>
          <w:bCs/>
          <w:color w:val="auto"/>
          <w:sz w:val="28"/>
          <w:szCs w:val="28"/>
        </w:rPr>
        <w:t>придатність</w:t>
      </w:r>
      <w:proofErr w:type="spellEnd"/>
      <w:r w:rsidRPr="007464F7">
        <w:rPr>
          <w:rStyle w:val="a7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(ПП):</w:t>
      </w:r>
    </w:p>
    <w:p w:rsidR="007464F7" w:rsidRPr="007464F7" w:rsidRDefault="007464F7" w:rsidP="007464F7">
      <w:pPr>
        <w:pStyle w:val="a6"/>
        <w:rPr>
          <w:sz w:val="28"/>
          <w:szCs w:val="28"/>
        </w:rPr>
      </w:pPr>
      <w:r>
        <w:rPr>
          <w:sz w:val="28"/>
          <w:szCs w:val="28"/>
        </w:rPr>
        <w:t>ПП = (Ч × С)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:</w:t>
      </w:r>
      <w:proofErr w:type="gramEnd"/>
      <w:r w:rsidRPr="007464F7">
        <w:rPr>
          <w:sz w:val="28"/>
          <w:szCs w:val="28"/>
        </w:rPr>
        <w:t xml:space="preserve"> 100</w:t>
      </w:r>
      <w:r>
        <w:rPr>
          <w:sz w:val="28"/>
          <w:szCs w:val="28"/>
        </w:rPr>
        <w:br/>
        <w:t xml:space="preserve">ПП = (98 × 99) </w:t>
      </w:r>
      <w:r>
        <w:rPr>
          <w:sz w:val="28"/>
          <w:szCs w:val="28"/>
          <w:lang w:val="uk-UA"/>
        </w:rPr>
        <w:t>:</w:t>
      </w:r>
      <w:r w:rsidRPr="007464F7">
        <w:rPr>
          <w:sz w:val="28"/>
          <w:szCs w:val="28"/>
        </w:rPr>
        <w:t xml:space="preserve"> 100 = </w:t>
      </w:r>
      <w:r w:rsidRPr="007464F7">
        <w:rPr>
          <w:rStyle w:val="a7"/>
          <w:sz w:val="28"/>
          <w:szCs w:val="28"/>
        </w:rPr>
        <w:t>97,02 %</w:t>
      </w:r>
    </w:p>
    <w:p w:rsidR="007464F7" w:rsidRPr="007464F7" w:rsidRDefault="007464F7" w:rsidP="007464F7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7464F7">
        <w:rPr>
          <w:rStyle w:val="a7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1.2 Норма </w:t>
      </w:r>
      <w:proofErr w:type="spellStart"/>
      <w:r w:rsidRPr="007464F7">
        <w:rPr>
          <w:rStyle w:val="a7"/>
          <w:rFonts w:ascii="Times New Roman" w:hAnsi="Times New Roman" w:cs="Times New Roman"/>
          <w:b/>
          <w:bCs/>
          <w:color w:val="auto"/>
          <w:sz w:val="28"/>
          <w:szCs w:val="28"/>
        </w:rPr>
        <w:t>висіву</w:t>
      </w:r>
      <w:proofErr w:type="spellEnd"/>
      <w:r w:rsidRPr="007464F7">
        <w:rPr>
          <w:rStyle w:val="a7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(Н):</w:t>
      </w:r>
    </w:p>
    <w:p w:rsidR="007464F7" w:rsidRPr="007464F7" w:rsidRDefault="007464F7" w:rsidP="007464F7">
      <w:pPr>
        <w:pStyle w:val="a6"/>
        <w:rPr>
          <w:sz w:val="28"/>
          <w:szCs w:val="28"/>
        </w:rPr>
      </w:pPr>
      <w:r w:rsidRPr="007464F7">
        <w:rPr>
          <w:sz w:val="28"/>
          <w:szCs w:val="28"/>
        </w:rPr>
        <w:t xml:space="preserve">Н = (100 × К </w:t>
      </w:r>
      <w:r>
        <w:rPr>
          <w:sz w:val="28"/>
          <w:szCs w:val="28"/>
        </w:rPr>
        <w:t>× А)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:</w:t>
      </w:r>
      <w:proofErr w:type="gramEnd"/>
      <w:r w:rsidRPr="007464F7">
        <w:rPr>
          <w:sz w:val="28"/>
          <w:szCs w:val="28"/>
        </w:rPr>
        <w:t xml:space="preserve"> ПП</w:t>
      </w:r>
    </w:p>
    <w:p w:rsidR="009B5B44" w:rsidRPr="007464F7" w:rsidRDefault="007464F7" w:rsidP="007464F7">
      <w:pPr>
        <w:pStyle w:val="a6"/>
        <w:rPr>
          <w:sz w:val="28"/>
          <w:szCs w:val="28"/>
          <w:lang w:val="uk-UA"/>
        </w:rPr>
      </w:pPr>
      <w:r>
        <w:rPr>
          <w:sz w:val="28"/>
          <w:szCs w:val="28"/>
        </w:rPr>
        <w:t>Н = (100 × 0,85 × 5)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:</w:t>
      </w:r>
      <w:proofErr w:type="gramEnd"/>
      <w:r w:rsidRPr="007464F7">
        <w:rPr>
          <w:sz w:val="28"/>
          <w:szCs w:val="28"/>
        </w:rPr>
        <w:t xml:space="preserve"> 97,02</w:t>
      </w:r>
      <w:r>
        <w:rPr>
          <w:sz w:val="28"/>
          <w:szCs w:val="28"/>
          <w:lang w:val="uk-UA"/>
        </w:rPr>
        <w:t xml:space="preserve"> </w:t>
      </w:r>
      <w:r w:rsidRPr="007464F7">
        <w:rPr>
          <w:sz w:val="28"/>
          <w:szCs w:val="28"/>
        </w:rPr>
        <w:t xml:space="preserve">≈ </w:t>
      </w:r>
      <w:r w:rsidRPr="007464F7">
        <w:rPr>
          <w:rStyle w:val="a7"/>
          <w:sz w:val="28"/>
          <w:szCs w:val="28"/>
        </w:rPr>
        <w:t>4,38 кг/га</w:t>
      </w:r>
    </w:p>
    <w:p w:rsidR="009B5B44" w:rsidRDefault="009B5B44" w:rsidP="00EE483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9B5B44" w:rsidRPr="00D868A9" w:rsidRDefault="009B5B44" w:rsidP="009B5B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68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Агротехнічна частина технологічної карти вирощування озимого ріпаку  </w:t>
      </w:r>
    </w:p>
    <w:p w:rsidR="009B5B44" w:rsidRDefault="009B5B44" w:rsidP="009B5B44">
      <w:pPr>
        <w:spacing w:after="0"/>
        <w:jc w:val="center"/>
        <w:rPr>
          <w:rFonts w:ascii="Times New Roman" w:hAnsi="Times New Roman" w:cs="Times New Roman"/>
          <w:lang w:val="uk-UA"/>
        </w:rPr>
      </w:pPr>
    </w:p>
    <w:p w:rsidR="009B5B44" w:rsidRPr="007464F7" w:rsidRDefault="007464F7" w:rsidP="007464F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464F7">
        <w:rPr>
          <w:rStyle w:val="a7"/>
          <w:rFonts w:ascii="Times New Roman" w:hAnsi="Times New Roman" w:cs="Times New Roman"/>
          <w:sz w:val="28"/>
          <w:szCs w:val="28"/>
        </w:rPr>
        <w:t>Попередник</w:t>
      </w:r>
      <w:proofErr w:type="spellEnd"/>
      <w:r w:rsidRPr="007464F7">
        <w:rPr>
          <w:rStyle w:val="a7"/>
          <w:rFonts w:ascii="Times New Roman" w:hAnsi="Times New Roman" w:cs="Times New Roman"/>
          <w:sz w:val="28"/>
          <w:szCs w:val="28"/>
        </w:rPr>
        <w:t>:</w:t>
      </w:r>
      <w:r w:rsidRPr="007464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64F7">
        <w:rPr>
          <w:rFonts w:ascii="Times New Roman" w:hAnsi="Times New Roman" w:cs="Times New Roman"/>
          <w:sz w:val="28"/>
          <w:szCs w:val="28"/>
        </w:rPr>
        <w:t>кукурудза</w:t>
      </w:r>
      <w:proofErr w:type="spellEnd"/>
      <w:r w:rsidRPr="007464F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464F7">
        <w:rPr>
          <w:rStyle w:val="a7"/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7464F7">
        <w:rPr>
          <w:rStyle w:val="a7"/>
          <w:rFonts w:ascii="Times New Roman" w:hAnsi="Times New Roman" w:cs="Times New Roman"/>
          <w:sz w:val="28"/>
          <w:szCs w:val="28"/>
        </w:rPr>
        <w:t>:</w:t>
      </w:r>
      <w:r w:rsidRPr="007464F7">
        <w:rPr>
          <w:rFonts w:ascii="Times New Roman" w:hAnsi="Times New Roman" w:cs="Times New Roman"/>
          <w:sz w:val="28"/>
          <w:szCs w:val="28"/>
        </w:rPr>
        <w:t xml:space="preserve"> 60 га</w:t>
      </w:r>
      <w:r w:rsidRPr="007464F7">
        <w:rPr>
          <w:rFonts w:ascii="Times New Roman" w:hAnsi="Times New Roman" w:cs="Times New Roman"/>
          <w:sz w:val="28"/>
          <w:szCs w:val="28"/>
        </w:rPr>
        <w:br/>
      </w:r>
      <w:r w:rsidRPr="007464F7">
        <w:rPr>
          <w:rStyle w:val="a7"/>
          <w:rFonts w:ascii="Times New Roman" w:hAnsi="Times New Roman" w:cs="Times New Roman"/>
          <w:sz w:val="28"/>
          <w:szCs w:val="28"/>
        </w:rPr>
        <w:t>Сорт (</w:t>
      </w:r>
      <w:proofErr w:type="spellStart"/>
      <w:r w:rsidRPr="007464F7">
        <w:rPr>
          <w:rStyle w:val="a7"/>
          <w:rFonts w:ascii="Times New Roman" w:hAnsi="Times New Roman" w:cs="Times New Roman"/>
          <w:sz w:val="28"/>
          <w:szCs w:val="28"/>
        </w:rPr>
        <w:t>гібрид</w:t>
      </w:r>
      <w:proofErr w:type="spellEnd"/>
      <w:r w:rsidRPr="007464F7">
        <w:rPr>
          <w:rStyle w:val="a7"/>
          <w:rFonts w:ascii="Times New Roman" w:hAnsi="Times New Roman" w:cs="Times New Roman"/>
          <w:sz w:val="28"/>
          <w:szCs w:val="28"/>
        </w:rPr>
        <w:t>):</w:t>
      </w:r>
      <w:r w:rsidRPr="007464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64F7">
        <w:rPr>
          <w:rFonts w:ascii="Times New Roman" w:hAnsi="Times New Roman" w:cs="Times New Roman"/>
          <w:sz w:val="28"/>
          <w:szCs w:val="28"/>
        </w:rPr>
        <w:t>Чорний</w:t>
      </w:r>
      <w:proofErr w:type="spellEnd"/>
      <w:r w:rsidRPr="007464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64F7">
        <w:rPr>
          <w:rFonts w:ascii="Times New Roman" w:hAnsi="Times New Roman" w:cs="Times New Roman"/>
          <w:sz w:val="28"/>
          <w:szCs w:val="28"/>
        </w:rPr>
        <w:t>велетень</w:t>
      </w:r>
      <w:proofErr w:type="spellEnd"/>
      <w:r w:rsidRPr="007464F7">
        <w:rPr>
          <w:rFonts w:ascii="Times New Roman" w:hAnsi="Times New Roman" w:cs="Times New Roman"/>
          <w:sz w:val="28"/>
          <w:szCs w:val="28"/>
        </w:rPr>
        <w:br/>
      </w:r>
      <w:r w:rsidRPr="007464F7">
        <w:rPr>
          <w:rStyle w:val="a7"/>
          <w:rFonts w:ascii="Times New Roman" w:hAnsi="Times New Roman" w:cs="Times New Roman"/>
          <w:sz w:val="28"/>
          <w:szCs w:val="28"/>
        </w:rPr>
        <w:t xml:space="preserve">Норма </w:t>
      </w:r>
      <w:proofErr w:type="spellStart"/>
      <w:r w:rsidRPr="007464F7">
        <w:rPr>
          <w:rStyle w:val="a7"/>
          <w:rFonts w:ascii="Times New Roman" w:hAnsi="Times New Roman" w:cs="Times New Roman"/>
          <w:sz w:val="28"/>
          <w:szCs w:val="28"/>
        </w:rPr>
        <w:t>висіву</w:t>
      </w:r>
      <w:proofErr w:type="spellEnd"/>
      <w:r w:rsidRPr="007464F7">
        <w:rPr>
          <w:rStyle w:val="a7"/>
          <w:rFonts w:ascii="Times New Roman" w:hAnsi="Times New Roman" w:cs="Times New Roman"/>
          <w:sz w:val="28"/>
          <w:szCs w:val="28"/>
        </w:rPr>
        <w:t>:</w:t>
      </w:r>
      <w:r w:rsidRPr="007464F7">
        <w:rPr>
          <w:rFonts w:ascii="Times New Roman" w:hAnsi="Times New Roman" w:cs="Times New Roman"/>
          <w:sz w:val="28"/>
          <w:szCs w:val="28"/>
        </w:rPr>
        <w:t xml:space="preserve"> 4,38 кг/га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3652"/>
        <w:gridCol w:w="4820"/>
        <w:gridCol w:w="1417"/>
        <w:gridCol w:w="1559"/>
        <w:gridCol w:w="2127"/>
        <w:gridCol w:w="1842"/>
      </w:tblGrid>
      <w:tr w:rsidR="009B5B44" w:rsidTr="00D868A9">
        <w:tc>
          <w:tcPr>
            <w:tcW w:w="3652" w:type="dxa"/>
            <w:vMerge w:val="restart"/>
            <w:vAlign w:val="center"/>
          </w:tcPr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  <w:bookmarkStart w:id="0" w:name="_GoBack" w:colFirst="1" w:colLast="1"/>
          </w:p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44D42">
              <w:rPr>
                <w:b/>
                <w:sz w:val="28"/>
                <w:szCs w:val="28"/>
                <w:lang w:val="uk-UA"/>
              </w:rPr>
              <w:t>Назна робіт</w:t>
            </w:r>
          </w:p>
        </w:tc>
        <w:tc>
          <w:tcPr>
            <w:tcW w:w="4820" w:type="dxa"/>
            <w:vMerge w:val="restart"/>
            <w:vAlign w:val="center"/>
          </w:tcPr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44D42">
              <w:rPr>
                <w:b/>
                <w:sz w:val="28"/>
                <w:szCs w:val="28"/>
                <w:lang w:val="uk-UA"/>
              </w:rPr>
              <w:t xml:space="preserve">Агротехнічні показники (глибина, </w:t>
            </w:r>
            <w:r w:rsidRPr="00F44D42">
              <w:rPr>
                <w:b/>
                <w:sz w:val="28"/>
                <w:szCs w:val="28"/>
                <w:lang w:val="uk-UA"/>
              </w:rPr>
              <w:lastRenderedPageBreak/>
              <w:t>дози, норми строки виконання, )</w:t>
            </w:r>
          </w:p>
        </w:tc>
        <w:tc>
          <w:tcPr>
            <w:tcW w:w="1417" w:type="dxa"/>
            <w:vMerge w:val="restart"/>
            <w:vAlign w:val="center"/>
          </w:tcPr>
          <w:p w:rsidR="009B5B44" w:rsidRPr="00F44D42" w:rsidRDefault="007464F7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44D42">
              <w:rPr>
                <w:b/>
                <w:sz w:val="28"/>
                <w:szCs w:val="28"/>
                <w:lang w:val="uk-UA"/>
              </w:rPr>
              <w:lastRenderedPageBreak/>
              <w:t>Оди</w:t>
            </w:r>
            <w:r w:rsidR="009B5B44" w:rsidRPr="00F44D42">
              <w:rPr>
                <w:b/>
                <w:sz w:val="28"/>
                <w:szCs w:val="28"/>
                <w:lang w:val="uk-UA"/>
              </w:rPr>
              <w:t>ниця</w:t>
            </w:r>
          </w:p>
          <w:p w:rsidR="009B5B44" w:rsidRPr="00F44D42" w:rsidRDefault="007464F7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44D42">
              <w:rPr>
                <w:b/>
                <w:sz w:val="28"/>
                <w:szCs w:val="28"/>
                <w:lang w:val="uk-UA"/>
              </w:rPr>
              <w:t>вимі</w:t>
            </w:r>
            <w:r w:rsidR="009B5B44" w:rsidRPr="00F44D42">
              <w:rPr>
                <w:b/>
                <w:sz w:val="28"/>
                <w:szCs w:val="28"/>
                <w:lang w:val="uk-UA"/>
              </w:rPr>
              <w:t>ру</w:t>
            </w:r>
          </w:p>
        </w:tc>
        <w:tc>
          <w:tcPr>
            <w:tcW w:w="1559" w:type="dxa"/>
            <w:vMerge w:val="restart"/>
            <w:vAlign w:val="center"/>
          </w:tcPr>
          <w:p w:rsidR="009B5B44" w:rsidRPr="00F44D42" w:rsidRDefault="007464F7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44D42">
              <w:rPr>
                <w:b/>
                <w:sz w:val="28"/>
                <w:szCs w:val="28"/>
                <w:lang w:val="uk-UA"/>
              </w:rPr>
              <w:t xml:space="preserve">Обсяг робіт </w:t>
            </w:r>
            <w:r w:rsidRPr="00F44D42">
              <w:rPr>
                <w:b/>
                <w:sz w:val="28"/>
                <w:szCs w:val="28"/>
                <w:lang w:val="uk-UA"/>
              </w:rPr>
              <w:lastRenderedPageBreak/>
              <w:t>(фізич</w:t>
            </w:r>
            <w:r w:rsidR="009B5B44" w:rsidRPr="00F44D42">
              <w:rPr>
                <w:b/>
                <w:sz w:val="28"/>
                <w:szCs w:val="28"/>
                <w:lang w:val="uk-UA"/>
              </w:rPr>
              <w:t>ний)</w:t>
            </w:r>
          </w:p>
        </w:tc>
        <w:tc>
          <w:tcPr>
            <w:tcW w:w="3969" w:type="dxa"/>
            <w:gridSpan w:val="2"/>
            <w:vAlign w:val="center"/>
          </w:tcPr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44D42">
              <w:rPr>
                <w:b/>
                <w:sz w:val="28"/>
                <w:szCs w:val="28"/>
                <w:lang w:val="uk-UA"/>
              </w:rPr>
              <w:lastRenderedPageBreak/>
              <w:t>Склад агрегату</w:t>
            </w:r>
          </w:p>
        </w:tc>
      </w:tr>
      <w:tr w:rsidR="009B5B44" w:rsidTr="00D868A9">
        <w:tc>
          <w:tcPr>
            <w:tcW w:w="3652" w:type="dxa"/>
            <w:vMerge/>
            <w:vAlign w:val="center"/>
          </w:tcPr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820" w:type="dxa"/>
            <w:vMerge/>
            <w:vAlign w:val="center"/>
          </w:tcPr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127" w:type="dxa"/>
            <w:vAlign w:val="center"/>
          </w:tcPr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44D42">
              <w:rPr>
                <w:b/>
                <w:sz w:val="28"/>
                <w:szCs w:val="28"/>
                <w:lang w:val="uk-UA"/>
              </w:rPr>
              <w:t xml:space="preserve">марка </w:t>
            </w:r>
            <w:r w:rsidRPr="00F44D42">
              <w:rPr>
                <w:b/>
                <w:sz w:val="28"/>
                <w:szCs w:val="28"/>
                <w:lang w:val="uk-UA"/>
              </w:rPr>
              <w:lastRenderedPageBreak/>
              <w:t>трактора,</w:t>
            </w:r>
          </w:p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44D42">
              <w:rPr>
                <w:b/>
                <w:sz w:val="28"/>
                <w:szCs w:val="28"/>
                <w:lang w:val="uk-UA"/>
              </w:rPr>
              <w:t>автомобіля,</w:t>
            </w:r>
          </w:p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44D42">
              <w:rPr>
                <w:b/>
                <w:sz w:val="28"/>
                <w:szCs w:val="28"/>
                <w:lang w:val="uk-UA"/>
              </w:rPr>
              <w:t>тощо</w:t>
            </w:r>
          </w:p>
        </w:tc>
        <w:tc>
          <w:tcPr>
            <w:tcW w:w="1842" w:type="dxa"/>
            <w:vAlign w:val="center"/>
          </w:tcPr>
          <w:p w:rsidR="009B5B44" w:rsidRPr="00F44D42" w:rsidRDefault="009B5B44" w:rsidP="00D868A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44D42">
              <w:rPr>
                <w:b/>
                <w:sz w:val="28"/>
                <w:szCs w:val="28"/>
                <w:lang w:val="uk-UA"/>
              </w:rPr>
              <w:lastRenderedPageBreak/>
              <w:t xml:space="preserve">марка с-г </w:t>
            </w:r>
            <w:r w:rsidRPr="00F44D42">
              <w:rPr>
                <w:b/>
                <w:sz w:val="28"/>
                <w:szCs w:val="28"/>
                <w:lang w:val="uk-UA"/>
              </w:rPr>
              <w:lastRenderedPageBreak/>
              <w:t>машин, знаряддя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lastRenderedPageBreak/>
              <w:t>1. Лущення стерні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Після збирання кукурудзи; глибина 6–8 см; у 1–2 сліди.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МТЗ-82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ЛДГ-10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tabs>
                <w:tab w:val="left" w:pos="1008"/>
              </w:tabs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2. Внесення основних добрив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Під основний обробіток: N30P60K60; строки — перед оранкою.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МТЗ-82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РУМ-5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3. Оранка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Глибина 20–22 см; через 2–3 тижні після лущення.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Т-150К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ПЛН-5-35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4. Передпосівна культивація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Вирівнювання поля, глибина 4–6 см; безпосередньо перед сівбою.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МТЗ-82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КПС-4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5. Коткування перед сівбою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Для ущільнення і вирівнювання посівного ложа.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МТЗ-82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ЗККШ-6</w:t>
            </w:r>
          </w:p>
        </w:tc>
      </w:tr>
      <w:tr w:rsidR="00D868A9" w:rsidRPr="00D55AF7" w:rsidTr="00F44D42">
        <w:tc>
          <w:tcPr>
            <w:tcW w:w="3652" w:type="dxa"/>
            <w:vAlign w:val="center"/>
          </w:tcPr>
          <w:p w:rsidR="00D868A9" w:rsidRPr="00F44D42" w:rsidRDefault="00C461EF" w:rsidP="00D55AF7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6. Протруювання насіння</w:t>
            </w:r>
          </w:p>
        </w:tc>
        <w:tc>
          <w:tcPr>
            <w:tcW w:w="4820" w:type="dxa"/>
          </w:tcPr>
          <w:p w:rsidR="00D868A9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Протруйник фунгіцидної дії; обробка насіння перед сівбою.</w:t>
            </w:r>
          </w:p>
        </w:tc>
        <w:tc>
          <w:tcPr>
            <w:tcW w:w="1417" w:type="dxa"/>
            <w:vAlign w:val="center"/>
          </w:tcPr>
          <w:p w:rsidR="00D868A9" w:rsidRPr="00F44D42" w:rsidRDefault="00D55AF7" w:rsidP="00F44D42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1559" w:type="dxa"/>
            <w:vAlign w:val="center"/>
          </w:tcPr>
          <w:p w:rsidR="00D868A9" w:rsidRPr="00F44D42" w:rsidRDefault="00D55AF7" w:rsidP="00F44D42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0,238</w:t>
            </w:r>
          </w:p>
        </w:tc>
        <w:tc>
          <w:tcPr>
            <w:tcW w:w="2127" w:type="dxa"/>
            <w:vAlign w:val="center"/>
          </w:tcPr>
          <w:p w:rsidR="00D868A9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—</w:t>
            </w:r>
          </w:p>
        </w:tc>
        <w:tc>
          <w:tcPr>
            <w:tcW w:w="1842" w:type="dxa"/>
            <w:vAlign w:val="center"/>
          </w:tcPr>
          <w:p w:rsidR="00D868A9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ПС-10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7. Сівба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Строк — оптимальний для зони вирощування (серпень); глибина 2–3 см; міжряддя 15 см; норма висіву 4,38 кг/га.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МТЗ-82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СЗ-3,6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8. Коткування після сівби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Кільчасто-шпоровими котками після сівби для дружних сходів.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МТЗ-82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ЗККШ-6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9. Захист від бур’янів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 xml:space="preserve">За наявності </w:t>
            </w:r>
            <w:proofErr w:type="spellStart"/>
            <w:r w:rsidRPr="00F44D42">
              <w:rPr>
                <w:sz w:val="28"/>
                <w:szCs w:val="28"/>
                <w:lang w:val="uk-UA"/>
              </w:rPr>
              <w:t>коренепаросткових</w:t>
            </w:r>
            <w:proofErr w:type="spellEnd"/>
            <w:r w:rsidRPr="00F44D42">
              <w:rPr>
                <w:sz w:val="28"/>
                <w:szCs w:val="28"/>
                <w:lang w:val="uk-UA"/>
              </w:rPr>
              <w:t xml:space="preserve"> бур’янів — внесення гербіциду восени у фазі 2–4 листків ріпаку; норма згідно з регламентом препарату.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МТЗ-82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ОПШ-2000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10. Захист від шкідників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 xml:space="preserve">Інсектицидне обприскування за перевищення ЕПШ восени та навесні (хрестоцвіті блішки, </w:t>
            </w:r>
            <w:proofErr w:type="spellStart"/>
            <w:r w:rsidRPr="00F44D42">
              <w:rPr>
                <w:sz w:val="28"/>
                <w:szCs w:val="28"/>
                <w:lang w:val="uk-UA"/>
              </w:rPr>
              <w:t>прихованохоботники</w:t>
            </w:r>
            <w:proofErr w:type="spellEnd"/>
            <w:r w:rsidRPr="00F44D42">
              <w:rPr>
                <w:sz w:val="28"/>
                <w:szCs w:val="28"/>
                <w:lang w:val="uk-UA"/>
              </w:rPr>
              <w:t xml:space="preserve">, ріпаковий </w:t>
            </w:r>
            <w:proofErr w:type="spellStart"/>
            <w:r w:rsidRPr="00F44D42">
              <w:rPr>
                <w:sz w:val="28"/>
                <w:szCs w:val="28"/>
                <w:lang w:val="uk-UA"/>
              </w:rPr>
              <w:lastRenderedPageBreak/>
              <w:t>квіткоїд</w:t>
            </w:r>
            <w:proofErr w:type="spellEnd"/>
            <w:r w:rsidRPr="00F44D42">
              <w:rPr>
                <w:sz w:val="28"/>
                <w:szCs w:val="28"/>
                <w:lang w:val="uk-UA"/>
              </w:rPr>
              <w:t>).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lastRenderedPageBreak/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МТЗ-82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ОПШ-2000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lastRenderedPageBreak/>
              <w:t>11. Захист від хвороб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 xml:space="preserve">Фунгіцидне обприскування восени та/або навесні за появи ознак хвороб; можливе застосування </w:t>
            </w:r>
            <w:proofErr w:type="spellStart"/>
            <w:r w:rsidRPr="00F44D42">
              <w:rPr>
                <w:sz w:val="28"/>
                <w:szCs w:val="28"/>
                <w:lang w:val="uk-UA"/>
              </w:rPr>
              <w:t>рістрегулятора</w:t>
            </w:r>
            <w:proofErr w:type="spellEnd"/>
            <w:r w:rsidRPr="00F44D42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МТЗ-82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ОПШ-2000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12. Ранньовесняне підживлення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Підживлення азотом N60 по мерзлоталому ґрунту.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МТЗ-82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РУМ-5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tabs>
                <w:tab w:val="left" w:pos="804"/>
              </w:tabs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13. Полив (за потреби)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Для озимого ріпаку за звичайних умов не проводять; можливий лише в разі тривалої осінньої посухи.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—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ДМУ / дощувальна машина</w:t>
            </w:r>
          </w:p>
        </w:tc>
      </w:tr>
      <w:tr w:rsidR="00D55AF7" w:rsidTr="00F44D42">
        <w:tc>
          <w:tcPr>
            <w:tcW w:w="3652" w:type="dxa"/>
            <w:vAlign w:val="center"/>
          </w:tcPr>
          <w:p w:rsidR="00D55AF7" w:rsidRPr="00F44D42" w:rsidRDefault="00D55AF7" w:rsidP="00D55AF7">
            <w:pPr>
              <w:tabs>
                <w:tab w:val="left" w:pos="1080"/>
              </w:tabs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14. Збирання врожаю</w:t>
            </w:r>
          </w:p>
        </w:tc>
        <w:tc>
          <w:tcPr>
            <w:tcW w:w="4820" w:type="dxa"/>
          </w:tcPr>
          <w:p w:rsidR="00D55AF7" w:rsidRPr="00F44D42" w:rsidRDefault="00D55AF7" w:rsidP="00F44D42">
            <w:pPr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Пряме комбайнування при достиганні 70–75 % стручків і вологості насіння 8–10 %.</w:t>
            </w:r>
          </w:p>
        </w:tc>
        <w:tc>
          <w:tcPr>
            <w:tcW w:w="1417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га</w:t>
            </w:r>
          </w:p>
        </w:tc>
        <w:tc>
          <w:tcPr>
            <w:tcW w:w="1559" w:type="dxa"/>
            <w:vAlign w:val="center"/>
          </w:tcPr>
          <w:p w:rsidR="00D55AF7" w:rsidRPr="00F44D42" w:rsidRDefault="00D55AF7" w:rsidP="00F44D42">
            <w:pPr>
              <w:jc w:val="center"/>
              <w:rPr>
                <w:sz w:val="28"/>
                <w:szCs w:val="28"/>
              </w:rPr>
            </w:pPr>
            <w:r w:rsidRPr="00F44D42">
              <w:rPr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—</w:t>
            </w:r>
          </w:p>
        </w:tc>
        <w:tc>
          <w:tcPr>
            <w:tcW w:w="1842" w:type="dxa"/>
            <w:vAlign w:val="center"/>
          </w:tcPr>
          <w:p w:rsidR="00D55AF7" w:rsidRPr="00F44D42" w:rsidRDefault="00D55AF7" w:rsidP="00D55AF7">
            <w:pPr>
              <w:jc w:val="center"/>
              <w:rPr>
                <w:sz w:val="28"/>
                <w:szCs w:val="28"/>
                <w:lang w:val="uk-UA"/>
              </w:rPr>
            </w:pPr>
            <w:r w:rsidRPr="00F44D42">
              <w:rPr>
                <w:sz w:val="28"/>
                <w:szCs w:val="28"/>
                <w:lang w:val="uk-UA"/>
              </w:rPr>
              <w:t>Дон-1500 / Нива</w:t>
            </w:r>
          </w:p>
        </w:tc>
      </w:tr>
    </w:tbl>
    <w:bookmarkEnd w:id="0"/>
    <w:p w:rsidR="00F44D42" w:rsidRPr="00F44D42" w:rsidRDefault="00F44D42" w:rsidP="00F44D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lang w:val="uk-UA"/>
        </w:rPr>
        <w:br/>
      </w:r>
      <w:proofErr w:type="spellStart"/>
      <w:r w:rsidRPr="00F44D42">
        <w:rPr>
          <w:rFonts w:ascii="Times New Roman" w:hAnsi="Times New Roman" w:cs="Times New Roman"/>
          <w:b/>
          <w:sz w:val="28"/>
          <w:szCs w:val="28"/>
        </w:rPr>
        <w:t>Висновок</w:t>
      </w:r>
      <w:proofErr w:type="spellEnd"/>
      <w:r w:rsidRPr="00F44D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F44D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4D42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складено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агротехнічну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технологічної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вирощування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озимого </w:t>
      </w:r>
      <w:proofErr w:type="spellStart"/>
      <w:proofErr w:type="gramStart"/>
      <w:r w:rsidRPr="00F44D4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4D42">
        <w:rPr>
          <w:rFonts w:ascii="Times New Roman" w:hAnsi="Times New Roman" w:cs="Times New Roman"/>
          <w:sz w:val="28"/>
          <w:szCs w:val="28"/>
        </w:rPr>
        <w:t>іпаку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гібриду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Чорний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велетень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площі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60 га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попередника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кукурудзи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вихідними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даними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визначено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44D42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F44D42">
        <w:rPr>
          <w:rFonts w:ascii="Times New Roman" w:hAnsi="Times New Roman" w:cs="Times New Roman"/>
          <w:sz w:val="28"/>
          <w:szCs w:val="28"/>
        </w:rPr>
        <w:t>івну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придатність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97,02 % та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розраховано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фактичну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вагову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норму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висіву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— 4,38 кг/га. У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технологічній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карті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передбачено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основний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передпосівний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обробіток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ґрунту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внесення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добрив,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сівбу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післяпосівне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коткування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заходи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посіві</w:t>
      </w:r>
      <w:proofErr w:type="gramStart"/>
      <w:r w:rsidRPr="00F44D42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бур’янів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шкідників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і хвороб. </w:t>
      </w:r>
      <w:proofErr w:type="gramStart"/>
      <w:r w:rsidRPr="00F44D4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урахуванням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біологічних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озимого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ріпаку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та умов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вирощування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встановлено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полив не є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обов’язковим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за потреби в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тривалої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посухи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правильне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планування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агротехнічних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своєчасне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дружних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сході</w:t>
      </w:r>
      <w:proofErr w:type="gramStart"/>
      <w:r w:rsidRPr="00F44D42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44D42">
        <w:rPr>
          <w:rFonts w:ascii="Times New Roman" w:hAnsi="Times New Roman" w:cs="Times New Roman"/>
          <w:sz w:val="28"/>
          <w:szCs w:val="28"/>
        </w:rPr>
        <w:t xml:space="preserve">, добру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перезимівлю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передумови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одержання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високого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якісного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4D42">
        <w:rPr>
          <w:rFonts w:ascii="Times New Roman" w:hAnsi="Times New Roman" w:cs="Times New Roman"/>
          <w:sz w:val="28"/>
          <w:szCs w:val="28"/>
        </w:rPr>
        <w:t>врожаю</w:t>
      </w:r>
      <w:proofErr w:type="spellEnd"/>
      <w:r w:rsidRPr="00F44D42">
        <w:rPr>
          <w:rFonts w:ascii="Times New Roman" w:hAnsi="Times New Roman" w:cs="Times New Roman"/>
          <w:sz w:val="28"/>
          <w:szCs w:val="28"/>
        </w:rPr>
        <w:t>.</w:t>
      </w:r>
    </w:p>
    <w:p w:rsidR="009B5B44" w:rsidRPr="00F44D42" w:rsidRDefault="009B5B44" w:rsidP="00EE483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</w:rPr>
      </w:pPr>
    </w:p>
    <w:p w:rsidR="00EE4833" w:rsidRPr="00BE449A" w:rsidRDefault="00EC266D" w:rsidP="00FA7610">
      <w:pPr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</w:t>
      </w:r>
    </w:p>
    <w:p w:rsidR="00EE4833" w:rsidRPr="005D18B3" w:rsidRDefault="00EE4833" w:rsidP="00EE48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1AFD" w:rsidRPr="00EE4833" w:rsidRDefault="00371AFD" w:rsidP="00EE4833">
      <w:pPr>
        <w:rPr>
          <w:rFonts w:ascii="Times New Roman" w:hAnsi="Times New Roman" w:cs="Times New Roman"/>
          <w:sz w:val="24"/>
          <w:szCs w:val="24"/>
        </w:rPr>
      </w:pPr>
    </w:p>
    <w:sectPr w:rsidR="00371AFD" w:rsidRPr="00EE4833" w:rsidSect="007464F7">
      <w:pgSz w:w="16838" w:h="11906" w:orient="landscape"/>
      <w:pgMar w:top="850" w:right="993" w:bottom="127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1F144A"/>
    <w:multiLevelType w:val="multilevel"/>
    <w:tmpl w:val="231E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6016A08"/>
    <w:multiLevelType w:val="multilevel"/>
    <w:tmpl w:val="07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888587E"/>
    <w:multiLevelType w:val="multilevel"/>
    <w:tmpl w:val="64BE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17F29"/>
    <w:multiLevelType w:val="multilevel"/>
    <w:tmpl w:val="5A5E1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94F6961"/>
    <w:multiLevelType w:val="multilevel"/>
    <w:tmpl w:val="1C68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FC66FE0"/>
    <w:multiLevelType w:val="multilevel"/>
    <w:tmpl w:val="76C27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6A246F0"/>
    <w:multiLevelType w:val="multilevel"/>
    <w:tmpl w:val="3D90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2C86D2C"/>
    <w:multiLevelType w:val="multilevel"/>
    <w:tmpl w:val="DE42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D4D4D8C"/>
    <w:multiLevelType w:val="multilevel"/>
    <w:tmpl w:val="5872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5"/>
  </w:num>
  <w:num w:numId="3">
    <w:abstractNumId w:val="20"/>
  </w:num>
  <w:num w:numId="4">
    <w:abstractNumId w:val="4"/>
  </w:num>
  <w:num w:numId="5">
    <w:abstractNumId w:val="26"/>
  </w:num>
  <w:num w:numId="6">
    <w:abstractNumId w:val="23"/>
  </w:num>
  <w:num w:numId="7">
    <w:abstractNumId w:val="37"/>
  </w:num>
  <w:num w:numId="8">
    <w:abstractNumId w:val="11"/>
  </w:num>
  <w:num w:numId="9">
    <w:abstractNumId w:val="24"/>
  </w:num>
  <w:num w:numId="10">
    <w:abstractNumId w:val="35"/>
  </w:num>
  <w:num w:numId="11">
    <w:abstractNumId w:val="1"/>
  </w:num>
  <w:num w:numId="12">
    <w:abstractNumId w:val="0"/>
  </w:num>
  <w:num w:numId="13">
    <w:abstractNumId w:val="30"/>
  </w:num>
  <w:num w:numId="14">
    <w:abstractNumId w:val="9"/>
  </w:num>
  <w:num w:numId="15">
    <w:abstractNumId w:val="36"/>
  </w:num>
  <w:num w:numId="16">
    <w:abstractNumId w:val="3"/>
  </w:num>
  <w:num w:numId="17">
    <w:abstractNumId w:val="27"/>
  </w:num>
  <w:num w:numId="18">
    <w:abstractNumId w:val="10"/>
  </w:num>
  <w:num w:numId="19">
    <w:abstractNumId w:val="16"/>
  </w:num>
  <w:num w:numId="20">
    <w:abstractNumId w:val="25"/>
  </w:num>
  <w:num w:numId="21">
    <w:abstractNumId w:val="7"/>
  </w:num>
  <w:num w:numId="22">
    <w:abstractNumId w:val="34"/>
  </w:num>
  <w:num w:numId="23">
    <w:abstractNumId w:val="28"/>
  </w:num>
  <w:num w:numId="24">
    <w:abstractNumId w:val="12"/>
  </w:num>
  <w:num w:numId="25">
    <w:abstractNumId w:val="8"/>
  </w:num>
  <w:num w:numId="26">
    <w:abstractNumId w:val="6"/>
  </w:num>
  <w:num w:numId="27">
    <w:abstractNumId w:val="21"/>
  </w:num>
  <w:num w:numId="28">
    <w:abstractNumId w:val="33"/>
  </w:num>
  <w:num w:numId="29">
    <w:abstractNumId w:val="32"/>
  </w:num>
  <w:num w:numId="30">
    <w:abstractNumId w:val="39"/>
  </w:num>
  <w:num w:numId="31">
    <w:abstractNumId w:val="14"/>
  </w:num>
  <w:num w:numId="32">
    <w:abstractNumId w:val="38"/>
  </w:num>
  <w:num w:numId="33">
    <w:abstractNumId w:val="15"/>
  </w:num>
  <w:num w:numId="34">
    <w:abstractNumId w:val="31"/>
  </w:num>
  <w:num w:numId="35">
    <w:abstractNumId w:val="13"/>
  </w:num>
  <w:num w:numId="36">
    <w:abstractNumId w:val="19"/>
  </w:num>
  <w:num w:numId="37">
    <w:abstractNumId w:val="2"/>
  </w:num>
  <w:num w:numId="38">
    <w:abstractNumId w:val="29"/>
  </w:num>
  <w:num w:numId="39">
    <w:abstractNumId w:val="18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4833"/>
    <w:rsid w:val="0008398C"/>
    <w:rsid w:val="001014A3"/>
    <w:rsid w:val="00153259"/>
    <w:rsid w:val="00155983"/>
    <w:rsid w:val="0029398F"/>
    <w:rsid w:val="00345262"/>
    <w:rsid w:val="00357D35"/>
    <w:rsid w:val="00371AFD"/>
    <w:rsid w:val="003B0A4B"/>
    <w:rsid w:val="003D139A"/>
    <w:rsid w:val="00427FD8"/>
    <w:rsid w:val="00434CFE"/>
    <w:rsid w:val="00477C66"/>
    <w:rsid w:val="005469C7"/>
    <w:rsid w:val="005851F4"/>
    <w:rsid w:val="005A034A"/>
    <w:rsid w:val="005E2712"/>
    <w:rsid w:val="005E5511"/>
    <w:rsid w:val="00681B23"/>
    <w:rsid w:val="006D5881"/>
    <w:rsid w:val="00711714"/>
    <w:rsid w:val="0071508F"/>
    <w:rsid w:val="00721B0A"/>
    <w:rsid w:val="007341F5"/>
    <w:rsid w:val="007464F7"/>
    <w:rsid w:val="0080280C"/>
    <w:rsid w:val="0081435C"/>
    <w:rsid w:val="008639CD"/>
    <w:rsid w:val="00874CAA"/>
    <w:rsid w:val="00941BF7"/>
    <w:rsid w:val="00977BF0"/>
    <w:rsid w:val="009B5B44"/>
    <w:rsid w:val="00A11355"/>
    <w:rsid w:val="00A17BDE"/>
    <w:rsid w:val="00A2311A"/>
    <w:rsid w:val="00A60DAF"/>
    <w:rsid w:val="00AA2393"/>
    <w:rsid w:val="00AE1E10"/>
    <w:rsid w:val="00B00F0B"/>
    <w:rsid w:val="00B428F0"/>
    <w:rsid w:val="00BB34BC"/>
    <w:rsid w:val="00BE6492"/>
    <w:rsid w:val="00C422C1"/>
    <w:rsid w:val="00C461EF"/>
    <w:rsid w:val="00CF4E42"/>
    <w:rsid w:val="00D16393"/>
    <w:rsid w:val="00D55AF7"/>
    <w:rsid w:val="00D66BF9"/>
    <w:rsid w:val="00D67C48"/>
    <w:rsid w:val="00D868A9"/>
    <w:rsid w:val="00D91790"/>
    <w:rsid w:val="00E1020B"/>
    <w:rsid w:val="00E63730"/>
    <w:rsid w:val="00EC266D"/>
    <w:rsid w:val="00ED0E01"/>
    <w:rsid w:val="00EE4833"/>
    <w:rsid w:val="00F44D42"/>
    <w:rsid w:val="00F90D3E"/>
    <w:rsid w:val="00F94D75"/>
    <w:rsid w:val="00FA37D6"/>
    <w:rsid w:val="00FA7610"/>
    <w:rsid w:val="00FE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0B"/>
  </w:style>
  <w:style w:type="paragraph" w:styleId="1">
    <w:name w:val="heading 1"/>
    <w:basedOn w:val="a"/>
    <w:next w:val="a"/>
    <w:link w:val="10"/>
    <w:uiPriority w:val="9"/>
    <w:qFormat/>
    <w:rsid w:val="005851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E48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1E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4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83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E483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unhideWhenUsed/>
    <w:rsid w:val="00EE4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E483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E1E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851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A60DAF"/>
    <w:rPr>
      <w:i/>
      <w:iCs/>
    </w:rPr>
  </w:style>
  <w:style w:type="character" w:customStyle="1" w:styleId="a9">
    <w:name w:val="Основной текст_"/>
    <w:basedOn w:val="a0"/>
    <w:link w:val="11"/>
    <w:rsid w:val="00D9179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a">
    <w:name w:val="Основной текст + Курсив"/>
    <w:basedOn w:val="a9"/>
    <w:rsid w:val="00D9179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/>
    </w:rPr>
  </w:style>
  <w:style w:type="paragraph" w:customStyle="1" w:styleId="11">
    <w:name w:val="Основной текст1"/>
    <w:basedOn w:val="a"/>
    <w:link w:val="a9"/>
    <w:rsid w:val="00D91790"/>
    <w:pPr>
      <w:widowControl w:val="0"/>
      <w:shd w:val="clear" w:color="auto" w:fill="FFFFFF"/>
      <w:spacing w:after="0" w:line="322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rtejustify">
    <w:name w:val="rtejustify"/>
    <w:basedOn w:val="a"/>
    <w:rsid w:val="00427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999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09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06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63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2977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52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48550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97780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42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7983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7445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60936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99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30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28099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40173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23862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771538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3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133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6603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39328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757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1078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78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48814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66045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641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1895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544107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248051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5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4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28</cp:revision>
  <dcterms:created xsi:type="dcterms:W3CDTF">2021-11-02T14:09:00Z</dcterms:created>
  <dcterms:modified xsi:type="dcterms:W3CDTF">2026-04-19T11:31:00Z</dcterms:modified>
</cp:coreProperties>
</file>