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0FC18" w14:textId="4995CBF8" w:rsidR="00AF01CB" w:rsidRDefault="004636CC" w:rsidP="004636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BF18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="00177BD1">
        <w:rPr>
          <w:rFonts w:ascii="Times New Roman" w:hAnsi="Times New Roman" w:cs="Times New Roman"/>
          <w:b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177BD1" w:rsidRPr="00177BD1">
        <w:rPr>
          <w:rFonts w:ascii="Times New Roman" w:hAnsi="Times New Roman" w:cs="Times New Roman"/>
          <w:b/>
          <w:sz w:val="28"/>
          <w:szCs w:val="28"/>
          <w:lang w:val="uk-UA"/>
        </w:rPr>
        <w:t>Автоматизація зведеного обліку і складання звітності</w:t>
      </w:r>
    </w:p>
    <w:p w14:paraId="3E6558AC" w14:textId="77777777" w:rsidR="00177BD1" w:rsidRDefault="00177BD1" w:rsidP="004636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B07AE8C" w14:textId="77777777" w:rsidR="00707556" w:rsidRDefault="00707556" w:rsidP="00C27B0D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Крок 6. Закриття місяця.</w:t>
      </w:r>
    </w:p>
    <w:p w14:paraId="30C00D9F" w14:textId="77777777" w:rsidR="00707556" w:rsidRDefault="00707556" w:rsidP="00C27B0D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Більшість регламентних процедур виконується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Закриття місяця (Операції – Закриття періоду – Закриття місяця).</w:t>
      </w:r>
    </w:p>
    <w:p w14:paraId="52D761A8" w14:textId="77777777" w:rsidR="0010343F" w:rsidRDefault="0010343F" w:rsidP="00C27B0D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Документ проводиться останнім днем місяця після усіх оперативних документів. Таких документів може бути декілька (одним документом нараховується амортизація, іншим – переоцінка валютних коштів). Це зручно, якщо розділи обліку ведуть різні люди. Але важливо, щоб кожна процедура виконувалася лише один раз і в певній послідовності.</w:t>
      </w:r>
    </w:p>
    <w:p w14:paraId="2BCA3C27" w14:textId="77777777" w:rsidR="0010343F" w:rsidRDefault="0010343F" w:rsidP="00C27B0D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Деякі процедури вимагають попереднього введення довідкових даних. Наприклад, для переоцінки валют слід спочатку ввести курс валют за останній день.</w:t>
      </w:r>
    </w:p>
    <w:p w14:paraId="08728102" w14:textId="77777777" w:rsidR="0010343F" w:rsidRDefault="0010343F" w:rsidP="00C27B0D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Крок 7. Визначення фінансового результату.</w:t>
      </w:r>
    </w:p>
    <w:p w14:paraId="2BCBDF3A" w14:textId="77777777" w:rsidR="0010343F" w:rsidRDefault="0010343F" w:rsidP="00C27B0D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розділі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Операції – Закриття періоду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доступний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Визначення фінансових результатів. </w:t>
      </w:r>
      <w:r>
        <w:rPr>
          <w:rFonts w:ascii="Times New Roman" w:hAnsi="Times New Roman" w:cs="Times New Roman"/>
          <w:sz w:val="28"/>
          <w:szCs w:val="28"/>
          <w:lang w:val="uk-UA"/>
        </w:rPr>
        <w:t>Цей документ призначений для списання усіх доходів та витрат на 79 рахунок та списання рахунку 79 на рахунок 44 (залежно від прапорців у документі). Важливо, щоб дата і час документу були</w:t>
      </w:r>
      <w:r w:rsidR="00786777">
        <w:rPr>
          <w:rFonts w:ascii="Times New Roman" w:hAnsi="Times New Roman" w:cs="Times New Roman"/>
          <w:sz w:val="28"/>
          <w:szCs w:val="28"/>
          <w:lang w:val="uk-UA"/>
        </w:rPr>
        <w:t xml:space="preserve"> найостаннішими у періоді (Наприклад 31.12.19. 23.59.59).</w:t>
      </w:r>
    </w:p>
    <w:p w14:paraId="473F8212" w14:textId="77777777" w:rsidR="00786777" w:rsidRDefault="00786777" w:rsidP="00C27B0D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Крок 8. Контрольні процедури.</w:t>
      </w:r>
    </w:p>
    <w:p w14:paraId="6A6DC9BF" w14:textId="77777777" w:rsidR="00786777" w:rsidRDefault="00786777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Загальний контроль виконується за допомогою звіту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Оборотно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-сальдова відомість </w:t>
      </w:r>
      <w:r w:rsidRPr="0078677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9C1EC4">
        <w:rPr>
          <w:rFonts w:ascii="Times New Roman" w:hAnsi="Times New Roman" w:cs="Times New Roman"/>
          <w:b/>
          <w:sz w:val="28"/>
          <w:szCs w:val="28"/>
          <w:lang w:val="uk-UA"/>
        </w:rPr>
        <w:t>Звіти – Стандартні звіти</w:t>
      </w:r>
      <w:r w:rsidRPr="00786777">
        <w:rPr>
          <w:rFonts w:ascii="Times New Roman" w:hAnsi="Times New Roman" w:cs="Times New Roman"/>
          <w:sz w:val="28"/>
          <w:szCs w:val="28"/>
          <w:lang w:val="uk-UA"/>
        </w:rPr>
        <w:t>).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86777">
        <w:rPr>
          <w:rFonts w:ascii="Times New Roman" w:hAnsi="Times New Roman" w:cs="Times New Roman"/>
          <w:sz w:val="28"/>
          <w:szCs w:val="28"/>
          <w:lang w:val="uk-UA"/>
        </w:rPr>
        <w:t>Звертають увагу на рахунок 00, від’</w:t>
      </w:r>
      <w:r>
        <w:rPr>
          <w:rFonts w:ascii="Times New Roman" w:hAnsi="Times New Roman" w:cs="Times New Roman"/>
          <w:sz w:val="28"/>
          <w:szCs w:val="28"/>
          <w:lang w:val="uk-UA"/>
        </w:rPr>
        <w:t>ємні залишки по рахунках 30, 31, 20, тощо.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Детальний контроль за аналітикою – за допомогою звітів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Оборотно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-сальдова відомість по рахунку </w:t>
      </w:r>
      <w:r w:rsidRPr="00786777">
        <w:rPr>
          <w:rFonts w:ascii="Times New Roman" w:hAnsi="Times New Roman" w:cs="Times New Roman"/>
          <w:b/>
          <w:sz w:val="28"/>
          <w:szCs w:val="28"/>
          <w:lang w:val="uk-UA"/>
        </w:rPr>
        <w:t>(Звіти – Стандартні звіти).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10E1A318" w14:textId="77777777" w:rsidR="00786777" w:rsidRDefault="00786777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у розділі програми </w:t>
      </w:r>
      <w:r w:rsidRPr="00786777">
        <w:rPr>
          <w:rFonts w:ascii="Times New Roman" w:hAnsi="Times New Roman" w:cs="Times New Roman"/>
          <w:b/>
          <w:sz w:val="28"/>
          <w:szCs w:val="28"/>
          <w:lang w:val="uk-UA"/>
        </w:rPr>
        <w:t>Операції – Бухгалтерський облік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доступна сервісна обробка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Експрес – перевірка, </w:t>
      </w:r>
      <w:r>
        <w:rPr>
          <w:rFonts w:ascii="Times New Roman" w:hAnsi="Times New Roman" w:cs="Times New Roman"/>
          <w:sz w:val="28"/>
          <w:szCs w:val="28"/>
          <w:lang w:val="uk-UA"/>
        </w:rPr>
        <w:t>що дозволяє отримати зведену або детальну інформацію про стан даних в інформаційній базі.</w:t>
      </w:r>
      <w:r w:rsidR="00051E98">
        <w:rPr>
          <w:rFonts w:ascii="Times New Roman" w:hAnsi="Times New Roman" w:cs="Times New Roman"/>
          <w:sz w:val="28"/>
          <w:szCs w:val="28"/>
          <w:lang w:val="uk-UA"/>
        </w:rPr>
        <w:t xml:space="preserve"> Виявлені помилки необхідно виправити. Після виправлення можливо знову знадобиться </w:t>
      </w:r>
      <w:proofErr w:type="spellStart"/>
      <w:r w:rsidR="00051E9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76AE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51E98">
        <w:rPr>
          <w:rFonts w:ascii="Times New Roman" w:hAnsi="Times New Roman" w:cs="Times New Roman"/>
          <w:sz w:val="28"/>
          <w:szCs w:val="28"/>
          <w:lang w:val="uk-UA"/>
        </w:rPr>
        <w:t>репроведення</w:t>
      </w:r>
      <w:proofErr w:type="spellEnd"/>
      <w:r w:rsidR="00051E98">
        <w:rPr>
          <w:rFonts w:ascii="Times New Roman" w:hAnsi="Times New Roman" w:cs="Times New Roman"/>
          <w:sz w:val="28"/>
          <w:szCs w:val="28"/>
          <w:lang w:val="uk-UA"/>
        </w:rPr>
        <w:t xml:space="preserve"> оперативних та регламентних документів.</w:t>
      </w:r>
    </w:p>
    <w:p w14:paraId="3B3A891D" w14:textId="77777777" w:rsidR="00051E98" w:rsidRDefault="00051E98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Крок 9.</w:t>
      </w:r>
      <w:r w:rsidR="009C1E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Регламентована звітність.</w:t>
      </w:r>
    </w:p>
    <w:p w14:paraId="4FAAFC9E" w14:textId="6F4DB193" w:rsidR="00051E98" w:rsidRDefault="00051E98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одним інструментом контролю може стати регламентована звітність. Звичайно, для здачі звітності використовуються </w:t>
      </w:r>
      <w:r w:rsidR="009C1EC4">
        <w:rPr>
          <w:rFonts w:ascii="Times New Roman" w:hAnsi="Times New Roman" w:cs="Times New Roman"/>
          <w:sz w:val="28"/>
          <w:szCs w:val="28"/>
          <w:lang w:val="uk-UA"/>
        </w:rPr>
        <w:t xml:space="preserve">сервісні програми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DOK</w:t>
      </w:r>
      <w:r>
        <w:rPr>
          <w:rFonts w:ascii="Times New Roman" w:hAnsi="Times New Roman" w:cs="Times New Roman"/>
          <w:sz w:val="28"/>
          <w:szCs w:val="28"/>
          <w:lang w:val="uk-UA"/>
        </w:rPr>
        <w:t>». Але туди має сенс вивантажувати вже перевірені звіти.</w:t>
      </w:r>
    </w:p>
    <w:p w14:paraId="6DAA267E" w14:textId="77777777" w:rsidR="00051E98" w:rsidRDefault="00051E98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розділі програми </w:t>
      </w:r>
      <w:r w:rsidRPr="00051E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Звіти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Регламентована звітність – </w:t>
      </w:r>
      <w:r w:rsidRPr="00051E98">
        <w:rPr>
          <w:rFonts w:ascii="Times New Roman" w:hAnsi="Times New Roman" w:cs="Times New Roman"/>
          <w:b/>
          <w:sz w:val="28"/>
          <w:szCs w:val="28"/>
          <w:lang w:val="uk-UA"/>
        </w:rPr>
        <w:t>Регламентовані звіти вбудовані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доступні створені звіти та інформація для вивантаження звітів.</w:t>
      </w:r>
    </w:p>
    <w:p w14:paraId="33939B99" w14:textId="77777777" w:rsidR="009B40BA" w:rsidRDefault="00051E98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створення звіту слід на панелі, що ліворуч, обрати звіт й натиснути кнопку «Створити звіт»</w:t>
      </w:r>
      <w:r w:rsidR="002D41CA">
        <w:rPr>
          <w:rFonts w:ascii="Times New Roman" w:hAnsi="Times New Roman" w:cs="Times New Roman"/>
          <w:sz w:val="28"/>
          <w:szCs w:val="28"/>
          <w:lang w:val="uk-UA"/>
        </w:rPr>
        <w:t>. У формі налаштування звіту слід вказати період. У самому звіті</w:t>
      </w:r>
      <w:r w:rsidR="009B40BA">
        <w:rPr>
          <w:rFonts w:ascii="Times New Roman" w:hAnsi="Times New Roman" w:cs="Times New Roman"/>
          <w:sz w:val="28"/>
          <w:szCs w:val="28"/>
          <w:lang w:val="uk-UA"/>
        </w:rPr>
        <w:t xml:space="preserve"> ці параметри змінити вже неможливо.</w:t>
      </w:r>
      <w:r w:rsidR="002D41CA">
        <w:rPr>
          <w:rFonts w:ascii="Times New Roman" w:hAnsi="Times New Roman" w:cs="Times New Roman"/>
          <w:sz w:val="28"/>
          <w:szCs w:val="28"/>
          <w:lang w:val="uk-UA"/>
        </w:rPr>
        <w:t xml:space="preserve"> За кнопкою «Відкрити» формується бланк звіту. </w:t>
      </w:r>
    </w:p>
    <w:p w14:paraId="40C4FEBE" w14:textId="77777777" w:rsidR="00051E98" w:rsidRDefault="002D41CA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більшості регламентованих звітів передбачено заповнення за кнопкою «Заповнити». Точністю сум можна керувати за допомогою «</w:t>
      </w:r>
      <w:r w:rsidR="009B40BA">
        <w:rPr>
          <w:rFonts w:ascii="Times New Roman" w:hAnsi="Times New Roman" w:cs="Times New Roman"/>
          <w:sz w:val="28"/>
          <w:szCs w:val="28"/>
          <w:lang w:val="uk-UA"/>
        </w:rPr>
        <w:t>Настройка – Параметри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звіту»</w:t>
      </w:r>
      <w:r w:rsidR="009B40BA">
        <w:rPr>
          <w:rFonts w:ascii="Times New Roman" w:hAnsi="Times New Roman" w:cs="Times New Roman"/>
          <w:sz w:val="28"/>
          <w:szCs w:val="28"/>
          <w:lang w:val="uk-UA"/>
        </w:rPr>
        <w:t xml:space="preserve"> (ві</w:t>
      </w:r>
      <w:r>
        <w:rPr>
          <w:rFonts w:ascii="Times New Roman" w:hAnsi="Times New Roman" w:cs="Times New Roman"/>
          <w:sz w:val="28"/>
          <w:szCs w:val="28"/>
          <w:lang w:val="uk-UA"/>
        </w:rPr>
        <w:t>дображати суми з копі</w:t>
      </w:r>
      <w:r w:rsidR="009B40BA">
        <w:rPr>
          <w:rFonts w:ascii="Times New Roman" w:hAnsi="Times New Roman" w:cs="Times New Roman"/>
          <w:sz w:val="28"/>
          <w:szCs w:val="28"/>
          <w:lang w:val="uk-UA"/>
        </w:rPr>
        <w:t>йками чи бе</w:t>
      </w:r>
      <w:r>
        <w:rPr>
          <w:rFonts w:ascii="Times New Roman" w:hAnsi="Times New Roman" w:cs="Times New Roman"/>
          <w:sz w:val="28"/>
          <w:szCs w:val="28"/>
          <w:lang w:val="uk-UA"/>
        </w:rPr>
        <w:t>з, у грн. або в тис. грн</w:t>
      </w:r>
      <w:r w:rsidR="009B40B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Також у багатьох звітах є </w:t>
      </w:r>
      <w:r w:rsidR="009B40BA">
        <w:rPr>
          <w:rFonts w:ascii="Times New Roman" w:hAnsi="Times New Roman" w:cs="Times New Roman"/>
          <w:sz w:val="28"/>
          <w:szCs w:val="28"/>
          <w:lang w:val="uk-UA"/>
        </w:rPr>
        <w:t>кнопка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«Розшифрувати», що відображає деталізовані дані – з чого складається сума у звіті.</w:t>
      </w:r>
    </w:p>
    <w:p w14:paraId="606DA7C6" w14:textId="77777777" w:rsidR="009B40BA" w:rsidRDefault="009B40BA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Зберегти примірник звіту можна за кнопкою «Зберегти», зокрема з відредагованими показниками.</w:t>
      </w:r>
    </w:p>
    <w:p w14:paraId="69CA2E38" w14:textId="77777777" w:rsidR="009B40BA" w:rsidRDefault="009B40BA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Крок 10. Закриття періоду від редагування.</w:t>
      </w:r>
    </w:p>
    <w:p w14:paraId="0C5C0BA4" w14:textId="77777777" w:rsidR="009C1EC4" w:rsidRDefault="009C1EC4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розділі програми </w:t>
      </w:r>
      <w:r w:rsidRPr="009C1EC4">
        <w:rPr>
          <w:rFonts w:ascii="Times New Roman" w:hAnsi="Times New Roman" w:cs="Times New Roman"/>
          <w:b/>
          <w:sz w:val="28"/>
          <w:szCs w:val="28"/>
          <w:lang w:val="uk-UA"/>
        </w:rPr>
        <w:t>Операції – Сервіс – Дата заборони зміни даних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вказати дату, раніше якої (включно) заборонено змінювати об’єкти інформаційної бази. Тобто, не можна змінювати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перепроводити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старі документи, не можна видаляти навіть помічені на видалення документи. Тому перед встановленням дати заборони рекомендується виконати видалення позначених об’єктів</w:t>
      </w:r>
      <w:r w:rsidR="000B3CDA">
        <w:rPr>
          <w:rFonts w:ascii="Times New Roman" w:hAnsi="Times New Roman" w:cs="Times New Roman"/>
          <w:sz w:val="28"/>
          <w:szCs w:val="28"/>
          <w:lang w:val="uk-UA"/>
        </w:rPr>
        <w:t>. Дату заборони можна встановити загальну або в розрізі користувачів (наприклад, для всіх бухгалтерів період закритий, а головному бухгалтеру – ні).</w:t>
      </w:r>
    </w:p>
    <w:p w14:paraId="42373844" w14:textId="77777777" w:rsidR="000B3CDA" w:rsidRPr="009C1EC4" w:rsidRDefault="000B3CDA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закриття періоду рекомендується зробити резервну копію бази.</w:t>
      </w:r>
    </w:p>
    <w:p w14:paraId="5B76708D" w14:textId="77777777" w:rsidR="009B40BA" w:rsidRPr="009B40BA" w:rsidRDefault="009B40BA" w:rsidP="00786777">
      <w:pPr>
        <w:pStyle w:val="ListParagraph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B40BA" w:rsidRPr="009B4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41E6C" w14:textId="77777777" w:rsidR="00703DB6" w:rsidRDefault="00703DB6" w:rsidP="009C1EC4">
      <w:pPr>
        <w:spacing w:after="0" w:line="240" w:lineRule="auto"/>
      </w:pPr>
      <w:r>
        <w:separator/>
      </w:r>
    </w:p>
  </w:endnote>
  <w:endnote w:type="continuationSeparator" w:id="0">
    <w:p w14:paraId="1947CA31" w14:textId="77777777" w:rsidR="00703DB6" w:rsidRDefault="00703DB6" w:rsidP="009C1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6BB58" w14:textId="77777777" w:rsidR="00703DB6" w:rsidRDefault="00703DB6" w:rsidP="009C1EC4">
      <w:pPr>
        <w:spacing w:after="0" w:line="240" w:lineRule="auto"/>
      </w:pPr>
      <w:r>
        <w:separator/>
      </w:r>
    </w:p>
  </w:footnote>
  <w:footnote w:type="continuationSeparator" w:id="0">
    <w:p w14:paraId="3CF43863" w14:textId="77777777" w:rsidR="00703DB6" w:rsidRDefault="00703DB6" w:rsidP="009C1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6658A"/>
    <w:multiLevelType w:val="hybridMultilevel"/>
    <w:tmpl w:val="BE58DEA0"/>
    <w:lvl w:ilvl="0" w:tplc="D5B28CF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A68694F"/>
    <w:multiLevelType w:val="hybridMultilevel"/>
    <w:tmpl w:val="2D14E6EA"/>
    <w:lvl w:ilvl="0" w:tplc="67ACCB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C95423"/>
    <w:multiLevelType w:val="hybridMultilevel"/>
    <w:tmpl w:val="7ABAC61C"/>
    <w:lvl w:ilvl="0" w:tplc="5BBEFC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83193976">
    <w:abstractNumId w:val="2"/>
  </w:num>
  <w:num w:numId="2" w16cid:durableId="540021753">
    <w:abstractNumId w:val="0"/>
  </w:num>
  <w:num w:numId="3" w16cid:durableId="73359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6CC"/>
    <w:rsid w:val="00051E98"/>
    <w:rsid w:val="000B3CDA"/>
    <w:rsid w:val="0010343F"/>
    <w:rsid w:val="00176AEF"/>
    <w:rsid w:val="00177BD1"/>
    <w:rsid w:val="002C7A07"/>
    <w:rsid w:val="002D41CA"/>
    <w:rsid w:val="003E00EC"/>
    <w:rsid w:val="004629D7"/>
    <w:rsid w:val="004636CC"/>
    <w:rsid w:val="004A4444"/>
    <w:rsid w:val="00587522"/>
    <w:rsid w:val="00703DB6"/>
    <w:rsid w:val="00707556"/>
    <w:rsid w:val="00721149"/>
    <w:rsid w:val="00786777"/>
    <w:rsid w:val="007A576D"/>
    <w:rsid w:val="008102B5"/>
    <w:rsid w:val="009261F2"/>
    <w:rsid w:val="009A25C3"/>
    <w:rsid w:val="009B40BA"/>
    <w:rsid w:val="009C1EC4"/>
    <w:rsid w:val="00AF01CB"/>
    <w:rsid w:val="00BC2BAA"/>
    <w:rsid w:val="00BF18FA"/>
    <w:rsid w:val="00C27B0D"/>
    <w:rsid w:val="00C6345B"/>
    <w:rsid w:val="00E311FB"/>
    <w:rsid w:val="00EE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3DD8C5"/>
  <w15:chartTrackingRefBased/>
  <w15:docId w15:val="{B83C3781-C01B-4C58-A593-901D991D9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2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1E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EC4"/>
  </w:style>
  <w:style w:type="paragraph" w:styleId="Footer">
    <w:name w:val="footer"/>
    <w:basedOn w:val="Normal"/>
    <w:link w:val="FooterChar"/>
    <w:uiPriority w:val="99"/>
    <w:unhideWhenUsed/>
    <w:rsid w:val="009C1E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EC4"/>
  </w:style>
  <w:style w:type="paragraph" w:styleId="BalloonText">
    <w:name w:val="Balloon Text"/>
    <w:basedOn w:val="Normal"/>
    <w:link w:val="BalloonTextChar"/>
    <w:uiPriority w:val="99"/>
    <w:semiHidden/>
    <w:unhideWhenUsed/>
    <w:rsid w:val="007211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1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lev daicia</cp:lastModifiedBy>
  <cp:revision>12</cp:revision>
  <cp:lastPrinted>2020-05-17T13:39:00Z</cp:lastPrinted>
  <dcterms:created xsi:type="dcterms:W3CDTF">2020-05-09T12:38:00Z</dcterms:created>
  <dcterms:modified xsi:type="dcterms:W3CDTF">2026-03-10T06:36:00Z</dcterms:modified>
</cp:coreProperties>
</file>