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BE785" w14:textId="5724B7EA" w:rsidR="00EC1AF1" w:rsidRPr="009160E9" w:rsidRDefault="00F865FA" w:rsidP="00EC1AF1">
      <w:pPr>
        <w:spacing w:after="0" w:line="240" w:lineRule="auto"/>
        <w:rPr>
          <w:rFonts w:ascii="Times New Roman" w:hAnsi="Times New Roman" w:cs="Times New Roman"/>
          <w:b/>
          <w:bCs/>
          <w:sz w:val="28"/>
          <w:szCs w:val="28"/>
        </w:rPr>
      </w:pPr>
      <w:r>
        <w:rPr>
          <w:rFonts w:ascii="Times New Roman" w:hAnsi="Times New Roman" w:cs="Times New Roman"/>
          <w:b/>
          <w:bCs/>
          <w:color w:val="FF0000"/>
          <w:sz w:val="28"/>
          <w:szCs w:val="28"/>
        </w:rPr>
        <w:t xml:space="preserve"> </w:t>
      </w:r>
      <w:r w:rsidR="00EC1AF1" w:rsidRPr="009160E9">
        <w:rPr>
          <w:rFonts w:ascii="Times New Roman" w:hAnsi="Times New Roman" w:cs="Times New Roman"/>
          <w:b/>
          <w:bCs/>
          <w:sz w:val="28"/>
          <w:szCs w:val="28"/>
        </w:rPr>
        <w:t>Заняття 2</w:t>
      </w:r>
      <w:r w:rsidR="00A13E5D">
        <w:rPr>
          <w:rFonts w:ascii="Times New Roman" w:hAnsi="Times New Roman" w:cs="Times New Roman"/>
          <w:b/>
          <w:bCs/>
          <w:sz w:val="28"/>
          <w:szCs w:val="28"/>
        </w:rPr>
        <w:t>5</w:t>
      </w:r>
    </w:p>
    <w:p w14:paraId="4AFBB7CF" w14:textId="77777777" w:rsidR="00EC1AF1" w:rsidRPr="00EC1AF1" w:rsidRDefault="00EC1AF1" w:rsidP="00EC1AF1">
      <w:pPr>
        <w:widowControl w:val="0"/>
        <w:spacing w:after="0" w:line="240" w:lineRule="auto"/>
        <w:rPr>
          <w:rFonts w:ascii="Times New Roman" w:hAnsi="Times New Roman"/>
          <w:b/>
          <w:sz w:val="28"/>
          <w:szCs w:val="28"/>
        </w:rPr>
      </w:pPr>
      <w:r w:rsidRPr="009160E9">
        <w:rPr>
          <w:rFonts w:ascii="Times New Roman" w:hAnsi="Times New Roman" w:cs="Times New Roman"/>
          <w:b/>
          <w:bCs/>
          <w:sz w:val="28"/>
          <w:szCs w:val="28"/>
        </w:rPr>
        <w:t>Тема</w:t>
      </w:r>
      <w:r w:rsidRPr="009160E9">
        <w:rPr>
          <w:rFonts w:ascii="Times New Roman" w:hAnsi="Times New Roman" w:cs="Times New Roman"/>
          <w:sz w:val="28"/>
          <w:szCs w:val="28"/>
        </w:rPr>
        <w:t xml:space="preserve">:    </w:t>
      </w:r>
      <w:r w:rsidRPr="00EC1AF1">
        <w:rPr>
          <w:rFonts w:ascii="Times New Roman" w:hAnsi="Times New Roman"/>
          <w:b/>
          <w:sz w:val="28"/>
          <w:szCs w:val="28"/>
        </w:rPr>
        <w:t xml:space="preserve">Василь Стус </w:t>
      </w:r>
      <w:r w:rsidRPr="00EC1AF1">
        <w:rPr>
          <w:rFonts w:ascii="Times New Roman" w:hAnsi="Times New Roman"/>
          <w:sz w:val="28"/>
          <w:szCs w:val="28"/>
        </w:rPr>
        <w:t xml:space="preserve">Життєвий і творчий шлях поета-дисидента,  </w:t>
      </w:r>
    </w:p>
    <w:p w14:paraId="35C764FB" w14:textId="11363CCC" w:rsidR="00EC1AF1" w:rsidRPr="00EC1AF1" w:rsidRDefault="00EC1AF1" w:rsidP="00EC1AF1">
      <w:pPr>
        <w:widowControl w:val="0"/>
        <w:spacing w:after="0" w:line="240" w:lineRule="auto"/>
        <w:rPr>
          <w:rFonts w:ascii="Times New Roman" w:hAnsi="Times New Roman"/>
          <w:bCs/>
          <w:sz w:val="28"/>
          <w:szCs w:val="28"/>
        </w:rPr>
      </w:pPr>
      <w:r w:rsidRPr="00EC1AF1">
        <w:rPr>
          <w:rFonts w:ascii="Times New Roman" w:hAnsi="Times New Roman"/>
          <w:bCs/>
          <w:sz w:val="28"/>
          <w:szCs w:val="28"/>
        </w:rPr>
        <w:t xml:space="preserve">Поезії </w:t>
      </w:r>
      <w:r>
        <w:rPr>
          <w:rFonts w:ascii="Times New Roman" w:hAnsi="Times New Roman"/>
          <w:bCs/>
          <w:sz w:val="28"/>
          <w:szCs w:val="28"/>
        </w:rPr>
        <w:t xml:space="preserve"> </w:t>
      </w:r>
      <w:r w:rsidRPr="00EC1AF1">
        <w:rPr>
          <w:rFonts w:ascii="Times New Roman" w:hAnsi="Times New Roman"/>
          <w:bCs/>
          <w:sz w:val="28"/>
          <w:szCs w:val="28"/>
        </w:rPr>
        <w:t xml:space="preserve"> «Господи, гніву пречистого…» , «Крізь сотні сумнівів я йду до тебе...», </w:t>
      </w:r>
      <w:r>
        <w:rPr>
          <w:rFonts w:ascii="Times New Roman" w:hAnsi="Times New Roman"/>
          <w:bCs/>
          <w:sz w:val="28"/>
          <w:szCs w:val="28"/>
        </w:rPr>
        <w:t xml:space="preserve"> </w:t>
      </w:r>
      <w:r w:rsidRPr="00EC1AF1">
        <w:rPr>
          <w:rFonts w:ascii="Times New Roman" w:hAnsi="Times New Roman"/>
          <w:bCs/>
          <w:sz w:val="28"/>
          <w:szCs w:val="28"/>
        </w:rPr>
        <w:t xml:space="preserve">  «Як добре те, що смерті не боюсь я…»</w:t>
      </w:r>
    </w:p>
    <w:p w14:paraId="175E145C" w14:textId="3D79B06C" w:rsidR="00EC1AF1" w:rsidRPr="009160E9" w:rsidRDefault="00EC1AF1" w:rsidP="00EC1AF1">
      <w:pPr>
        <w:spacing w:after="0" w:line="240" w:lineRule="auto"/>
        <w:jc w:val="both"/>
        <w:rPr>
          <w:rFonts w:ascii="Times New Roman" w:hAnsi="Times New Roman" w:cs="Times New Roman"/>
          <w:sz w:val="28"/>
          <w:szCs w:val="28"/>
        </w:rPr>
      </w:pPr>
    </w:p>
    <w:p w14:paraId="0F3FD8E1" w14:textId="77777777" w:rsidR="00EC1AF1" w:rsidRPr="009160E9" w:rsidRDefault="00EC1AF1" w:rsidP="00EC1AF1">
      <w:pPr>
        <w:spacing w:after="0" w:line="240" w:lineRule="auto"/>
        <w:rPr>
          <w:rFonts w:ascii="Times New Roman" w:hAnsi="Times New Roman" w:cs="Times New Roman"/>
          <w:b/>
          <w:bCs/>
          <w:color w:val="FF0000"/>
          <w:sz w:val="28"/>
          <w:szCs w:val="28"/>
        </w:rPr>
      </w:pPr>
      <w:r w:rsidRPr="009160E9">
        <w:rPr>
          <w:rFonts w:ascii="Times New Roman" w:hAnsi="Times New Roman" w:cs="Times New Roman"/>
          <w:b/>
          <w:bCs/>
          <w:color w:val="FF0000"/>
          <w:sz w:val="28"/>
          <w:szCs w:val="28"/>
        </w:rPr>
        <w:t>Корисні посилання:</w:t>
      </w:r>
    </w:p>
    <w:p w14:paraId="5615F0FA" w14:textId="7181A428" w:rsidR="00EC1AF1" w:rsidRPr="00EC1AF1" w:rsidRDefault="00EC1AF1" w:rsidP="00EC1AF1">
      <w:pPr>
        <w:pStyle w:val="a3"/>
        <w:numPr>
          <w:ilvl w:val="0"/>
          <w:numId w:val="2"/>
        </w:numPr>
        <w:spacing w:after="0" w:line="240" w:lineRule="auto"/>
        <w:rPr>
          <w:rFonts w:ascii="Times New Roman" w:hAnsi="Times New Roman" w:cs="Times New Roman"/>
          <w:sz w:val="28"/>
          <w:szCs w:val="28"/>
        </w:rPr>
      </w:pPr>
      <w:r>
        <w:t xml:space="preserve"> </w:t>
      </w:r>
      <w:hyperlink r:id="rId5" w:history="1">
        <w:r w:rsidRPr="00EC1AF1">
          <w:rPr>
            <w:rStyle w:val="a4"/>
            <w:rFonts w:ascii="Times New Roman" w:hAnsi="Times New Roman" w:cs="Times New Roman"/>
            <w:sz w:val="28"/>
            <w:szCs w:val="28"/>
          </w:rPr>
          <w:t>https://www.youtube.com/watch?v=SB-T_Y9lTks</w:t>
        </w:r>
      </w:hyperlink>
      <w:r w:rsidRPr="00EC1AF1">
        <w:rPr>
          <w:rFonts w:ascii="Times New Roman" w:hAnsi="Times New Roman" w:cs="Times New Roman"/>
          <w:sz w:val="28"/>
          <w:szCs w:val="28"/>
        </w:rPr>
        <w:t xml:space="preserve"> Огляд життя і творчості Василя Стуса</w:t>
      </w:r>
    </w:p>
    <w:p w14:paraId="4FE35B15" w14:textId="3AB25A64" w:rsidR="00EC1AF1" w:rsidRDefault="00A13E5D" w:rsidP="00EC1AF1">
      <w:pPr>
        <w:pStyle w:val="a3"/>
        <w:numPr>
          <w:ilvl w:val="0"/>
          <w:numId w:val="2"/>
        </w:numPr>
        <w:spacing w:after="0" w:line="240" w:lineRule="auto"/>
        <w:rPr>
          <w:rFonts w:ascii="Times New Roman" w:hAnsi="Times New Roman" w:cs="Times New Roman"/>
          <w:sz w:val="28"/>
          <w:szCs w:val="28"/>
        </w:rPr>
      </w:pPr>
      <w:hyperlink r:id="rId6" w:history="1">
        <w:r w:rsidR="00EC1AF1" w:rsidRPr="00EC1AF1">
          <w:rPr>
            <w:rStyle w:val="a4"/>
            <w:rFonts w:ascii="Times New Roman" w:hAnsi="Times New Roman" w:cs="Times New Roman"/>
            <w:sz w:val="28"/>
            <w:szCs w:val="28"/>
          </w:rPr>
          <w:t>https://www.youtube.com/watch?v=C-KieEIcUuU</w:t>
        </w:r>
      </w:hyperlink>
      <w:r w:rsidR="00EC1AF1" w:rsidRPr="00EC1AF1">
        <w:rPr>
          <w:rFonts w:ascii="Times New Roman" w:hAnsi="Times New Roman" w:cs="Times New Roman"/>
          <w:sz w:val="28"/>
          <w:szCs w:val="28"/>
        </w:rPr>
        <w:t xml:space="preserve"> Василь Стус. «Крізь сотні сумніві я йду до тебе…»</w:t>
      </w:r>
    </w:p>
    <w:p w14:paraId="5192EB5A" w14:textId="77777777" w:rsidR="00466103" w:rsidRDefault="00A13E5D" w:rsidP="00EC1AF1">
      <w:pPr>
        <w:pStyle w:val="a3"/>
        <w:numPr>
          <w:ilvl w:val="0"/>
          <w:numId w:val="2"/>
        </w:numPr>
        <w:spacing w:after="0" w:line="240" w:lineRule="auto"/>
        <w:rPr>
          <w:rFonts w:ascii="Times New Roman" w:hAnsi="Times New Roman" w:cs="Times New Roman"/>
          <w:sz w:val="28"/>
          <w:szCs w:val="28"/>
        </w:rPr>
      </w:pPr>
      <w:hyperlink r:id="rId7" w:history="1">
        <w:r w:rsidR="00EC1AF1" w:rsidRPr="00DA40D8">
          <w:rPr>
            <w:rStyle w:val="a4"/>
            <w:rFonts w:ascii="Times New Roman" w:hAnsi="Times New Roman" w:cs="Times New Roman"/>
            <w:sz w:val="28"/>
            <w:szCs w:val="28"/>
          </w:rPr>
          <w:t>https://www.youtube.com/watch?v=eXdJL_ZvFZQ</w:t>
        </w:r>
      </w:hyperlink>
      <w:r w:rsidR="00EC1AF1">
        <w:rPr>
          <w:rFonts w:ascii="Times New Roman" w:hAnsi="Times New Roman" w:cs="Times New Roman"/>
          <w:sz w:val="28"/>
          <w:szCs w:val="28"/>
        </w:rPr>
        <w:t xml:space="preserve"> </w:t>
      </w:r>
      <w:r w:rsidR="00EC1AF1" w:rsidRPr="00EC1AF1">
        <w:rPr>
          <w:rFonts w:ascii="Times New Roman" w:hAnsi="Times New Roman" w:cs="Times New Roman"/>
          <w:sz w:val="28"/>
          <w:szCs w:val="28"/>
        </w:rPr>
        <w:t xml:space="preserve">В. Стус. «Господи, </w:t>
      </w:r>
    </w:p>
    <w:p w14:paraId="2063CEE0" w14:textId="5E7B73B5" w:rsidR="00E23EF1" w:rsidRDefault="00EC1AF1" w:rsidP="00E23EF1">
      <w:pPr>
        <w:pStyle w:val="a3"/>
        <w:spacing w:after="0" w:line="240" w:lineRule="auto"/>
        <w:ind w:left="1080"/>
        <w:rPr>
          <w:rFonts w:ascii="Times New Roman" w:hAnsi="Times New Roman" w:cs="Times New Roman"/>
          <w:sz w:val="28"/>
          <w:szCs w:val="28"/>
        </w:rPr>
      </w:pPr>
      <w:r w:rsidRPr="00EC1AF1">
        <w:rPr>
          <w:rFonts w:ascii="Times New Roman" w:hAnsi="Times New Roman" w:cs="Times New Roman"/>
          <w:sz w:val="28"/>
          <w:szCs w:val="28"/>
        </w:rPr>
        <w:t>гніву пречистого…»</w:t>
      </w:r>
    </w:p>
    <w:p w14:paraId="4112D74C" w14:textId="31598336" w:rsidR="00E23EF1" w:rsidRPr="00E23EF1" w:rsidRDefault="00A13E5D" w:rsidP="00E23EF1">
      <w:pPr>
        <w:pStyle w:val="a3"/>
        <w:numPr>
          <w:ilvl w:val="0"/>
          <w:numId w:val="2"/>
        </w:numPr>
        <w:spacing w:after="0" w:line="240" w:lineRule="auto"/>
        <w:rPr>
          <w:rFonts w:ascii="Times New Roman" w:hAnsi="Times New Roman" w:cs="Times New Roman"/>
          <w:sz w:val="28"/>
          <w:szCs w:val="28"/>
        </w:rPr>
      </w:pPr>
      <w:hyperlink r:id="rId8" w:history="1">
        <w:r w:rsidR="00E23EF1" w:rsidRPr="00DA40D8">
          <w:rPr>
            <w:rStyle w:val="a4"/>
            <w:rFonts w:ascii="Times New Roman" w:hAnsi="Times New Roman" w:cs="Times New Roman"/>
            <w:sz w:val="28"/>
            <w:szCs w:val="28"/>
          </w:rPr>
          <w:t>https://www.youtube.com/watch?v=-VqmEJ9U2OM</w:t>
        </w:r>
      </w:hyperlink>
      <w:r w:rsidR="00E23EF1">
        <w:rPr>
          <w:rFonts w:ascii="Times New Roman" w:hAnsi="Times New Roman" w:cs="Times New Roman"/>
          <w:sz w:val="28"/>
          <w:szCs w:val="28"/>
        </w:rPr>
        <w:t xml:space="preserve"> </w:t>
      </w:r>
      <w:r w:rsidR="00E23EF1" w:rsidRPr="00E23EF1">
        <w:rPr>
          <w:rFonts w:ascii="Times New Roman" w:hAnsi="Times New Roman" w:cs="Times New Roman"/>
          <w:sz w:val="28"/>
          <w:szCs w:val="28"/>
        </w:rPr>
        <w:t>Василь Стус «Як добре, що смерті не боюсь я»</w:t>
      </w:r>
      <w:r w:rsidR="00CE2582">
        <w:rPr>
          <w:rFonts w:ascii="Times New Roman" w:hAnsi="Times New Roman" w:cs="Times New Roman"/>
          <w:sz w:val="28"/>
          <w:szCs w:val="28"/>
        </w:rPr>
        <w:t xml:space="preserve"> Читає Олександр Пікалов</w:t>
      </w:r>
    </w:p>
    <w:p w14:paraId="22CA8A8D" w14:textId="77777777" w:rsidR="00EC1AF1" w:rsidRPr="009160E9" w:rsidRDefault="00EC1AF1" w:rsidP="00EC1AF1">
      <w:pPr>
        <w:spacing w:after="0" w:line="240" w:lineRule="auto"/>
        <w:rPr>
          <w:rFonts w:ascii="Times New Roman" w:hAnsi="Times New Roman" w:cs="Times New Roman"/>
          <w:b/>
          <w:bCs/>
          <w:color w:val="FF0000"/>
          <w:sz w:val="28"/>
          <w:szCs w:val="28"/>
        </w:rPr>
      </w:pPr>
      <w:r w:rsidRPr="009160E9">
        <w:rPr>
          <w:rFonts w:ascii="Times New Roman" w:hAnsi="Times New Roman" w:cs="Times New Roman"/>
          <w:b/>
          <w:bCs/>
          <w:color w:val="FF0000"/>
          <w:sz w:val="28"/>
          <w:szCs w:val="28"/>
        </w:rPr>
        <w:t>Завдання:</w:t>
      </w:r>
    </w:p>
    <w:p w14:paraId="4F35F022" w14:textId="5D45A732" w:rsidR="00EC1AF1" w:rsidRPr="00EC1AF1" w:rsidRDefault="00EC1AF1" w:rsidP="00EC1AF1">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Подивіться відео </w:t>
      </w:r>
    </w:p>
    <w:p w14:paraId="2281EFD2" w14:textId="0CEFC488" w:rsidR="00EC1AF1" w:rsidRDefault="00EC1AF1" w:rsidP="00EC1AF1">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Законспектуйте аналіз поезій</w:t>
      </w:r>
    </w:p>
    <w:p w14:paraId="743E20AA" w14:textId="135A0298" w:rsidR="002E2BEC" w:rsidRPr="00EC1AF1" w:rsidRDefault="00EC1AF1" w:rsidP="00EC1AF1">
      <w:pPr>
        <w:pStyle w:val="a3"/>
        <w:numPr>
          <w:ilvl w:val="0"/>
          <w:numId w:val="1"/>
        </w:numPr>
        <w:spacing w:after="0" w:line="240" w:lineRule="auto"/>
        <w:rPr>
          <w:rFonts w:ascii="Times New Roman" w:hAnsi="Times New Roman" w:cs="Times New Roman"/>
          <w:sz w:val="28"/>
          <w:szCs w:val="28"/>
        </w:rPr>
      </w:pPr>
      <w:r w:rsidRPr="00EC1AF1">
        <w:rPr>
          <w:rFonts w:ascii="Times New Roman" w:hAnsi="Times New Roman"/>
          <w:b/>
          <w:bCs/>
          <w:sz w:val="28"/>
          <w:szCs w:val="28"/>
        </w:rPr>
        <w:t xml:space="preserve">Напам’ять: </w:t>
      </w:r>
      <w:r w:rsidRPr="00EC1AF1">
        <w:rPr>
          <w:rFonts w:ascii="Times New Roman" w:hAnsi="Times New Roman"/>
          <w:sz w:val="28"/>
          <w:szCs w:val="28"/>
        </w:rPr>
        <w:t>«Як добре те, що смерті не боюсь я…».</w:t>
      </w:r>
      <w:r w:rsidRPr="00EC1AF1">
        <w:rPr>
          <w:rFonts w:ascii="Times New Roman" w:hAnsi="Times New Roman"/>
          <w:sz w:val="28"/>
          <w:szCs w:val="28"/>
        </w:rPr>
        <w:tab/>
      </w:r>
    </w:p>
    <w:p w14:paraId="7F2240FB" w14:textId="77777777" w:rsidR="00EC1AF1" w:rsidRPr="00EC1AF1" w:rsidRDefault="00EC1AF1" w:rsidP="00EC1AF1">
      <w:pPr>
        <w:pStyle w:val="a3"/>
        <w:spacing w:after="0" w:line="240" w:lineRule="auto"/>
        <w:rPr>
          <w:rFonts w:ascii="Times New Roman" w:hAnsi="Times New Roman" w:cs="Times New Roman"/>
          <w:sz w:val="28"/>
          <w:szCs w:val="28"/>
        </w:rPr>
      </w:pPr>
    </w:p>
    <w:p w14:paraId="7CB63B7D" w14:textId="3867A12D"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3CD7C64D" wp14:editId="4E7FAE99">
            <wp:extent cx="6120765" cy="37084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765" cy="3708400"/>
                    </a:xfrm>
                    <a:prstGeom prst="rect">
                      <a:avLst/>
                    </a:prstGeom>
                  </pic:spPr>
                </pic:pic>
              </a:graphicData>
            </a:graphic>
          </wp:inline>
        </w:drawing>
      </w:r>
    </w:p>
    <w:p w14:paraId="7A9F0479" w14:textId="3D002DC1"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18B2C7B6" wp14:editId="424DC80B">
            <wp:extent cx="6120765" cy="17799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765" cy="1779905"/>
                    </a:xfrm>
                    <a:prstGeom prst="rect">
                      <a:avLst/>
                    </a:prstGeom>
                  </pic:spPr>
                </pic:pic>
              </a:graphicData>
            </a:graphic>
          </wp:inline>
        </w:drawing>
      </w:r>
    </w:p>
    <w:p w14:paraId="4AE82432" w14:textId="34C4A3BB" w:rsidR="00EC1AF1" w:rsidRDefault="00EC1AF1" w:rsidP="00EC1AF1">
      <w:pPr>
        <w:spacing w:after="0" w:line="240" w:lineRule="auto"/>
        <w:rPr>
          <w:rFonts w:ascii="Times New Roman" w:hAnsi="Times New Roman" w:cs="Times New Roman"/>
          <w:sz w:val="28"/>
          <w:szCs w:val="28"/>
        </w:rPr>
      </w:pPr>
    </w:p>
    <w:p w14:paraId="76CA186B" w14:textId="4217B8C2" w:rsidR="00EC1AF1" w:rsidRDefault="00EC1AF1" w:rsidP="00EC1AF1">
      <w:pPr>
        <w:spacing w:after="0" w:line="240" w:lineRule="auto"/>
        <w:rPr>
          <w:rFonts w:ascii="Times New Roman" w:hAnsi="Times New Roman" w:cs="Times New Roman"/>
          <w:sz w:val="28"/>
          <w:szCs w:val="28"/>
        </w:rPr>
      </w:pPr>
    </w:p>
    <w:p w14:paraId="2317B5EE" w14:textId="5FAB41ED" w:rsidR="00EC1AF1" w:rsidRDefault="00EC1AF1" w:rsidP="00EC1AF1">
      <w:pPr>
        <w:spacing w:after="0" w:line="240" w:lineRule="auto"/>
        <w:rPr>
          <w:rFonts w:ascii="Times New Roman" w:hAnsi="Times New Roman" w:cs="Times New Roman"/>
          <w:sz w:val="28"/>
          <w:szCs w:val="28"/>
        </w:rPr>
      </w:pPr>
    </w:p>
    <w:p w14:paraId="480D1277" w14:textId="5904022B"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6DE05764" wp14:editId="4846A3BA">
            <wp:extent cx="6120765" cy="149415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765" cy="1494155"/>
                    </a:xfrm>
                    <a:prstGeom prst="rect">
                      <a:avLst/>
                    </a:prstGeom>
                  </pic:spPr>
                </pic:pic>
              </a:graphicData>
            </a:graphic>
          </wp:inline>
        </w:drawing>
      </w:r>
    </w:p>
    <w:p w14:paraId="09D3FF2B" w14:textId="181362FC"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0E8EDEF2" wp14:editId="2EEB1B2F">
            <wp:extent cx="6120765" cy="58127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765" cy="5812790"/>
                    </a:xfrm>
                    <a:prstGeom prst="rect">
                      <a:avLst/>
                    </a:prstGeom>
                  </pic:spPr>
                </pic:pic>
              </a:graphicData>
            </a:graphic>
          </wp:inline>
        </w:drawing>
      </w:r>
      <w:r w:rsidRPr="00EC1AF1">
        <w:rPr>
          <w:rFonts w:ascii="Times New Roman" w:hAnsi="Times New Roman" w:cs="Times New Roman"/>
          <w:noProof/>
          <w:sz w:val="28"/>
          <w:szCs w:val="28"/>
        </w:rPr>
        <w:drawing>
          <wp:inline distT="0" distB="0" distL="0" distR="0" wp14:anchorId="6B27A94C" wp14:editId="4BDA7DA8">
            <wp:extent cx="6120765" cy="1663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1663700"/>
                    </a:xfrm>
                    <a:prstGeom prst="rect">
                      <a:avLst/>
                    </a:prstGeom>
                  </pic:spPr>
                </pic:pic>
              </a:graphicData>
            </a:graphic>
          </wp:inline>
        </w:drawing>
      </w:r>
    </w:p>
    <w:p w14:paraId="3AC925EE" w14:textId="715F569E" w:rsidR="00EC1AF1" w:rsidRDefault="00EC1AF1" w:rsidP="00EC1AF1">
      <w:pPr>
        <w:spacing w:after="0" w:line="240" w:lineRule="auto"/>
        <w:rPr>
          <w:rFonts w:ascii="Times New Roman" w:hAnsi="Times New Roman" w:cs="Times New Roman"/>
          <w:sz w:val="28"/>
          <w:szCs w:val="28"/>
        </w:rPr>
      </w:pPr>
    </w:p>
    <w:p w14:paraId="718AEA66" w14:textId="794F46C2" w:rsidR="00EC1AF1" w:rsidRDefault="00EC1AF1" w:rsidP="00EC1AF1">
      <w:pPr>
        <w:spacing w:after="0" w:line="240" w:lineRule="auto"/>
        <w:rPr>
          <w:rFonts w:ascii="Times New Roman" w:hAnsi="Times New Roman" w:cs="Times New Roman"/>
          <w:sz w:val="28"/>
          <w:szCs w:val="28"/>
        </w:rPr>
      </w:pPr>
    </w:p>
    <w:p w14:paraId="715A7C7B" w14:textId="37666C33" w:rsidR="00EC1AF1" w:rsidRDefault="00EC1AF1" w:rsidP="00EC1AF1">
      <w:pPr>
        <w:spacing w:after="0" w:line="240" w:lineRule="auto"/>
        <w:rPr>
          <w:rFonts w:ascii="Times New Roman" w:hAnsi="Times New Roman" w:cs="Times New Roman"/>
          <w:sz w:val="28"/>
          <w:szCs w:val="28"/>
        </w:rPr>
      </w:pPr>
    </w:p>
    <w:p w14:paraId="6F51C18F" w14:textId="1A7FE11B"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4EC42C0F" wp14:editId="51F7D74C">
            <wp:extent cx="6120765" cy="8382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765" cy="838200"/>
                    </a:xfrm>
                    <a:prstGeom prst="rect">
                      <a:avLst/>
                    </a:prstGeom>
                  </pic:spPr>
                </pic:pic>
              </a:graphicData>
            </a:graphic>
          </wp:inline>
        </w:drawing>
      </w:r>
      <w:r w:rsidRPr="00EC1AF1">
        <w:rPr>
          <w:rFonts w:ascii="Times New Roman" w:hAnsi="Times New Roman" w:cs="Times New Roman"/>
          <w:noProof/>
          <w:sz w:val="28"/>
          <w:szCs w:val="28"/>
        </w:rPr>
        <w:drawing>
          <wp:inline distT="0" distB="0" distL="0" distR="0" wp14:anchorId="0C332F47" wp14:editId="6F6AF2E4">
            <wp:extent cx="6120765" cy="10941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765" cy="1094105"/>
                    </a:xfrm>
                    <a:prstGeom prst="rect">
                      <a:avLst/>
                    </a:prstGeom>
                  </pic:spPr>
                </pic:pic>
              </a:graphicData>
            </a:graphic>
          </wp:inline>
        </w:drawing>
      </w:r>
      <w:r w:rsidRPr="00EC1AF1">
        <w:rPr>
          <w:rFonts w:ascii="Times New Roman" w:hAnsi="Times New Roman" w:cs="Times New Roman"/>
          <w:noProof/>
          <w:sz w:val="28"/>
          <w:szCs w:val="28"/>
        </w:rPr>
        <w:drawing>
          <wp:inline distT="0" distB="0" distL="0" distR="0" wp14:anchorId="398A456E" wp14:editId="17AE915E">
            <wp:extent cx="6120765" cy="44989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765" cy="4498975"/>
                    </a:xfrm>
                    <a:prstGeom prst="rect">
                      <a:avLst/>
                    </a:prstGeom>
                  </pic:spPr>
                </pic:pic>
              </a:graphicData>
            </a:graphic>
          </wp:inline>
        </w:drawing>
      </w:r>
    </w:p>
    <w:p w14:paraId="36EB8A12" w14:textId="0E0FD9F0"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7CF4BAE9" wp14:editId="087BBD0A">
            <wp:extent cx="6120765" cy="2415540"/>
            <wp:effectExtent l="0" t="0" r="0"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29083"/>
                    <a:stretch/>
                  </pic:blipFill>
                  <pic:spPr bwMode="auto">
                    <a:xfrm>
                      <a:off x="0" y="0"/>
                      <a:ext cx="6120765" cy="2415540"/>
                    </a:xfrm>
                    <a:prstGeom prst="rect">
                      <a:avLst/>
                    </a:prstGeom>
                    <a:ln>
                      <a:noFill/>
                    </a:ln>
                    <a:extLst>
                      <a:ext uri="{53640926-AAD7-44D8-BBD7-CCE9431645EC}">
                        <a14:shadowObscured xmlns:a14="http://schemas.microsoft.com/office/drawing/2010/main"/>
                      </a:ext>
                    </a:extLst>
                  </pic:spPr>
                </pic:pic>
              </a:graphicData>
            </a:graphic>
          </wp:inline>
        </w:drawing>
      </w:r>
    </w:p>
    <w:p w14:paraId="11289399" w14:textId="0B21B6A5" w:rsidR="00EC1AF1" w:rsidRDefault="00EC1AF1" w:rsidP="00EC1AF1">
      <w:pPr>
        <w:spacing w:after="0" w:line="240" w:lineRule="auto"/>
        <w:rPr>
          <w:rFonts w:ascii="Times New Roman" w:hAnsi="Times New Roman" w:cs="Times New Roman"/>
          <w:sz w:val="28"/>
          <w:szCs w:val="28"/>
        </w:rPr>
      </w:pPr>
    </w:p>
    <w:p w14:paraId="27688294" w14:textId="6F6628CD" w:rsidR="00EC1AF1" w:rsidRDefault="00EC1AF1" w:rsidP="00EC1AF1">
      <w:pPr>
        <w:spacing w:after="0" w:line="240" w:lineRule="auto"/>
        <w:rPr>
          <w:rFonts w:ascii="Times New Roman" w:hAnsi="Times New Roman" w:cs="Times New Roman"/>
          <w:sz w:val="28"/>
          <w:szCs w:val="28"/>
        </w:rPr>
      </w:pPr>
    </w:p>
    <w:p w14:paraId="3D3833CA" w14:textId="302794D7" w:rsidR="00EC1AF1" w:rsidRDefault="00EC1AF1" w:rsidP="00EC1AF1">
      <w:pPr>
        <w:spacing w:after="0" w:line="240" w:lineRule="auto"/>
        <w:rPr>
          <w:rFonts w:ascii="Times New Roman" w:hAnsi="Times New Roman" w:cs="Times New Roman"/>
          <w:sz w:val="28"/>
          <w:szCs w:val="28"/>
        </w:rPr>
      </w:pPr>
    </w:p>
    <w:p w14:paraId="7985C861" w14:textId="4EF02924"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drawing>
          <wp:inline distT="0" distB="0" distL="0" distR="0" wp14:anchorId="750D96B6" wp14:editId="5C4C4BDD">
            <wp:extent cx="6120765" cy="95377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765" cy="953770"/>
                    </a:xfrm>
                    <a:prstGeom prst="rect">
                      <a:avLst/>
                    </a:prstGeom>
                  </pic:spPr>
                </pic:pic>
              </a:graphicData>
            </a:graphic>
          </wp:inline>
        </w:drawing>
      </w:r>
      <w:r w:rsidRPr="00EC1AF1">
        <w:rPr>
          <w:rFonts w:ascii="Times New Roman" w:hAnsi="Times New Roman" w:cs="Times New Roman"/>
          <w:noProof/>
          <w:sz w:val="28"/>
          <w:szCs w:val="28"/>
        </w:rPr>
        <w:drawing>
          <wp:inline distT="0" distB="0" distL="0" distR="0" wp14:anchorId="1D629DEA" wp14:editId="7CDD81EE">
            <wp:extent cx="6120765" cy="6244590"/>
            <wp:effectExtent l="0" t="0" r="0" b="381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765" cy="6244590"/>
                    </a:xfrm>
                    <a:prstGeom prst="rect">
                      <a:avLst/>
                    </a:prstGeom>
                  </pic:spPr>
                </pic:pic>
              </a:graphicData>
            </a:graphic>
          </wp:inline>
        </w:drawing>
      </w:r>
      <w:r w:rsidRPr="00EC1AF1">
        <w:rPr>
          <w:rFonts w:ascii="Times New Roman" w:hAnsi="Times New Roman" w:cs="Times New Roman"/>
          <w:noProof/>
          <w:sz w:val="28"/>
          <w:szCs w:val="28"/>
        </w:rPr>
        <w:lastRenderedPageBreak/>
        <w:drawing>
          <wp:inline distT="0" distB="0" distL="0" distR="0" wp14:anchorId="6447C22D" wp14:editId="35AA6AE4">
            <wp:extent cx="6120765" cy="3862705"/>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765" cy="3862705"/>
                    </a:xfrm>
                    <a:prstGeom prst="rect">
                      <a:avLst/>
                    </a:prstGeom>
                  </pic:spPr>
                </pic:pic>
              </a:graphicData>
            </a:graphic>
          </wp:inline>
        </w:drawing>
      </w:r>
      <w:r w:rsidRPr="00EC1AF1">
        <w:rPr>
          <w:rFonts w:ascii="Times New Roman" w:hAnsi="Times New Roman" w:cs="Times New Roman"/>
          <w:noProof/>
          <w:sz w:val="28"/>
          <w:szCs w:val="28"/>
        </w:rPr>
        <w:drawing>
          <wp:inline distT="0" distB="0" distL="0" distR="0" wp14:anchorId="436A39DD" wp14:editId="350B5E00">
            <wp:extent cx="6120765" cy="396938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765" cy="3969385"/>
                    </a:xfrm>
                    <a:prstGeom prst="rect">
                      <a:avLst/>
                    </a:prstGeom>
                  </pic:spPr>
                </pic:pic>
              </a:graphicData>
            </a:graphic>
          </wp:inline>
        </w:drawing>
      </w:r>
      <w:r w:rsidRPr="00EC1AF1">
        <w:rPr>
          <w:rFonts w:ascii="Times New Roman" w:hAnsi="Times New Roman" w:cs="Times New Roman"/>
          <w:noProof/>
          <w:sz w:val="28"/>
          <w:szCs w:val="28"/>
        </w:rPr>
        <w:drawing>
          <wp:inline distT="0" distB="0" distL="0" distR="0" wp14:anchorId="645FD6AA" wp14:editId="3BAF4B7F">
            <wp:extent cx="6120765" cy="8572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765" cy="857250"/>
                    </a:xfrm>
                    <a:prstGeom prst="rect">
                      <a:avLst/>
                    </a:prstGeom>
                  </pic:spPr>
                </pic:pic>
              </a:graphicData>
            </a:graphic>
          </wp:inline>
        </w:drawing>
      </w:r>
    </w:p>
    <w:p w14:paraId="6E673A65" w14:textId="5DE56508" w:rsidR="00EC1AF1" w:rsidRDefault="00EC1AF1" w:rsidP="00EC1AF1">
      <w:pPr>
        <w:spacing w:after="0" w:line="240" w:lineRule="auto"/>
        <w:rPr>
          <w:rFonts w:ascii="Times New Roman" w:hAnsi="Times New Roman" w:cs="Times New Roman"/>
          <w:sz w:val="28"/>
          <w:szCs w:val="28"/>
        </w:rPr>
      </w:pPr>
    </w:p>
    <w:p w14:paraId="4461D1E7" w14:textId="77BE5744" w:rsidR="00EC1AF1" w:rsidRDefault="00EC1AF1" w:rsidP="00EC1AF1">
      <w:pPr>
        <w:spacing w:after="0" w:line="240" w:lineRule="auto"/>
        <w:rPr>
          <w:rFonts w:ascii="Times New Roman" w:hAnsi="Times New Roman" w:cs="Times New Roman"/>
          <w:sz w:val="28"/>
          <w:szCs w:val="28"/>
        </w:rPr>
      </w:pPr>
    </w:p>
    <w:p w14:paraId="5C26CF6D" w14:textId="57F06F06" w:rsidR="00EC1AF1" w:rsidRDefault="00EC1AF1" w:rsidP="00EC1AF1">
      <w:pPr>
        <w:spacing w:after="0" w:line="240" w:lineRule="auto"/>
        <w:rPr>
          <w:rFonts w:ascii="Times New Roman" w:hAnsi="Times New Roman" w:cs="Times New Roman"/>
          <w:sz w:val="28"/>
          <w:szCs w:val="28"/>
        </w:rPr>
      </w:pPr>
    </w:p>
    <w:p w14:paraId="3DE01EA2" w14:textId="5A040471" w:rsidR="00EC1AF1" w:rsidRDefault="00EC1AF1" w:rsidP="00EC1AF1">
      <w:pPr>
        <w:spacing w:after="0" w:line="240" w:lineRule="auto"/>
        <w:rPr>
          <w:rFonts w:ascii="Times New Roman" w:hAnsi="Times New Roman" w:cs="Times New Roman"/>
          <w:sz w:val="28"/>
          <w:szCs w:val="28"/>
        </w:rPr>
      </w:pPr>
    </w:p>
    <w:p w14:paraId="50FD8545" w14:textId="03ECF4DB"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noProof/>
          <w:sz w:val="28"/>
          <w:szCs w:val="28"/>
        </w:rPr>
        <w:lastRenderedPageBreak/>
        <w:drawing>
          <wp:inline distT="0" distB="0" distL="0" distR="0" wp14:anchorId="5E869F53" wp14:editId="14A7C994">
            <wp:extent cx="6120765" cy="295846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765" cy="2958465"/>
                    </a:xfrm>
                    <a:prstGeom prst="rect">
                      <a:avLst/>
                    </a:prstGeom>
                  </pic:spPr>
                </pic:pic>
              </a:graphicData>
            </a:graphic>
          </wp:inline>
        </w:drawing>
      </w:r>
    </w:p>
    <w:p w14:paraId="5FD54025" w14:textId="130AA32F" w:rsidR="00EC1AF1" w:rsidRDefault="00EC1AF1" w:rsidP="00EC1AF1">
      <w:pPr>
        <w:spacing w:after="0" w:line="240" w:lineRule="auto"/>
        <w:rPr>
          <w:rFonts w:ascii="Times New Roman" w:hAnsi="Times New Roman" w:cs="Times New Roman"/>
          <w:sz w:val="28"/>
          <w:szCs w:val="28"/>
        </w:rPr>
      </w:pPr>
    </w:p>
    <w:p w14:paraId="7A0511F7" w14:textId="77777777" w:rsidR="00EC1AF1" w:rsidRPr="00EC1AF1" w:rsidRDefault="00EC1AF1" w:rsidP="00EC1AF1">
      <w:pPr>
        <w:spacing w:after="0" w:line="240" w:lineRule="auto"/>
        <w:rPr>
          <w:rFonts w:ascii="Times New Roman" w:hAnsi="Times New Roman" w:cs="Times New Roman"/>
          <w:b/>
          <w:bCs/>
          <w:sz w:val="28"/>
          <w:szCs w:val="28"/>
        </w:rPr>
      </w:pPr>
      <w:r w:rsidRPr="00EC1AF1">
        <w:rPr>
          <w:rFonts w:ascii="Times New Roman" w:hAnsi="Times New Roman" w:cs="Times New Roman"/>
          <w:sz w:val="28"/>
          <w:szCs w:val="28"/>
        </w:rPr>
        <w:t>“</w:t>
      </w:r>
      <w:r w:rsidRPr="00EC1AF1">
        <w:rPr>
          <w:rFonts w:ascii="Times New Roman" w:hAnsi="Times New Roman" w:cs="Times New Roman"/>
          <w:b/>
          <w:bCs/>
          <w:sz w:val="28"/>
          <w:szCs w:val="28"/>
        </w:rPr>
        <w:t>Як добре те, що смерті не боюсь я” аналіз (паспорт) твору</w:t>
      </w:r>
    </w:p>
    <w:p w14:paraId="1FDCDA9C" w14:textId="347A30FA"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Автор: В. Стус</w:t>
      </w:r>
    </w:p>
    <w:p w14:paraId="0CA0ED66" w14:textId="4EB5C23B"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Рік написання: 1971-74. Вийшов друком у 1986</w:t>
      </w:r>
    </w:p>
    <w:p w14:paraId="282392C9" w14:textId="2DE9425A"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Збірка: “Палімпсести”</w:t>
      </w:r>
    </w:p>
    <w:p w14:paraId="77C2FF8F"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Напрям – модернізм</w:t>
      </w:r>
    </w:p>
    <w:p w14:paraId="51180491" w14:textId="68A34644"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Течія – неоромантизм, неореалізм, символізм.</w:t>
      </w:r>
    </w:p>
    <w:p w14:paraId="217420B8"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Літературний рід: лірика</w:t>
      </w:r>
    </w:p>
    <w:p w14:paraId="7F17F7D9"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Жанр: філософська  медитація</w:t>
      </w:r>
    </w:p>
    <w:p w14:paraId="022DB7AD" w14:textId="500C426B" w:rsid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Вид лірики: філософська і патріотична</w:t>
      </w:r>
    </w:p>
    <w:p w14:paraId="015CEA80" w14:textId="77777777" w:rsidR="00EC1AF1" w:rsidRPr="00EC1AF1" w:rsidRDefault="00EC1AF1" w:rsidP="00EC1AF1">
      <w:pPr>
        <w:spacing w:after="0" w:line="240" w:lineRule="auto"/>
        <w:rPr>
          <w:rFonts w:ascii="Times New Roman" w:hAnsi="Times New Roman" w:cs="Times New Roman"/>
          <w:sz w:val="28"/>
          <w:szCs w:val="28"/>
        </w:rPr>
      </w:pPr>
    </w:p>
    <w:p w14:paraId="2EEC1AA7"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Тема: переживання людиною-патріотом розлуки з Батьківщиною через несправедливість суспільного устрою.</w:t>
      </w:r>
    </w:p>
    <w:p w14:paraId="32C731FE" w14:textId="77777777" w:rsidR="00EC1AF1" w:rsidRPr="00EC1AF1" w:rsidRDefault="00EC1AF1" w:rsidP="00EC1AF1">
      <w:pPr>
        <w:spacing w:after="0" w:line="240" w:lineRule="auto"/>
        <w:rPr>
          <w:rFonts w:ascii="Times New Roman" w:hAnsi="Times New Roman" w:cs="Times New Roman"/>
          <w:sz w:val="28"/>
          <w:szCs w:val="28"/>
        </w:rPr>
      </w:pPr>
    </w:p>
    <w:p w14:paraId="1ED5A608"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Ідея: пошук сенсу справжнього буття як заперечення світу зла й насильства; осмислення власної долі, світовідчуття; утвердження вічних вселюдських ідеалів добра, чесності й справедливості; утвердження думки про єдність із народом.</w:t>
      </w:r>
    </w:p>
    <w:p w14:paraId="054F42B2" w14:textId="77777777" w:rsidR="00EC1AF1" w:rsidRPr="00EC1AF1" w:rsidRDefault="00EC1AF1" w:rsidP="00EC1AF1">
      <w:pPr>
        <w:spacing w:after="0" w:line="240" w:lineRule="auto"/>
        <w:rPr>
          <w:rFonts w:ascii="Times New Roman" w:hAnsi="Times New Roman" w:cs="Times New Roman"/>
          <w:sz w:val="28"/>
          <w:szCs w:val="28"/>
        </w:rPr>
      </w:pPr>
    </w:p>
    <w:p w14:paraId="4CBE6C92"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Образи: людей: ліричний герой; судді; народ; предметів і явищ: тяжкий хрест; смерть; обличчя; очі; рідний край.</w:t>
      </w:r>
    </w:p>
    <w:p w14:paraId="405808F0" w14:textId="77777777" w:rsidR="00EC1AF1" w:rsidRPr="00EC1AF1" w:rsidRDefault="00EC1AF1" w:rsidP="00EC1AF1">
      <w:pPr>
        <w:spacing w:after="0" w:line="240" w:lineRule="auto"/>
        <w:rPr>
          <w:rFonts w:ascii="Times New Roman" w:hAnsi="Times New Roman" w:cs="Times New Roman"/>
          <w:sz w:val="28"/>
          <w:szCs w:val="28"/>
        </w:rPr>
      </w:pPr>
    </w:p>
    <w:p w14:paraId="0C5BA83F"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Символічні образи: ліричний герой (символ незламного патріота й громадянина); тяжкий хрест (символ страдницьких, подібних Христовим мук, долі), недовідомі версти (символ незнання, але передчуття тяжкого майбуття); судді (символ влади й несвободи); обличчя, очі (символи «дзеркал» душі).</w:t>
      </w:r>
    </w:p>
    <w:p w14:paraId="3352302F" w14:textId="77777777" w:rsidR="00EC1AF1" w:rsidRPr="00EC1AF1" w:rsidRDefault="00EC1AF1" w:rsidP="00EC1AF1">
      <w:pPr>
        <w:spacing w:after="0" w:line="240" w:lineRule="auto"/>
        <w:rPr>
          <w:rFonts w:ascii="Times New Roman" w:hAnsi="Times New Roman" w:cs="Times New Roman"/>
          <w:sz w:val="28"/>
          <w:szCs w:val="28"/>
        </w:rPr>
      </w:pPr>
    </w:p>
    <w:p w14:paraId="730F56DC"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Провідний мотив: стоїцизму, незламності, здатнсоті залишатися людиною за будь-яких обставин.</w:t>
      </w:r>
    </w:p>
    <w:p w14:paraId="2E842352" w14:textId="77777777" w:rsidR="00EC1AF1" w:rsidRPr="00EC1AF1" w:rsidRDefault="00EC1AF1" w:rsidP="00EC1AF1">
      <w:pPr>
        <w:spacing w:after="0" w:line="240" w:lineRule="auto"/>
        <w:rPr>
          <w:rFonts w:ascii="Times New Roman" w:hAnsi="Times New Roman" w:cs="Times New Roman"/>
          <w:sz w:val="28"/>
          <w:szCs w:val="28"/>
        </w:rPr>
      </w:pPr>
    </w:p>
    <w:p w14:paraId="1E4BBBC3"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Віршовий розмір: ямб</w:t>
      </w:r>
    </w:p>
    <w:p w14:paraId="5A6ED971" w14:textId="77777777" w:rsidR="00EC1AF1" w:rsidRPr="00EC1AF1" w:rsidRDefault="00EC1AF1" w:rsidP="00EC1AF1">
      <w:pPr>
        <w:spacing w:after="0" w:line="240" w:lineRule="auto"/>
        <w:rPr>
          <w:rFonts w:ascii="Times New Roman" w:hAnsi="Times New Roman" w:cs="Times New Roman"/>
          <w:sz w:val="28"/>
          <w:szCs w:val="28"/>
        </w:rPr>
      </w:pPr>
    </w:p>
    <w:p w14:paraId="6998A754"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lastRenderedPageBreak/>
        <w:t>Вид римування: перехресне</w:t>
      </w:r>
    </w:p>
    <w:p w14:paraId="20583535" w14:textId="77777777" w:rsidR="00EC1AF1" w:rsidRPr="00EC1AF1" w:rsidRDefault="00EC1AF1" w:rsidP="00EC1AF1">
      <w:pPr>
        <w:spacing w:after="0" w:line="240" w:lineRule="auto"/>
        <w:rPr>
          <w:rFonts w:ascii="Times New Roman" w:hAnsi="Times New Roman" w:cs="Times New Roman"/>
          <w:sz w:val="28"/>
          <w:szCs w:val="28"/>
        </w:rPr>
      </w:pPr>
    </w:p>
    <w:p w14:paraId="72FDF71C"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Художні засоби “Як добре те, що смерті не боюсь я”</w:t>
      </w:r>
    </w:p>
    <w:p w14:paraId="13FDEA9B"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1)Епітети: тяжкий хрест, незле обличчя, стражденне обличчя, чесні вічі;</w:t>
      </w:r>
    </w:p>
    <w:p w14:paraId="0F1DF27C"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2)Порівняння: як син;</w:t>
      </w:r>
    </w:p>
    <w:p w14:paraId="0AEC3F0A"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3)Гіпербола: доземно поклонюсь;</w:t>
      </w:r>
    </w:p>
    <w:p w14:paraId="243B1AC2"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4)Метафора: ружею заквітне коло шиб;</w:t>
      </w:r>
    </w:p>
    <w:p w14:paraId="0A7E39D4"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5)Алітерація: і чесно гляну в чесні твої вічі і чесними сльозами обіллюсь;</w:t>
      </w:r>
    </w:p>
    <w:p w14:paraId="277D3A15"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6)Символи: хрест – означає долю;</w:t>
      </w:r>
    </w:p>
    <w:p w14:paraId="0A29F6B9"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7)Окличні речення: Та вже! Мовчи!;</w:t>
      </w:r>
    </w:p>
    <w:p w14:paraId="06EAC870"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8)Антитеза: в смерті обернуся до життя;</w:t>
      </w:r>
    </w:p>
    <w:p w14:paraId="7818311F"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9)Інверсія: смерті не боюсь я; прийдуть Леся Українка, Франко, Шевченко і Сковорода.</w:t>
      </w:r>
    </w:p>
    <w:p w14:paraId="7CAC5827" w14:textId="77777777" w:rsidR="00EC1AF1" w:rsidRPr="00EC1AF1" w:rsidRDefault="00EC1AF1" w:rsidP="00EC1AF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C1AF1">
        <w:rPr>
          <w:rFonts w:ascii="Times New Roman" w:hAnsi="Times New Roman" w:cs="Times New Roman"/>
          <w:sz w:val="28"/>
          <w:szCs w:val="28"/>
        </w:rPr>
        <w:t>Вірш сприймається як своєрідний монолог, як останнє слово несправедливо засудженого героя, звернене до неправедних суддів. Зі спокоєм, гідністю, упевнено, без найменшого натяку на каяття звучать перші рядки твору.</w:t>
      </w:r>
    </w:p>
    <w:p w14:paraId="7ABED8AF" w14:textId="77777777" w:rsidR="00EC1AF1" w:rsidRPr="00EC1AF1" w:rsidRDefault="00EC1AF1" w:rsidP="00EC1AF1">
      <w:pPr>
        <w:spacing w:after="0" w:line="240" w:lineRule="auto"/>
        <w:rPr>
          <w:rFonts w:ascii="Times New Roman" w:hAnsi="Times New Roman" w:cs="Times New Roman"/>
          <w:sz w:val="28"/>
          <w:szCs w:val="28"/>
        </w:rPr>
      </w:pPr>
    </w:p>
    <w:p w14:paraId="068BAFFB"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Цей твір — не декларація, а філософська медитація, у якій висвітлено глибокі почуття автора. Він свідомий, що йде важкою дорогою на Голгофу, вказаною духовним подвигом Ісуса Христа, і йде свідомо, без нарікань на долю. Біблійний образ хреста підтверджує справедливість справи, за яку боровся герой, — через асоціацію з образом Ісуса Христа, який сам ніс свій тяжкий хрест, що на ньому його розіп’яли. У вірші екзистенційні мотиви поєднуються з патріотичними. В. Стус трактує смерть як вищу, сут о духовну форму існування людини, що дорівнюється вічності.</w:t>
      </w:r>
    </w:p>
    <w:p w14:paraId="37EAF425" w14:textId="77777777" w:rsidR="00EC1AF1" w:rsidRPr="00EC1AF1" w:rsidRDefault="00EC1AF1" w:rsidP="00EC1AF1">
      <w:pPr>
        <w:spacing w:after="0" w:line="240" w:lineRule="auto"/>
        <w:rPr>
          <w:rFonts w:ascii="Times New Roman" w:hAnsi="Times New Roman" w:cs="Times New Roman"/>
          <w:sz w:val="28"/>
          <w:szCs w:val="28"/>
        </w:rPr>
      </w:pPr>
    </w:p>
    <w:p w14:paraId="4BA4FF9D"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У поезії В. Стус підбиває підсумки пройденого шляху. Моральну силу вистояти, не схилитись героєві дає переконаність у тому, що правда — за ним, що він жив так, як треба, як достойна людина: «…жив, любив і не набрався скверни, ненависті, прокльону, каяття». Життя було сповнене добра, любові, діянь заради України, її народу.</w:t>
      </w:r>
    </w:p>
    <w:p w14:paraId="13EF1184" w14:textId="77777777" w:rsidR="00EC1AF1" w:rsidRPr="00EC1AF1" w:rsidRDefault="00EC1AF1" w:rsidP="00EC1AF1">
      <w:pPr>
        <w:spacing w:after="0" w:line="240" w:lineRule="auto"/>
        <w:rPr>
          <w:rFonts w:ascii="Times New Roman" w:hAnsi="Times New Roman" w:cs="Times New Roman"/>
          <w:sz w:val="28"/>
          <w:szCs w:val="28"/>
        </w:rPr>
      </w:pPr>
    </w:p>
    <w:p w14:paraId="557FA282"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Вірш починається словами про те, що герой не боїться смерті, і далі автор зазначає: до народу повернеться тільки тоді, коли «в смерті» обернеться «до життя» — і тоді в смерті з рідним краєм порідниться, і справді, В. Стус повернувся в Україну лише після смерті. А Україною він жив і марив, бо любов до України — сенс поетового життя.</w:t>
      </w:r>
    </w:p>
    <w:p w14:paraId="1C8A3FDA" w14:textId="77777777" w:rsidR="00EC1AF1" w:rsidRPr="00EC1AF1" w:rsidRDefault="00EC1AF1" w:rsidP="00EC1AF1">
      <w:pPr>
        <w:spacing w:after="0" w:line="240" w:lineRule="auto"/>
        <w:rPr>
          <w:rFonts w:ascii="Times New Roman" w:hAnsi="Times New Roman" w:cs="Times New Roman"/>
          <w:sz w:val="28"/>
          <w:szCs w:val="28"/>
        </w:rPr>
      </w:pPr>
    </w:p>
    <w:p w14:paraId="7EC053E0"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У творі сконцентроване життєве кредо поета, бачимо мов витесаний на граніті його портрет, головні риси характеру, окреслено трагічний, страдницький життєвий шлях. Зі скупих, стриманих рядків постає образ мужньої людини, патріота, борця, який вірить у перемогу добра і справедливості.</w:t>
      </w:r>
    </w:p>
    <w:p w14:paraId="335EB5BB" w14:textId="77777777" w:rsidR="00EC1AF1" w:rsidRPr="00EC1AF1" w:rsidRDefault="00EC1AF1" w:rsidP="00EC1AF1">
      <w:pPr>
        <w:spacing w:after="0" w:line="240" w:lineRule="auto"/>
        <w:rPr>
          <w:rFonts w:ascii="Times New Roman" w:hAnsi="Times New Roman" w:cs="Times New Roman"/>
          <w:sz w:val="28"/>
          <w:szCs w:val="28"/>
        </w:rPr>
      </w:pPr>
    </w:p>
    <w:p w14:paraId="536E9C6D" w14:textId="77777777" w:rsidR="00EC1AF1" w:rsidRPr="00EC1AF1" w:rsidRDefault="00EC1AF1" w:rsidP="00EC1AF1">
      <w:pPr>
        <w:spacing w:after="0" w:line="240" w:lineRule="auto"/>
        <w:rPr>
          <w:rFonts w:ascii="Times New Roman" w:hAnsi="Times New Roman" w:cs="Times New Roman"/>
          <w:sz w:val="28"/>
          <w:szCs w:val="28"/>
        </w:rPr>
      </w:pPr>
      <w:r w:rsidRPr="00EC1AF1">
        <w:rPr>
          <w:rFonts w:ascii="Times New Roman" w:hAnsi="Times New Roman" w:cs="Times New Roman"/>
          <w:sz w:val="28"/>
          <w:szCs w:val="28"/>
        </w:rPr>
        <w:t xml:space="preserve">Дія ліричного героя характерний стоїцизм, мужність, принциповість. У поезії саме біль пише поетом, а не закута в систему світоглядних засад ненависть чи злоба. Митець боїться без міри стати жорстоким, адже усвідомлює й намагається умиротворити свої почуття, опанувати цільність світосприйняття. </w:t>
      </w:r>
      <w:r w:rsidRPr="00EC1AF1">
        <w:rPr>
          <w:rFonts w:ascii="Times New Roman" w:hAnsi="Times New Roman" w:cs="Times New Roman"/>
          <w:sz w:val="28"/>
          <w:szCs w:val="28"/>
        </w:rPr>
        <w:lastRenderedPageBreak/>
        <w:t>відчути поетичну гармонію буття, наповненою високим смислом. Він задумується над необхідністю узагальнення свого життєвого шляху й наближенням його фізичного завершення. Відчуває, що як поет, як духовна субстанція він незнищенний, тому заглиблюється в мотиви своєї поведінки, потерпає про збереження честі, внутрішньої порядності, особливо про те, щоб його вірші як документи художницького життя були щирими, відзначалися підвищеною образною лаконічністю.</w:t>
      </w:r>
    </w:p>
    <w:p w14:paraId="1A231074" w14:textId="70D8E3B4" w:rsidR="00EC1AF1" w:rsidRPr="00EC1AF1" w:rsidRDefault="00EC1AF1" w:rsidP="00EC1AF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sectPr w:rsidR="00EC1AF1" w:rsidRPr="00EC1AF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506"/>
    <w:multiLevelType w:val="hybridMultilevel"/>
    <w:tmpl w:val="3A844B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0685162"/>
    <w:multiLevelType w:val="hybridMultilevel"/>
    <w:tmpl w:val="5F186EB6"/>
    <w:lvl w:ilvl="0" w:tplc="B47223EA">
      <w:start w:val="1"/>
      <w:numFmt w:val="decimal"/>
      <w:lvlText w:val="%1."/>
      <w:lvlJc w:val="left"/>
      <w:pPr>
        <w:ind w:left="1080" w:hanging="360"/>
      </w:pPr>
      <w:rPr>
        <w:rFonts w:ascii="Times New Roman" w:hAnsi="Times New Roman" w:cs="Times New Roman" w:hint="default"/>
        <w:sz w:val="28"/>
        <w:szCs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E4"/>
    <w:rsid w:val="000D2A07"/>
    <w:rsid w:val="002659FD"/>
    <w:rsid w:val="002E2BEC"/>
    <w:rsid w:val="00466103"/>
    <w:rsid w:val="00772DE4"/>
    <w:rsid w:val="00A13E5D"/>
    <w:rsid w:val="00CE2582"/>
    <w:rsid w:val="00E23EF1"/>
    <w:rsid w:val="00EC1AF1"/>
    <w:rsid w:val="00F865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0E488"/>
  <w15:chartTrackingRefBased/>
  <w15:docId w15:val="{24C9E154-A25F-419A-9AFD-91D6A370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1A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1AF1"/>
    <w:pPr>
      <w:ind w:left="720"/>
      <w:contextualSpacing/>
    </w:pPr>
  </w:style>
  <w:style w:type="character" w:styleId="a4">
    <w:name w:val="Hyperlink"/>
    <w:basedOn w:val="a0"/>
    <w:uiPriority w:val="99"/>
    <w:unhideWhenUsed/>
    <w:rsid w:val="00EC1AF1"/>
    <w:rPr>
      <w:color w:val="0563C1" w:themeColor="hyperlink"/>
      <w:u w:val="single"/>
    </w:rPr>
  </w:style>
  <w:style w:type="character" w:styleId="a5">
    <w:name w:val="Unresolved Mention"/>
    <w:basedOn w:val="a0"/>
    <w:uiPriority w:val="99"/>
    <w:semiHidden/>
    <w:unhideWhenUsed/>
    <w:rsid w:val="00EC1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qmEJ9U2OM"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youtube.com/watch?v=eXdJL_ZvFZQ"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hyperlink" Target="https://www.youtube.com/watch?v=C-KieEIcUuU" TargetMode="Externa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hyperlink" Target="https://www.youtube.com/watch?v=SB-T_Y9lTks" TargetMode="Externa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3250</Words>
  <Characters>1854</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8</cp:revision>
  <dcterms:created xsi:type="dcterms:W3CDTF">2023-05-10T07:22:00Z</dcterms:created>
  <dcterms:modified xsi:type="dcterms:W3CDTF">2026-04-02T06:25:00Z</dcterms:modified>
</cp:coreProperties>
</file>