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B19" w:rsidRDefault="00DE1B19" w:rsidP="00DE1B19">
      <w:pPr>
        <w:shd w:val="clear" w:color="auto" w:fill="FFFFFF"/>
        <w:spacing w:after="0" w:line="240" w:lineRule="auto"/>
        <w:ind w:right="7"/>
        <w:jc w:val="center"/>
        <w:rPr>
          <w:rFonts w:ascii="Times New Roman" w:hAnsi="Times New Roman"/>
          <w:b/>
          <w:spacing w:val="2"/>
          <w:sz w:val="28"/>
          <w:szCs w:val="28"/>
          <w:lang w:val="uk-UA"/>
        </w:rPr>
      </w:pPr>
      <w:r>
        <w:rPr>
          <w:rFonts w:ascii="Times New Roman" w:hAnsi="Times New Roman"/>
          <w:b/>
          <w:spacing w:val="2"/>
          <w:sz w:val="28"/>
          <w:szCs w:val="28"/>
          <w:lang w:val="uk-UA"/>
        </w:rPr>
        <w:t>Продовження теми 2 «Облік грошових коштів» (питання 9-1</w:t>
      </w:r>
      <w:r w:rsidR="00192668">
        <w:rPr>
          <w:rFonts w:ascii="Times New Roman" w:hAnsi="Times New Roman"/>
          <w:b/>
          <w:spacing w:val="2"/>
          <w:sz w:val="28"/>
          <w:szCs w:val="28"/>
          <w:lang w:val="uk-UA"/>
        </w:rPr>
        <w:t>2</w:t>
      </w:r>
      <w:r>
        <w:rPr>
          <w:rFonts w:ascii="Times New Roman" w:hAnsi="Times New Roman"/>
          <w:b/>
          <w:spacing w:val="2"/>
          <w:sz w:val="28"/>
          <w:szCs w:val="28"/>
          <w:lang w:val="uk-UA"/>
        </w:rPr>
        <w:t>)</w:t>
      </w:r>
    </w:p>
    <w:p w:rsidR="00DE1B19" w:rsidRPr="00DE1B19" w:rsidRDefault="00DE1B19" w:rsidP="00DE1B19">
      <w:pPr>
        <w:shd w:val="clear" w:color="auto" w:fill="FFFFFF"/>
        <w:spacing w:after="0" w:line="240" w:lineRule="auto"/>
        <w:ind w:right="7"/>
        <w:jc w:val="center"/>
        <w:rPr>
          <w:rFonts w:ascii="Times New Roman" w:hAnsi="Times New Roman"/>
          <w:b/>
          <w:spacing w:val="2"/>
          <w:sz w:val="28"/>
          <w:szCs w:val="28"/>
          <w:lang w:val="uk-UA"/>
        </w:rPr>
      </w:pPr>
    </w:p>
    <w:p w:rsidR="00DE1B19" w:rsidRPr="00DE1B19" w:rsidRDefault="00DE1B19" w:rsidP="00DE1B19">
      <w:pPr>
        <w:pStyle w:val="a3"/>
        <w:numPr>
          <w:ilvl w:val="0"/>
          <w:numId w:val="2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DE1B19">
        <w:rPr>
          <w:rFonts w:ascii="Times New Roman" w:hAnsi="Times New Roman"/>
          <w:b/>
          <w:spacing w:val="2"/>
          <w:sz w:val="28"/>
          <w:szCs w:val="28"/>
        </w:rPr>
        <w:t xml:space="preserve">Види рахунків в </w:t>
      </w:r>
      <w:r>
        <w:rPr>
          <w:rFonts w:ascii="Times New Roman" w:hAnsi="Times New Roman"/>
          <w:b/>
          <w:spacing w:val="2"/>
          <w:sz w:val="28"/>
          <w:szCs w:val="28"/>
        </w:rPr>
        <w:t>банках та порядок їх відкриття</w:t>
      </w:r>
    </w:p>
    <w:p w:rsidR="00DE1B19" w:rsidRDefault="00DE1B19" w:rsidP="00DE1B19">
      <w:pPr>
        <w:pStyle w:val="a3"/>
        <w:shd w:val="clear" w:color="auto" w:fill="FFFFFF"/>
        <w:tabs>
          <w:tab w:val="left" w:pos="720"/>
          <w:tab w:val="left" w:pos="851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E1B19">
        <w:rPr>
          <w:rFonts w:ascii="Times New Roman" w:hAnsi="Times New Roman"/>
          <w:spacing w:val="-2"/>
          <w:sz w:val="28"/>
          <w:szCs w:val="28"/>
        </w:rPr>
        <w:t>Для збер</w:t>
      </w:r>
      <w:r>
        <w:rPr>
          <w:rFonts w:ascii="Times New Roman" w:hAnsi="Times New Roman"/>
          <w:spacing w:val="-2"/>
          <w:sz w:val="28"/>
          <w:szCs w:val="28"/>
        </w:rPr>
        <w:t xml:space="preserve">ігання грошей і здійснення безготівкових розрахунків підприємства відкривають в банках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слідуючі</w:t>
      </w:r>
      <w:proofErr w:type="spellEnd"/>
      <w:r>
        <w:rPr>
          <w:rFonts w:ascii="Times New Roman" w:hAnsi="Times New Roman"/>
          <w:spacing w:val="-2"/>
          <w:sz w:val="28"/>
          <w:szCs w:val="28"/>
        </w:rPr>
        <w:t xml:space="preserve"> рахунки:</w:t>
      </w:r>
    </w:p>
    <w:p w:rsidR="00DE1B19" w:rsidRPr="00192668" w:rsidRDefault="00192668" w:rsidP="00192668">
      <w:pPr>
        <w:pStyle w:val="a3"/>
        <w:numPr>
          <w:ilvl w:val="0"/>
          <w:numId w:val="11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192668">
        <w:rPr>
          <w:rFonts w:ascii="Times New Roman" w:hAnsi="Times New Roman"/>
          <w:b/>
          <w:spacing w:val="-2"/>
          <w:sz w:val="28"/>
          <w:szCs w:val="28"/>
        </w:rPr>
        <w:t>Поточний</w:t>
      </w:r>
      <w:r w:rsidR="00DE1B19" w:rsidRPr="00192668">
        <w:rPr>
          <w:rFonts w:ascii="Times New Roman" w:hAnsi="Times New Roman"/>
          <w:spacing w:val="-2"/>
          <w:sz w:val="28"/>
          <w:szCs w:val="28"/>
        </w:rPr>
        <w:t xml:space="preserve"> –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A9305C" w:rsidRPr="001926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рахунок, що відкривається банком клієнту для зберігання грошей і здійснення розрахунково-касових операцій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DC63B3" w:rsidRPr="00192668" w:rsidRDefault="00192668" w:rsidP="00192668">
      <w:pPr>
        <w:pStyle w:val="a3"/>
        <w:numPr>
          <w:ilvl w:val="0"/>
          <w:numId w:val="11"/>
        </w:numPr>
        <w:shd w:val="clear" w:color="auto" w:fill="FFFFFF"/>
        <w:tabs>
          <w:tab w:val="left" w:pos="360"/>
          <w:tab w:val="left" w:pos="851"/>
          <w:tab w:val="left" w:pos="993"/>
          <w:tab w:val="left" w:pos="1134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192668">
        <w:rPr>
          <w:rFonts w:ascii="Times New Roman" w:hAnsi="Times New Roman"/>
          <w:b/>
          <w:spacing w:val="-2"/>
          <w:sz w:val="28"/>
          <w:szCs w:val="28"/>
        </w:rPr>
        <w:t>Депозитний</w:t>
      </w:r>
      <w:r w:rsidR="00DE1B19" w:rsidRPr="00192668">
        <w:rPr>
          <w:rFonts w:ascii="Times New Roman" w:hAnsi="Times New Roman"/>
          <w:b/>
          <w:spacing w:val="-2"/>
          <w:sz w:val="28"/>
          <w:szCs w:val="28"/>
        </w:rPr>
        <w:t xml:space="preserve"> (вкладн</w:t>
      </w:r>
      <w:r w:rsidRPr="00192668">
        <w:rPr>
          <w:rFonts w:ascii="Times New Roman" w:hAnsi="Times New Roman"/>
          <w:b/>
          <w:spacing w:val="-2"/>
          <w:sz w:val="28"/>
          <w:szCs w:val="28"/>
        </w:rPr>
        <w:t>ий</w:t>
      </w:r>
      <w:r w:rsidR="00DE1B19" w:rsidRPr="00192668">
        <w:rPr>
          <w:rFonts w:ascii="Times New Roman" w:hAnsi="Times New Roman"/>
          <w:b/>
          <w:spacing w:val="-2"/>
          <w:sz w:val="28"/>
          <w:szCs w:val="28"/>
        </w:rPr>
        <w:t>)</w:t>
      </w:r>
      <w:r w:rsidR="00DE1B19" w:rsidRPr="00192668">
        <w:rPr>
          <w:rFonts w:ascii="Times New Roman" w:hAnsi="Times New Roman"/>
          <w:spacing w:val="-2"/>
          <w:sz w:val="28"/>
          <w:szCs w:val="28"/>
        </w:rPr>
        <w:t xml:space="preserve"> –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A9305C" w:rsidRPr="001926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рахунок, що відкривається банком клієнту  для зберігання грошей, які передаються клієнтом банку в управління на встановлений строк або без зазначення такого строку під визначений процент (дохід) і підлягають поверненню клієнту відповідно до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умо</w:t>
      </w:r>
      <w:r w:rsidR="00A9305C" w:rsidRPr="0019266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договору.</w:t>
      </w:r>
    </w:p>
    <w:p w:rsidR="00DC63B3" w:rsidRPr="006A2C99" w:rsidRDefault="00DC63B3" w:rsidP="00192668">
      <w:pPr>
        <w:pStyle w:val="a3"/>
        <w:numPr>
          <w:ilvl w:val="0"/>
          <w:numId w:val="11"/>
        </w:numPr>
        <w:shd w:val="clear" w:color="auto" w:fill="FFFFFF"/>
        <w:tabs>
          <w:tab w:val="left" w:pos="360"/>
          <w:tab w:val="left" w:pos="709"/>
          <w:tab w:val="left" w:pos="1134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6A2C9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Рахунки умовного зберігання (</w:t>
      </w:r>
      <w:proofErr w:type="spellStart"/>
      <w:r w:rsidRPr="006A2C9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ескроу</w:t>
      </w:r>
      <w:proofErr w:type="spellEnd"/>
      <w:r w:rsidRPr="006A2C99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)</w:t>
      </w:r>
      <w:r w:rsidRPr="006A2C9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- рахунки, що відкриваються банком клієнту для зарахування коштів та перерахування їх </w:t>
      </w:r>
      <w:proofErr w:type="spellStart"/>
      <w:r w:rsidRPr="006A2C9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бенефіціару</w:t>
      </w:r>
      <w:proofErr w:type="spellEnd"/>
      <w:r w:rsidRPr="006A2C9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або повернення таких коштів клієнту за настання підстав, передбачених договором.</w:t>
      </w:r>
    </w:p>
    <w:p w:rsidR="0056705F" w:rsidRPr="00D475E4" w:rsidRDefault="00D67103" w:rsidP="00D475E4">
      <w:pPr>
        <w:pStyle w:val="a3"/>
        <w:shd w:val="clear" w:color="auto" w:fill="FFFFFF"/>
        <w:tabs>
          <w:tab w:val="left" w:pos="851"/>
          <w:tab w:val="left" w:pos="993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D475E4">
        <w:rPr>
          <w:rFonts w:ascii="Times New Roman" w:hAnsi="Times New Roman"/>
          <w:spacing w:val="-2"/>
          <w:sz w:val="28"/>
          <w:szCs w:val="28"/>
        </w:rPr>
        <w:t xml:space="preserve">Для відкриття рахунка підприємство подає в банк </w:t>
      </w:r>
      <w:r w:rsidR="00D475E4" w:rsidRPr="00D475E4">
        <w:rPr>
          <w:rFonts w:ascii="Times New Roman" w:hAnsi="Times New Roman"/>
          <w:spacing w:val="-2"/>
          <w:sz w:val="28"/>
          <w:szCs w:val="28"/>
        </w:rPr>
        <w:t>Заяву</w:t>
      </w:r>
      <w:r w:rsidRPr="00D475E4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5862AD" w:rsidRPr="00D475E4">
        <w:rPr>
          <w:rFonts w:ascii="Times New Roman" w:hAnsi="Times New Roman"/>
          <w:spacing w:val="-2"/>
          <w:sz w:val="28"/>
          <w:szCs w:val="28"/>
        </w:rPr>
        <w:t>про</w:t>
      </w:r>
      <w:r w:rsidRPr="00D475E4">
        <w:rPr>
          <w:rFonts w:ascii="Times New Roman" w:hAnsi="Times New Roman"/>
          <w:spacing w:val="-2"/>
          <w:sz w:val="28"/>
          <w:szCs w:val="28"/>
        </w:rPr>
        <w:t xml:space="preserve"> відкрит</w:t>
      </w:r>
      <w:r w:rsidR="00D475E4" w:rsidRPr="00D475E4">
        <w:rPr>
          <w:rFonts w:ascii="Times New Roman" w:hAnsi="Times New Roman"/>
          <w:spacing w:val="-2"/>
          <w:sz w:val="28"/>
          <w:szCs w:val="28"/>
        </w:rPr>
        <w:t xml:space="preserve">тя рахунка встановленого зразку, підписану керівником підприємства та </w:t>
      </w:r>
      <w:r w:rsidRPr="00D475E4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D475E4" w:rsidRPr="00D475E4">
        <w:rPr>
          <w:rFonts w:ascii="Times New Roman" w:hAnsi="Times New Roman"/>
          <w:sz w:val="28"/>
          <w:szCs w:val="28"/>
        </w:rPr>
        <w:t>належним чином оформлені документи</w:t>
      </w:r>
      <w:r w:rsidR="00192668" w:rsidRPr="00D475E4">
        <w:rPr>
          <w:rFonts w:ascii="Times New Roman" w:hAnsi="Times New Roman"/>
          <w:sz w:val="28"/>
          <w:szCs w:val="28"/>
        </w:rPr>
        <w:t>, перелік яких визначається Банком</w:t>
      </w:r>
      <w:r w:rsidR="00D475E4" w:rsidRPr="00D475E4">
        <w:rPr>
          <w:rFonts w:ascii="Times New Roman" w:hAnsi="Times New Roman"/>
          <w:sz w:val="28"/>
          <w:szCs w:val="28"/>
        </w:rPr>
        <w:t>.</w:t>
      </w:r>
    </w:p>
    <w:p w:rsidR="00C54D30" w:rsidRPr="00D67103" w:rsidRDefault="00C54D30" w:rsidP="00C54D30">
      <w:pPr>
        <w:pStyle w:val="a3"/>
        <w:shd w:val="clear" w:color="auto" w:fill="FFFFFF"/>
        <w:tabs>
          <w:tab w:val="left" w:pos="720"/>
          <w:tab w:val="left" w:pos="851"/>
          <w:tab w:val="left" w:pos="993"/>
        </w:tabs>
        <w:spacing w:after="0" w:line="240" w:lineRule="auto"/>
        <w:ind w:right="7"/>
        <w:jc w:val="both"/>
        <w:rPr>
          <w:rFonts w:ascii="Times New Roman" w:hAnsi="Times New Roman"/>
          <w:spacing w:val="-2"/>
          <w:sz w:val="28"/>
          <w:szCs w:val="28"/>
        </w:rPr>
      </w:pPr>
    </w:p>
    <w:p w:rsidR="00DE1B19" w:rsidRPr="0040779A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851" w:right="7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2"/>
          <w:sz w:val="28"/>
          <w:szCs w:val="28"/>
        </w:rPr>
        <w:t>10. Д</w:t>
      </w:r>
      <w:r w:rsidR="00DE1B19" w:rsidRPr="00C54D30">
        <w:rPr>
          <w:rFonts w:ascii="Times New Roman" w:hAnsi="Times New Roman"/>
          <w:b/>
          <w:spacing w:val="2"/>
          <w:sz w:val="28"/>
          <w:szCs w:val="28"/>
        </w:rPr>
        <w:t>окументальне оформлення банківських опера</w:t>
      </w:r>
      <w:r w:rsidR="00C54D30">
        <w:rPr>
          <w:rFonts w:ascii="Times New Roman" w:hAnsi="Times New Roman"/>
          <w:b/>
          <w:spacing w:val="2"/>
          <w:sz w:val="28"/>
          <w:szCs w:val="28"/>
        </w:rPr>
        <w:t>цій</w:t>
      </w:r>
    </w:p>
    <w:p w:rsidR="0040779A" w:rsidRDefault="0040779A" w:rsidP="0040779A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851" w:right="7"/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Кошти зараховуються на рахунки і списуються з них на підставі</w:t>
      </w:r>
    </w:p>
    <w:p w:rsidR="0040779A" w:rsidRDefault="0040779A" w:rsidP="0040779A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 w:rsidRPr="0040779A">
        <w:rPr>
          <w:rFonts w:ascii="Times New Roman" w:hAnsi="Times New Roman"/>
          <w:spacing w:val="2"/>
          <w:sz w:val="28"/>
          <w:szCs w:val="28"/>
          <w:lang w:val="uk-UA"/>
        </w:rPr>
        <w:t>відповідних банківських документів:</w:t>
      </w:r>
    </w:p>
    <w:p w:rsidR="0040779A" w:rsidRDefault="0040779A" w:rsidP="0040779A">
      <w:pPr>
        <w:pStyle w:val="a3"/>
        <w:numPr>
          <w:ilvl w:val="0"/>
          <w:numId w:val="5"/>
        </w:numPr>
        <w:shd w:val="clear" w:color="auto" w:fill="FFFFFF"/>
        <w:tabs>
          <w:tab w:val="left" w:pos="720"/>
          <w:tab w:val="left" w:pos="851"/>
          <w:tab w:val="left" w:pos="993"/>
          <w:tab w:val="left" w:pos="1134"/>
        </w:tabs>
        <w:spacing w:after="0" w:line="240" w:lineRule="auto"/>
        <w:ind w:left="0" w:right="7" w:firstLine="851"/>
        <w:jc w:val="both"/>
        <w:rPr>
          <w:rFonts w:ascii="Times New Roman" w:hAnsi="Times New Roman"/>
          <w:spacing w:val="2"/>
          <w:sz w:val="28"/>
          <w:szCs w:val="28"/>
        </w:rPr>
      </w:pPr>
      <w:r w:rsidRPr="0040779A">
        <w:rPr>
          <w:rFonts w:ascii="Times New Roman" w:hAnsi="Times New Roman"/>
          <w:b/>
          <w:spacing w:val="2"/>
          <w:sz w:val="28"/>
          <w:szCs w:val="28"/>
        </w:rPr>
        <w:t>Об’ява на внесення готівки</w:t>
      </w:r>
      <w:r>
        <w:rPr>
          <w:rFonts w:ascii="Times New Roman" w:hAnsi="Times New Roman"/>
          <w:spacing w:val="2"/>
          <w:sz w:val="28"/>
          <w:szCs w:val="28"/>
        </w:rPr>
        <w:t xml:space="preserve"> – виписується при внесені готівки на рахунок в банк. Після прийому грошей видається квитанція, згідно якої в касі виписується видатковий касовий ордер.</w:t>
      </w:r>
    </w:p>
    <w:p w:rsidR="00734406" w:rsidRDefault="0040779A" w:rsidP="0040779A">
      <w:pPr>
        <w:pStyle w:val="a3"/>
        <w:numPr>
          <w:ilvl w:val="0"/>
          <w:numId w:val="5"/>
        </w:numPr>
        <w:shd w:val="clear" w:color="auto" w:fill="FFFFFF"/>
        <w:tabs>
          <w:tab w:val="left" w:pos="720"/>
          <w:tab w:val="left" w:pos="851"/>
          <w:tab w:val="left" w:pos="1134"/>
          <w:tab w:val="left" w:pos="1276"/>
        </w:tabs>
        <w:spacing w:after="0" w:line="240" w:lineRule="auto"/>
        <w:ind w:right="7"/>
        <w:jc w:val="both"/>
        <w:rPr>
          <w:rFonts w:ascii="Times New Roman" w:hAnsi="Times New Roman"/>
          <w:spacing w:val="2"/>
          <w:sz w:val="28"/>
          <w:szCs w:val="28"/>
        </w:rPr>
      </w:pPr>
      <w:r w:rsidRPr="0040779A">
        <w:rPr>
          <w:rFonts w:ascii="Times New Roman" w:hAnsi="Times New Roman"/>
          <w:b/>
          <w:spacing w:val="2"/>
          <w:sz w:val="28"/>
          <w:szCs w:val="28"/>
        </w:rPr>
        <w:t>Грошовий чек</w:t>
      </w:r>
      <w:r>
        <w:rPr>
          <w:rFonts w:ascii="Times New Roman" w:hAnsi="Times New Roman"/>
          <w:spacing w:val="2"/>
          <w:sz w:val="28"/>
          <w:szCs w:val="28"/>
        </w:rPr>
        <w:t xml:space="preserve"> – являється підс</w:t>
      </w:r>
      <w:r w:rsidR="00734406">
        <w:rPr>
          <w:rFonts w:ascii="Times New Roman" w:hAnsi="Times New Roman"/>
          <w:spacing w:val="2"/>
          <w:sz w:val="28"/>
          <w:szCs w:val="28"/>
        </w:rPr>
        <w:t>тавою для видачі готівки в касу</w:t>
      </w:r>
    </w:p>
    <w:p w:rsidR="0040779A" w:rsidRPr="00734406" w:rsidRDefault="0040779A" w:rsidP="00734406">
      <w:pPr>
        <w:shd w:val="clear" w:color="auto" w:fill="FFFFFF"/>
        <w:tabs>
          <w:tab w:val="left" w:pos="720"/>
          <w:tab w:val="left" w:pos="851"/>
          <w:tab w:val="left" w:pos="1134"/>
          <w:tab w:val="left" w:pos="1276"/>
        </w:tabs>
        <w:spacing w:after="0" w:line="240" w:lineRule="auto"/>
        <w:ind w:right="7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 w:rsidRPr="00734406">
        <w:rPr>
          <w:rFonts w:ascii="Times New Roman" w:hAnsi="Times New Roman"/>
          <w:spacing w:val="2"/>
          <w:sz w:val="28"/>
          <w:szCs w:val="28"/>
          <w:lang w:val="uk-UA"/>
        </w:rPr>
        <w:t>підприємства.</w:t>
      </w:r>
    </w:p>
    <w:p w:rsidR="0040779A" w:rsidRPr="0040779A" w:rsidRDefault="0040779A" w:rsidP="0040779A">
      <w:pPr>
        <w:pStyle w:val="a3"/>
        <w:numPr>
          <w:ilvl w:val="0"/>
          <w:numId w:val="5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b/>
          <w:spacing w:val="-2"/>
          <w:sz w:val="28"/>
          <w:szCs w:val="28"/>
        </w:rPr>
      </w:pPr>
      <w:r w:rsidRPr="0040779A">
        <w:rPr>
          <w:rFonts w:ascii="Times New Roman" w:hAnsi="Times New Roman"/>
          <w:b/>
          <w:spacing w:val="2"/>
          <w:sz w:val="28"/>
          <w:szCs w:val="28"/>
        </w:rPr>
        <w:t xml:space="preserve">Платіжне доручення </w:t>
      </w:r>
      <w:r w:rsidRPr="0040779A">
        <w:rPr>
          <w:rFonts w:ascii="Times New Roman" w:hAnsi="Times New Roman"/>
          <w:spacing w:val="2"/>
          <w:sz w:val="28"/>
          <w:szCs w:val="28"/>
        </w:rPr>
        <w:t xml:space="preserve">– </w:t>
      </w:r>
      <w:r w:rsidRPr="0040779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розрахунковий документ, який містить доручення платника банку, здійснити переказ визначеної в ньому суми коштів зі свого рахунка на рахунок отримувача.</w:t>
      </w:r>
    </w:p>
    <w:p w:rsidR="00DC63B3" w:rsidRPr="0040779A" w:rsidRDefault="0040779A" w:rsidP="00734406">
      <w:pPr>
        <w:pStyle w:val="rvps2"/>
        <w:numPr>
          <w:ilvl w:val="0"/>
          <w:numId w:val="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jc w:val="both"/>
        <w:rPr>
          <w:color w:val="333333"/>
          <w:sz w:val="28"/>
          <w:szCs w:val="28"/>
          <w:lang w:val="uk-UA"/>
        </w:rPr>
      </w:pPr>
      <w:r w:rsidRPr="0040779A">
        <w:rPr>
          <w:b/>
          <w:color w:val="333333"/>
          <w:sz w:val="28"/>
          <w:szCs w:val="28"/>
          <w:lang w:val="uk-UA"/>
        </w:rPr>
        <w:t>П</w:t>
      </w:r>
      <w:r w:rsidR="00DC63B3" w:rsidRPr="0040779A">
        <w:rPr>
          <w:b/>
          <w:color w:val="333333"/>
          <w:sz w:val="28"/>
          <w:szCs w:val="28"/>
          <w:lang w:val="uk-UA"/>
        </w:rPr>
        <w:t>латіжна вимога</w:t>
      </w:r>
      <w:r w:rsidR="00DC63B3" w:rsidRPr="0040779A">
        <w:rPr>
          <w:color w:val="333333"/>
          <w:sz w:val="28"/>
          <w:szCs w:val="28"/>
          <w:lang w:val="uk-UA"/>
        </w:rPr>
        <w:t xml:space="preserve"> - розрахунковий документ, що містить вимогу до обслуговуючого платника банку здійснити без погодження з платником переказ визначеної суми коштів з рахунку</w:t>
      </w:r>
      <w:r w:rsidRPr="0040779A">
        <w:rPr>
          <w:color w:val="333333"/>
          <w:sz w:val="28"/>
          <w:szCs w:val="28"/>
          <w:lang w:val="uk-UA"/>
        </w:rPr>
        <w:t xml:space="preserve"> платника на рахунок отримувача.</w:t>
      </w:r>
    </w:p>
    <w:p w:rsidR="00DC63B3" w:rsidRDefault="0040779A" w:rsidP="0040779A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851"/>
        <w:jc w:val="both"/>
        <w:rPr>
          <w:color w:val="333333"/>
          <w:sz w:val="28"/>
          <w:szCs w:val="28"/>
          <w:lang w:val="uk-UA"/>
        </w:rPr>
      </w:pPr>
      <w:bookmarkStart w:id="0" w:name="n71"/>
      <w:bookmarkStart w:id="1" w:name="n72"/>
      <w:bookmarkEnd w:id="0"/>
      <w:bookmarkEnd w:id="1"/>
      <w:r>
        <w:rPr>
          <w:b/>
          <w:color w:val="333333"/>
          <w:sz w:val="28"/>
          <w:szCs w:val="28"/>
          <w:lang w:val="uk-UA"/>
        </w:rPr>
        <w:t>5.</w:t>
      </w:r>
      <w:r w:rsidR="00734406">
        <w:rPr>
          <w:b/>
          <w:color w:val="333333"/>
          <w:sz w:val="28"/>
          <w:szCs w:val="28"/>
          <w:lang w:val="uk-UA"/>
        </w:rPr>
        <w:t xml:space="preserve"> </w:t>
      </w:r>
      <w:r w:rsidRPr="0040779A">
        <w:rPr>
          <w:b/>
          <w:color w:val="333333"/>
          <w:sz w:val="28"/>
          <w:szCs w:val="28"/>
          <w:lang w:val="uk-UA"/>
        </w:rPr>
        <w:t>П</w:t>
      </w:r>
      <w:r w:rsidR="00DC63B3" w:rsidRPr="0040779A">
        <w:rPr>
          <w:b/>
          <w:color w:val="333333"/>
          <w:sz w:val="28"/>
          <w:szCs w:val="28"/>
          <w:lang w:val="uk-UA"/>
        </w:rPr>
        <w:t>латіжна вимога-доручення</w:t>
      </w:r>
      <w:r w:rsidR="00DC63B3" w:rsidRPr="0040779A">
        <w:rPr>
          <w:color w:val="333333"/>
          <w:sz w:val="28"/>
          <w:szCs w:val="28"/>
          <w:lang w:val="uk-UA"/>
        </w:rPr>
        <w:t xml:space="preserve"> - розрахунковий документ, що містить вимогу отримувача безпосередньо до платника сплатити суму коштів та доручення платника банку, що його обслуговує, здійснити переказ визначеної платником суми коштів зі свог</w:t>
      </w:r>
      <w:r w:rsidRPr="0040779A">
        <w:rPr>
          <w:color w:val="333333"/>
          <w:sz w:val="28"/>
          <w:szCs w:val="28"/>
          <w:lang w:val="uk-UA"/>
        </w:rPr>
        <w:t>о рахунка на рахунок отримувача.</w:t>
      </w:r>
    </w:p>
    <w:p w:rsidR="00734406" w:rsidRPr="00734406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851" w:right="7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734406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Основні реквізити банківських документів:</w:t>
      </w:r>
    </w:p>
    <w:p w:rsidR="00734406" w:rsidRP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Назва документа.</w:t>
      </w:r>
    </w:p>
    <w:p w:rsidR="00734406" w:rsidRP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Номер.</w:t>
      </w:r>
    </w:p>
    <w:p w:rsidR="00734406" w:rsidRP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Дата складання.</w:t>
      </w:r>
    </w:p>
    <w:p w:rsidR="00734406" w:rsidRP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Сума платежу (цифрами і прописом).</w:t>
      </w:r>
    </w:p>
    <w:p w:rsid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Назва платника і одержувача коштів, їх коди та номери рахунків.</w:t>
      </w:r>
    </w:p>
    <w:p w:rsid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Назва банків платника та одержувача, їх коди (МФО).</w:t>
      </w:r>
    </w:p>
    <w:p w:rsid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Призначення платежу.</w:t>
      </w:r>
    </w:p>
    <w:p w:rsid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lastRenderedPageBreak/>
        <w:t>ПДВ.</w:t>
      </w:r>
    </w:p>
    <w:p w:rsidR="00734406" w:rsidRPr="00734406" w:rsidRDefault="00734406" w:rsidP="00734406">
      <w:pPr>
        <w:pStyle w:val="a3"/>
        <w:numPr>
          <w:ilvl w:val="0"/>
          <w:numId w:val="6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Підписи керівника та головного бухгалтера.</w:t>
      </w:r>
    </w:p>
    <w:p w:rsidR="0040779A" w:rsidRPr="0040779A" w:rsidRDefault="0040779A" w:rsidP="0040779A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851" w:right="7"/>
        <w:jc w:val="both"/>
        <w:rPr>
          <w:rFonts w:ascii="Times New Roman" w:hAnsi="Times New Roman"/>
          <w:b/>
          <w:spacing w:val="-2"/>
          <w:sz w:val="28"/>
          <w:szCs w:val="28"/>
        </w:rPr>
      </w:pPr>
    </w:p>
    <w:p w:rsidR="00DE1B19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1211" w:right="7"/>
        <w:jc w:val="center"/>
        <w:rPr>
          <w:rFonts w:ascii="Times New Roman" w:hAnsi="Times New Roman"/>
          <w:b/>
          <w:sz w:val="28"/>
          <w:szCs w:val="28"/>
        </w:rPr>
      </w:pPr>
      <w:r w:rsidRPr="00734406">
        <w:rPr>
          <w:rFonts w:ascii="Times New Roman" w:hAnsi="Times New Roman"/>
          <w:b/>
          <w:spacing w:val="2"/>
          <w:sz w:val="28"/>
          <w:szCs w:val="28"/>
        </w:rPr>
        <w:t>11.</w:t>
      </w:r>
      <w:r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="00DE1B19" w:rsidRPr="00734406">
        <w:rPr>
          <w:rFonts w:ascii="Times New Roman" w:hAnsi="Times New Roman"/>
          <w:b/>
          <w:spacing w:val="2"/>
          <w:sz w:val="28"/>
          <w:szCs w:val="28"/>
        </w:rPr>
        <w:t xml:space="preserve">Зміст виписки банку та порядок її </w:t>
      </w:r>
      <w:r w:rsidRPr="00734406">
        <w:rPr>
          <w:rFonts w:ascii="Times New Roman" w:hAnsi="Times New Roman"/>
          <w:b/>
          <w:sz w:val="28"/>
          <w:szCs w:val="28"/>
        </w:rPr>
        <w:t>опрацювання</w:t>
      </w:r>
    </w:p>
    <w:p w:rsidR="00266703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перевірки правильності записів на рахунках банки не рідше одного разу на місяць надсилають підприємствам виписку з рахунка. У виписці вказується надходження та вибуття грошей по рахунку. </w:t>
      </w:r>
    </w:p>
    <w:p w:rsidR="00734406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</w:t>
      </w:r>
      <w:r w:rsidR="002667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опрацюван</w:t>
      </w:r>
      <w:r w:rsidR="00266703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і виписки слід пам’ятати, що виписка – це документ банку</w:t>
      </w:r>
      <w:r w:rsidR="00266703">
        <w:rPr>
          <w:rFonts w:ascii="Times New Roman" w:hAnsi="Times New Roman"/>
          <w:sz w:val="28"/>
          <w:szCs w:val="28"/>
        </w:rPr>
        <w:t>. Для підприємства рахунки в банку являються активами (рахунок – активний), а для банку – джерелами утворення активів (рахунок – пасивний).</w:t>
      </w:r>
    </w:p>
    <w:p w:rsidR="00266703" w:rsidRPr="00734406" w:rsidRDefault="00266703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кредиті виписки відображається надходження коштів, а в дебеті – вибуття. І тому виписка на підприємстві </w:t>
      </w:r>
      <w:proofErr w:type="spellStart"/>
      <w:r>
        <w:rPr>
          <w:rFonts w:ascii="Times New Roman" w:hAnsi="Times New Roman"/>
          <w:sz w:val="28"/>
          <w:szCs w:val="28"/>
        </w:rPr>
        <w:t>читається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навпаки.</w:t>
      </w:r>
    </w:p>
    <w:p w:rsidR="00734406" w:rsidRPr="00734406" w:rsidRDefault="00734406" w:rsidP="00734406">
      <w:pPr>
        <w:pStyle w:val="a3"/>
        <w:shd w:val="clear" w:color="auto" w:fill="FFFFFF"/>
        <w:tabs>
          <w:tab w:val="left" w:pos="720"/>
          <w:tab w:val="left" w:pos="1276"/>
        </w:tabs>
        <w:spacing w:after="0" w:line="240" w:lineRule="auto"/>
        <w:ind w:left="1211" w:right="7"/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DE1B19" w:rsidRPr="00266703" w:rsidRDefault="00DE1B19" w:rsidP="00266703">
      <w:pPr>
        <w:pStyle w:val="a3"/>
        <w:numPr>
          <w:ilvl w:val="0"/>
          <w:numId w:val="7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266703">
        <w:rPr>
          <w:rFonts w:ascii="Times New Roman" w:hAnsi="Times New Roman"/>
          <w:b/>
          <w:sz w:val="28"/>
          <w:szCs w:val="28"/>
        </w:rPr>
        <w:t>Облік операцій на поточном</w:t>
      </w:r>
      <w:r w:rsidR="00266703" w:rsidRPr="00266703">
        <w:rPr>
          <w:rFonts w:ascii="Times New Roman" w:hAnsi="Times New Roman"/>
          <w:b/>
          <w:sz w:val="28"/>
          <w:szCs w:val="28"/>
        </w:rPr>
        <w:t>у рахунку в національній валюті</w:t>
      </w:r>
    </w:p>
    <w:p w:rsidR="00266703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Для обліку коштів на рахунках у банках призначений рахунок 31 «Рахунки в банках». Цей рахунок активний, по дебету рахунка відображають залишок початковий (наявність коштів на початок звітного періоду), надходження коштів та залишок кінцевий (наявність коштів на кінець звітного періоду), а по кредиту – вибуття грошей.</w:t>
      </w:r>
    </w:p>
    <w:p w:rsidR="00D475E4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Рахунок має 4 субрахунки:</w:t>
      </w:r>
    </w:p>
    <w:p w:rsidR="00D475E4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311 – Поточні рахунки в національні валюті.</w:t>
      </w:r>
    </w:p>
    <w:p w:rsidR="00D475E4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312 – Поточні рахунки в іноземній валюті.</w:t>
      </w:r>
    </w:p>
    <w:p w:rsidR="00D475E4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313 – Інші рахунки банку в національній валюті.</w:t>
      </w:r>
    </w:p>
    <w:p w:rsidR="00D475E4" w:rsidRPr="00D475E4" w:rsidRDefault="00D475E4" w:rsidP="00D475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314 – Інші рахунки банку в іноземній валюті.</w:t>
      </w:r>
    </w:p>
    <w:p w:rsidR="00D475E4" w:rsidRPr="00B117B7" w:rsidRDefault="00D475E4" w:rsidP="00D475E4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5"/>
        <w:gridCol w:w="6104"/>
        <w:gridCol w:w="1276"/>
        <w:gridCol w:w="1270"/>
      </w:tblGrid>
      <w:tr w:rsidR="00D475E4" w:rsidRPr="00574FA6" w:rsidTr="00925616">
        <w:tc>
          <w:tcPr>
            <w:tcW w:w="695" w:type="dxa"/>
            <w:vMerge w:val="restart"/>
            <w:vAlign w:val="center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475E4" w:rsidRPr="009A634C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 w:val="restart"/>
            <w:vAlign w:val="center"/>
          </w:tcPr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5E4">
              <w:rPr>
                <w:rFonts w:ascii="Times New Roman" w:hAnsi="Times New Roman"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2546" w:type="dxa"/>
            <w:gridSpan w:val="2"/>
            <w:vAlign w:val="center"/>
          </w:tcPr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5E4">
              <w:rPr>
                <w:rFonts w:ascii="Times New Roman" w:hAnsi="Times New Roman"/>
                <w:sz w:val="28"/>
                <w:szCs w:val="28"/>
                <w:lang w:val="uk-UA"/>
              </w:rPr>
              <w:t>Бухгалтерська</w:t>
            </w:r>
          </w:p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5E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проводка</w:t>
            </w:r>
          </w:p>
        </w:tc>
      </w:tr>
      <w:tr w:rsidR="00D475E4" w:rsidRPr="00574FA6" w:rsidTr="00925616">
        <w:tc>
          <w:tcPr>
            <w:tcW w:w="695" w:type="dxa"/>
            <w:vMerge/>
            <w:vAlign w:val="center"/>
          </w:tcPr>
          <w:p w:rsidR="00D475E4" w:rsidRPr="009A634C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/>
            <w:vAlign w:val="center"/>
          </w:tcPr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5E4">
              <w:rPr>
                <w:rFonts w:ascii="Times New Roman" w:hAnsi="Times New Roman"/>
                <w:sz w:val="28"/>
                <w:szCs w:val="28"/>
                <w:lang w:val="uk-UA"/>
              </w:rPr>
              <w:t>Дебет</w:t>
            </w:r>
          </w:p>
        </w:tc>
        <w:tc>
          <w:tcPr>
            <w:tcW w:w="1270" w:type="dxa"/>
            <w:vAlign w:val="center"/>
          </w:tcPr>
          <w:p w:rsidR="00D475E4" w:rsidRP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475E4">
              <w:rPr>
                <w:rFonts w:ascii="Times New Roman" w:hAnsi="Times New Roman"/>
                <w:sz w:val="28"/>
                <w:szCs w:val="28"/>
                <w:lang w:val="uk-UA"/>
              </w:rPr>
              <w:t>Кредит</w:t>
            </w:r>
          </w:p>
        </w:tc>
      </w:tr>
      <w:tr w:rsidR="00D475E4" w:rsidRPr="00574FA6" w:rsidTr="00925616">
        <w:trPr>
          <w:trHeight w:val="276"/>
        </w:trPr>
        <w:tc>
          <w:tcPr>
            <w:tcW w:w="695" w:type="dxa"/>
          </w:tcPr>
          <w:p w:rsidR="00D475E4" w:rsidRPr="009A634C" w:rsidRDefault="00D475E4" w:rsidP="00925616">
            <w:pPr>
              <w:tabs>
                <w:tab w:val="left" w:pos="40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104" w:type="dxa"/>
          </w:tcPr>
          <w:p w:rsidR="00D475E4" w:rsidRPr="00D475E4" w:rsidRDefault="006C1010" w:rsidP="00925616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Здано гроші з каси на поточний рахунок</w:t>
            </w:r>
          </w:p>
        </w:tc>
        <w:tc>
          <w:tcPr>
            <w:tcW w:w="1276" w:type="dxa"/>
          </w:tcPr>
          <w:p w:rsidR="00D475E4" w:rsidRPr="00D475E4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475E4" w:rsidRPr="00D475E4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</w:tr>
      <w:tr w:rsidR="00D475E4" w:rsidRPr="00574FA6" w:rsidTr="00925616">
        <w:tc>
          <w:tcPr>
            <w:tcW w:w="695" w:type="dxa"/>
          </w:tcPr>
          <w:p w:rsidR="00D475E4" w:rsidRPr="009A634C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104" w:type="dxa"/>
          </w:tcPr>
          <w:p w:rsidR="00D475E4" w:rsidRPr="006C1010" w:rsidRDefault="006C1010" w:rsidP="00925616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поточний рахунок надійшли кошти від вибуття інвестицій</w:t>
            </w:r>
          </w:p>
        </w:tc>
        <w:tc>
          <w:tcPr>
            <w:tcW w:w="1276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14, 35</w:t>
            </w:r>
          </w:p>
        </w:tc>
      </w:tr>
      <w:tr w:rsidR="00D475E4" w:rsidRPr="00574FA6" w:rsidTr="00925616">
        <w:tc>
          <w:tcPr>
            <w:tcW w:w="695" w:type="dxa"/>
          </w:tcPr>
          <w:p w:rsidR="00D475E4" w:rsidRPr="009A634C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104" w:type="dxa"/>
          </w:tcPr>
          <w:p w:rsidR="00D475E4" w:rsidRPr="006C1010" w:rsidRDefault="006C1010" w:rsidP="00925616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Надійшли кошти в погашення довгострокової дебіторської заборгованості</w:t>
            </w:r>
          </w:p>
        </w:tc>
        <w:tc>
          <w:tcPr>
            <w:tcW w:w="1276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</w:tr>
      <w:tr w:rsidR="00D475E4" w:rsidRPr="00574FA6" w:rsidTr="00925616">
        <w:tc>
          <w:tcPr>
            <w:tcW w:w="695" w:type="dxa"/>
          </w:tcPr>
          <w:p w:rsidR="00D475E4" w:rsidRPr="009A634C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104" w:type="dxa"/>
          </w:tcPr>
          <w:p w:rsidR="00D475E4" w:rsidRPr="006C1010" w:rsidRDefault="006C1010" w:rsidP="00925616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Надійшли кошти в оплату короткострокового векселя одержаного</w:t>
            </w:r>
          </w:p>
        </w:tc>
        <w:tc>
          <w:tcPr>
            <w:tcW w:w="1276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475E4" w:rsidRDefault="00D475E4" w:rsidP="009256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C1010" w:rsidRPr="006C1010" w:rsidRDefault="006C1010" w:rsidP="0092561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34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9A634C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Надійшли кошти від покупців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36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9A634C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на поточний рахунок дивіденди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373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9A634C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на поточний рахунок сума претензії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374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9A634C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Здано виручку зав. ларьком, продавцем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372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9A634C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на поточний рахунок позики банків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50, 60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Надійшла на поточний рахунок сума штрафу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71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аванс від покупців</w:t>
            </w:r>
          </w:p>
        </w:tc>
        <w:tc>
          <w:tcPr>
            <w:tcW w:w="1276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681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6104" w:type="dxa"/>
          </w:tcPr>
          <w:p w:rsidR="006C1010" w:rsidRPr="006C1010" w:rsidRDefault="006C1010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кошти в погашення дебіторської заборгованості</w:t>
            </w:r>
          </w:p>
        </w:tc>
        <w:tc>
          <w:tcPr>
            <w:tcW w:w="1276" w:type="dxa"/>
          </w:tcPr>
          <w:p w:rsid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377</w:t>
            </w:r>
          </w:p>
        </w:tc>
      </w:tr>
      <w:tr w:rsidR="006C1010" w:rsidRPr="00574FA6" w:rsidTr="00925616">
        <w:tc>
          <w:tcPr>
            <w:tcW w:w="695" w:type="dxa"/>
          </w:tcPr>
          <w:p w:rsidR="006C1010" w:rsidRPr="006C1010" w:rsidRDefault="006C1010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13.</w:t>
            </w:r>
          </w:p>
        </w:tc>
        <w:tc>
          <w:tcPr>
            <w:tcW w:w="6104" w:type="dxa"/>
          </w:tcPr>
          <w:p w:rsidR="006C1010" w:rsidRPr="00B10C12" w:rsidRDefault="00B10C12" w:rsidP="006C101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Повернуто </w:t>
            </w:r>
            <w:r w:rsidR="00D7422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поточний рахунок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невикористаний акредитив</w:t>
            </w:r>
          </w:p>
        </w:tc>
        <w:tc>
          <w:tcPr>
            <w:tcW w:w="1276" w:type="dxa"/>
          </w:tcPr>
          <w:p w:rsidR="00D7422C" w:rsidRDefault="00D7422C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B10C12" w:rsidRDefault="00B10C12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7422C" w:rsidRDefault="00D7422C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C1010" w:rsidRPr="00B10C12" w:rsidRDefault="00B10C12" w:rsidP="006C10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B10C12" w:rsidRPr="00574FA6" w:rsidTr="00925616">
        <w:tc>
          <w:tcPr>
            <w:tcW w:w="695" w:type="dxa"/>
          </w:tcPr>
          <w:p w:rsidR="00B10C12" w:rsidRPr="006C1010" w:rsidRDefault="00B10C12" w:rsidP="00B10C12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104" w:type="dxa"/>
          </w:tcPr>
          <w:p w:rsidR="00B10C12" w:rsidRDefault="00B10C12" w:rsidP="00B10C1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поточний рахунок надійшли страхові відшкодування від страхової компанії</w:t>
            </w:r>
          </w:p>
        </w:tc>
        <w:tc>
          <w:tcPr>
            <w:tcW w:w="1276" w:type="dxa"/>
          </w:tcPr>
          <w:p w:rsidR="00B10C12" w:rsidRDefault="00B10C12" w:rsidP="00B10C12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10C12" w:rsidRDefault="00B10C12" w:rsidP="00B10C12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B10C12" w:rsidRDefault="00B10C12" w:rsidP="00B10C12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10C12" w:rsidRDefault="00B10C12" w:rsidP="00B10C12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655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Pr="006C1010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Одержано кошти цільового фінансування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48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Pr="006C1010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6104" w:type="dxa"/>
          </w:tcPr>
          <w:p w:rsidR="00D7422C" w:rsidRPr="00B10C12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Видано готівку в касу підприємства</w:t>
            </w:r>
          </w:p>
        </w:tc>
        <w:tc>
          <w:tcPr>
            <w:tcW w:w="1276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Pr="006C1010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6104" w:type="dxa"/>
          </w:tcPr>
          <w:p w:rsidR="00D7422C" w:rsidRPr="00B10C12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Виплачений постачальнику аванс</w:t>
            </w:r>
          </w:p>
        </w:tc>
        <w:tc>
          <w:tcPr>
            <w:tcW w:w="1276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371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Pr="006C1010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6104" w:type="dxa"/>
          </w:tcPr>
          <w:p w:rsidR="00D7422C" w:rsidRPr="00B10C12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Сплачено постачальнику за товари, роботи та послуги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1270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6104" w:type="dxa"/>
          </w:tcPr>
          <w:p w:rsidR="00D7422C" w:rsidRPr="00B10C12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Проведено підписку газет</w:t>
            </w:r>
          </w:p>
        </w:tc>
        <w:tc>
          <w:tcPr>
            <w:tcW w:w="1276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6104" w:type="dxa"/>
          </w:tcPr>
          <w:p w:rsidR="00D7422C" w:rsidRPr="00B10C12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Перераховано кошти для придбання іноземної валюти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1270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Повернуто позики банку 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50, 60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Оплачені раніше видані векселі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51, 62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Сплачено податки та платежі в бюджет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6104" w:type="dxa"/>
          </w:tcPr>
          <w:p w:rsidR="00D7422C" w:rsidRDefault="00D7422C" w:rsidP="00BF18E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Сплачено платежі в </w:t>
            </w:r>
            <w:r w:rsidR="00BF18E4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енсійний фонд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651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Сплачено страхові платежі за страхування майна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655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Перерахована заробітна плата, стипендія на особові рахунки працівників, студентів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1270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Перераховано дивіденди учасникам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1270" w:type="dxa"/>
          </w:tcPr>
          <w:p w:rsidR="00D7422C" w:rsidRPr="00B10C12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D7422C" w:rsidRPr="00574FA6" w:rsidTr="00925616">
        <w:tc>
          <w:tcPr>
            <w:tcW w:w="695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6104" w:type="dxa"/>
          </w:tcPr>
          <w:p w:rsidR="00D7422C" w:rsidRDefault="00D7422C" w:rsidP="00D7422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Сплачено заборгованість різним кредиторам</w:t>
            </w:r>
          </w:p>
        </w:tc>
        <w:tc>
          <w:tcPr>
            <w:tcW w:w="1276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685</w:t>
            </w:r>
          </w:p>
        </w:tc>
        <w:tc>
          <w:tcPr>
            <w:tcW w:w="1270" w:type="dxa"/>
          </w:tcPr>
          <w:p w:rsidR="00D7422C" w:rsidRDefault="00D7422C" w:rsidP="00D7422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</w:tbl>
    <w:p w:rsidR="00266703" w:rsidRDefault="00D7422C" w:rsidP="00BF18E4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Аналітичний облік по рахунку 31 ведеться у виписці банку, а синтетичний – у журналі-ордері № 1 с.-г. (по кредиту рахунка 31) та відомості 1.2 с.-г. (по дебету рахунка 31). Записи в журнал-ордер здійснюють на підставі виписок банку та первинних банківських документів. У відомості 1.2 с.-г. перед початком записів відображають залишок на початок місяця, який беруть з Головної книги. В кінці місяця підраховують обороти по дебету і кредиту рахунка 31 і визначають залишок на кінець звітного періоду, який повинен відповідати залишку у виписці банку за останнє число місяця. Кредитовий оборот журналу-ордеру 1 с.-г. переноситься в Головну книгу.</w:t>
      </w:r>
    </w:p>
    <w:p w:rsidR="00D7422C" w:rsidRPr="00D7422C" w:rsidRDefault="00D7422C" w:rsidP="00D7422C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 w:firstLine="851"/>
        <w:rPr>
          <w:rFonts w:ascii="Times New Roman" w:hAnsi="Times New Roman"/>
          <w:spacing w:val="-2"/>
          <w:sz w:val="28"/>
          <w:szCs w:val="28"/>
          <w:lang w:val="uk-UA"/>
        </w:rPr>
      </w:pPr>
      <w:bookmarkStart w:id="2" w:name="_GoBack"/>
      <w:bookmarkEnd w:id="2"/>
    </w:p>
    <w:sectPr w:rsidR="00D7422C" w:rsidRPr="00D74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B3"/>
    <w:multiLevelType w:val="hybridMultilevel"/>
    <w:tmpl w:val="357AE29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C6A77A4"/>
    <w:multiLevelType w:val="hybridMultilevel"/>
    <w:tmpl w:val="5C48C78C"/>
    <w:lvl w:ilvl="0" w:tplc="7FEE5B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C85E40"/>
    <w:multiLevelType w:val="hybridMultilevel"/>
    <w:tmpl w:val="CDFCF298"/>
    <w:lvl w:ilvl="0" w:tplc="F3DA8B1A">
      <w:start w:val="1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5C52823"/>
    <w:multiLevelType w:val="hybridMultilevel"/>
    <w:tmpl w:val="DDA21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32648"/>
    <w:multiLevelType w:val="hybridMultilevel"/>
    <w:tmpl w:val="4176D162"/>
    <w:lvl w:ilvl="0" w:tplc="3F480DA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B77525"/>
    <w:multiLevelType w:val="hybridMultilevel"/>
    <w:tmpl w:val="4176D162"/>
    <w:lvl w:ilvl="0" w:tplc="3F480DA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D12984"/>
    <w:multiLevelType w:val="hybridMultilevel"/>
    <w:tmpl w:val="F9EC6A7A"/>
    <w:lvl w:ilvl="0" w:tplc="301E5E2A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FDE0C72"/>
    <w:multiLevelType w:val="hybridMultilevel"/>
    <w:tmpl w:val="3E406B0C"/>
    <w:lvl w:ilvl="0" w:tplc="A3742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6651F3"/>
    <w:multiLevelType w:val="hybridMultilevel"/>
    <w:tmpl w:val="838062D4"/>
    <w:lvl w:ilvl="0" w:tplc="5198986A">
      <w:start w:val="1"/>
      <w:numFmt w:val="decimal"/>
      <w:lvlText w:val="%1."/>
      <w:lvlJc w:val="left"/>
      <w:pPr>
        <w:ind w:left="1211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92875F0"/>
    <w:multiLevelType w:val="hybridMultilevel"/>
    <w:tmpl w:val="85EC4D6C"/>
    <w:lvl w:ilvl="0" w:tplc="EFCAB5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0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B19"/>
    <w:rsid w:val="00192668"/>
    <w:rsid w:val="00266703"/>
    <w:rsid w:val="0040779A"/>
    <w:rsid w:val="0056705F"/>
    <w:rsid w:val="005862AD"/>
    <w:rsid w:val="006A2C99"/>
    <w:rsid w:val="006C1010"/>
    <w:rsid w:val="00734406"/>
    <w:rsid w:val="00A9305C"/>
    <w:rsid w:val="00B10C12"/>
    <w:rsid w:val="00BF18E4"/>
    <w:rsid w:val="00C54D30"/>
    <w:rsid w:val="00D475E4"/>
    <w:rsid w:val="00D67103"/>
    <w:rsid w:val="00D7422C"/>
    <w:rsid w:val="00DC63B3"/>
    <w:rsid w:val="00DE1B19"/>
    <w:rsid w:val="00E0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1F7E"/>
  <w15:chartTrackingRefBased/>
  <w15:docId w15:val="{63798F6F-2D4B-4CF9-83B6-1A776A150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B1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 w:eastAsia="uk-UA"/>
    </w:rPr>
  </w:style>
  <w:style w:type="paragraph" w:customStyle="1" w:styleId="rvps2">
    <w:name w:val="rvps2"/>
    <w:basedOn w:val="a"/>
    <w:rsid w:val="00DC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DC63B3"/>
  </w:style>
  <w:style w:type="character" w:styleId="a4">
    <w:name w:val="Hyperlink"/>
    <w:basedOn w:val="a0"/>
    <w:uiPriority w:val="99"/>
    <w:semiHidden/>
    <w:unhideWhenUsed/>
    <w:rsid w:val="00DC63B3"/>
    <w:rPr>
      <w:color w:val="0000FF"/>
      <w:u w:val="single"/>
    </w:rPr>
  </w:style>
  <w:style w:type="table" w:styleId="a5">
    <w:name w:val="Table Grid"/>
    <w:basedOn w:val="a1"/>
    <w:uiPriority w:val="39"/>
    <w:rsid w:val="00D47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2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2021-02-11T18:33:00Z</dcterms:created>
  <dcterms:modified xsi:type="dcterms:W3CDTF">2021-02-12T07:11:00Z</dcterms:modified>
</cp:coreProperties>
</file>