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E71" w:rsidRPr="00A14E71" w:rsidRDefault="00A14E71" w:rsidP="00A14E71">
      <w:pPr>
        <w:rPr>
          <w:rFonts w:ascii="Times New Roman" w:hAnsi="Times New Roman" w:cs="Times New Roman"/>
          <w:sz w:val="24"/>
          <w:szCs w:val="24"/>
        </w:rPr>
      </w:pPr>
    </w:p>
    <w:p w:rsidR="00A14E71" w:rsidRPr="007B4D17" w:rsidRDefault="007B4D17" w:rsidP="00A14E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D17">
        <w:rPr>
          <w:rFonts w:ascii="Times New Roman" w:hAnsi="Times New Roman" w:cs="Times New Roman"/>
          <w:b/>
          <w:sz w:val="28"/>
          <w:szCs w:val="28"/>
        </w:rPr>
        <w:t>ПРАКТИЧНЕ ЗАНЯТТЯ №8</w:t>
      </w:r>
    </w:p>
    <w:p w:rsidR="00A14E71" w:rsidRPr="007B4D17" w:rsidRDefault="00A14E71" w:rsidP="00A14E71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b/>
          <w:sz w:val="28"/>
          <w:szCs w:val="28"/>
        </w:rPr>
        <w:t>Тема заняття:</w:t>
      </w:r>
      <w:r w:rsidRPr="007B4D17">
        <w:rPr>
          <w:rFonts w:ascii="Times New Roman" w:hAnsi="Times New Roman" w:cs="Times New Roman"/>
          <w:sz w:val="28"/>
          <w:szCs w:val="28"/>
        </w:rPr>
        <w:t xml:space="preserve"> Розробка технологічних карт вирощування високоякісного насіннєвого матеріалу зернових та зернобобових культур.</w:t>
      </w:r>
    </w:p>
    <w:p w:rsidR="008C4391" w:rsidRPr="007B4D17" w:rsidRDefault="008C4391" w:rsidP="00A14E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D17">
        <w:rPr>
          <w:rFonts w:ascii="Times New Roman" w:hAnsi="Times New Roman" w:cs="Times New Roman"/>
          <w:b/>
          <w:sz w:val="28"/>
          <w:szCs w:val="28"/>
        </w:rPr>
        <w:t>Хід заняття.</w:t>
      </w:r>
    </w:p>
    <w:p w:rsidR="008C4391" w:rsidRPr="007B4D17" w:rsidRDefault="008C4391" w:rsidP="008C4391">
      <w:pPr>
        <w:pStyle w:val="a3"/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b/>
          <w:sz w:val="28"/>
          <w:szCs w:val="28"/>
        </w:rPr>
        <w:t>Завдання 1.</w:t>
      </w:r>
      <w:r w:rsidRPr="007B4D17">
        <w:rPr>
          <w:rFonts w:ascii="Times New Roman" w:hAnsi="Times New Roman" w:cs="Times New Roman"/>
          <w:sz w:val="28"/>
          <w:szCs w:val="28"/>
        </w:rPr>
        <w:t xml:space="preserve"> Скласти агротехнічну частину технологічної карти інтенсивної</w:t>
      </w:r>
    </w:p>
    <w:p w:rsidR="008C4391" w:rsidRPr="007B4D17" w:rsidRDefault="008C4391" w:rsidP="008C4391">
      <w:pPr>
        <w:pStyle w:val="a3"/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sz w:val="28"/>
          <w:szCs w:val="28"/>
        </w:rPr>
        <w:t>технології вирощування польових культур у конкретних умовах Півдня</w:t>
      </w:r>
    </w:p>
    <w:p w:rsidR="00A14E71" w:rsidRPr="007B4D17" w:rsidRDefault="008C4391" w:rsidP="006C709E">
      <w:pPr>
        <w:pStyle w:val="a3"/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sz w:val="28"/>
          <w:szCs w:val="28"/>
        </w:rPr>
        <w:t xml:space="preserve">України. </w:t>
      </w:r>
    </w:p>
    <w:p w:rsidR="00A14E71" w:rsidRPr="007B4D17" w:rsidRDefault="00A14E71" w:rsidP="00A14E71">
      <w:pPr>
        <w:rPr>
          <w:rFonts w:ascii="Times New Roman" w:hAnsi="Times New Roman" w:cs="Times New Roman"/>
          <w:b/>
          <w:sz w:val="28"/>
          <w:szCs w:val="28"/>
        </w:rPr>
      </w:pPr>
      <w:r w:rsidRPr="007B4D17">
        <w:rPr>
          <w:rFonts w:ascii="Times New Roman" w:hAnsi="Times New Roman" w:cs="Times New Roman"/>
          <w:b/>
          <w:sz w:val="28"/>
          <w:szCs w:val="28"/>
        </w:rPr>
        <w:t>Агротехнічна частина технологічної карти технології вирощування на насінницькі цілі: вівса в господарстві .</w:t>
      </w:r>
    </w:p>
    <w:p w:rsidR="00A14E71" w:rsidRPr="007B4D17" w:rsidRDefault="00A14E71" w:rsidP="00A14E71">
      <w:pPr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sz w:val="28"/>
          <w:szCs w:val="28"/>
        </w:rPr>
        <w:t xml:space="preserve">Попередник  </w:t>
      </w:r>
      <w:r w:rsidRPr="007B4D17">
        <w:rPr>
          <w:rFonts w:ascii="Times New Roman" w:hAnsi="Times New Roman" w:cs="Times New Roman"/>
          <w:sz w:val="28"/>
          <w:szCs w:val="28"/>
          <w:u w:val="single"/>
        </w:rPr>
        <w:t>Кукурудза на з/к</w:t>
      </w:r>
      <w:r w:rsidRPr="007B4D17">
        <w:rPr>
          <w:rFonts w:ascii="Times New Roman" w:hAnsi="Times New Roman" w:cs="Times New Roman"/>
          <w:sz w:val="28"/>
          <w:szCs w:val="28"/>
        </w:rPr>
        <w:t xml:space="preserve">    Площа </w:t>
      </w:r>
      <w:r w:rsidRPr="007B4D17">
        <w:rPr>
          <w:rFonts w:ascii="Times New Roman" w:hAnsi="Times New Roman" w:cs="Times New Roman"/>
          <w:sz w:val="28"/>
          <w:szCs w:val="28"/>
          <w:u w:val="single"/>
        </w:rPr>
        <w:t>86 га</w:t>
      </w:r>
    </w:p>
    <w:p w:rsidR="00A14E71" w:rsidRPr="007B4D17" w:rsidRDefault="00A14E71" w:rsidP="00A14E71">
      <w:pPr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sz w:val="28"/>
          <w:szCs w:val="28"/>
        </w:rPr>
        <w:t>Сорт___________________________ Доза органічних добрив _____________,</w:t>
      </w:r>
    </w:p>
    <w:p w:rsidR="00A14E71" w:rsidRPr="007B4D17" w:rsidRDefault="00A14E71" w:rsidP="00A14E71">
      <w:pPr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sz w:val="28"/>
          <w:szCs w:val="28"/>
        </w:rPr>
        <w:t xml:space="preserve">мінеральних N - </w:t>
      </w:r>
      <w:r w:rsidRPr="007B4D17">
        <w:rPr>
          <w:rFonts w:ascii="Times New Roman" w:hAnsi="Times New Roman" w:cs="Times New Roman"/>
          <w:sz w:val="28"/>
          <w:szCs w:val="28"/>
          <w:u w:val="single"/>
        </w:rPr>
        <w:t xml:space="preserve">35 </w:t>
      </w:r>
      <w:proofErr w:type="spellStart"/>
      <w:r w:rsidRPr="007B4D17">
        <w:rPr>
          <w:rFonts w:ascii="Times New Roman" w:hAnsi="Times New Roman" w:cs="Times New Roman"/>
          <w:sz w:val="28"/>
          <w:szCs w:val="28"/>
          <w:u w:val="single"/>
        </w:rPr>
        <w:t>кг.д.р</w:t>
      </w:r>
      <w:proofErr w:type="spellEnd"/>
      <w:r w:rsidRPr="007B4D17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7B4D17">
        <w:rPr>
          <w:rFonts w:ascii="Times New Roman" w:hAnsi="Times New Roman" w:cs="Times New Roman"/>
          <w:sz w:val="28"/>
          <w:szCs w:val="28"/>
        </w:rPr>
        <w:t xml:space="preserve"> P- </w:t>
      </w:r>
      <w:r w:rsidRPr="007B4D17">
        <w:rPr>
          <w:rFonts w:ascii="Times New Roman" w:hAnsi="Times New Roman" w:cs="Times New Roman"/>
          <w:sz w:val="28"/>
          <w:szCs w:val="28"/>
          <w:u w:val="single"/>
        </w:rPr>
        <w:t xml:space="preserve">40 </w:t>
      </w:r>
      <w:proofErr w:type="spellStart"/>
      <w:r w:rsidRPr="007B4D17">
        <w:rPr>
          <w:rFonts w:ascii="Times New Roman" w:hAnsi="Times New Roman" w:cs="Times New Roman"/>
          <w:sz w:val="28"/>
          <w:szCs w:val="28"/>
          <w:u w:val="single"/>
        </w:rPr>
        <w:t>к.г.д.р</w:t>
      </w:r>
      <w:proofErr w:type="spellEnd"/>
      <w:r w:rsidRPr="007B4D17">
        <w:rPr>
          <w:rFonts w:ascii="Times New Roman" w:hAnsi="Times New Roman" w:cs="Times New Roman"/>
          <w:sz w:val="28"/>
          <w:szCs w:val="28"/>
        </w:rPr>
        <w:t xml:space="preserve">, K - </w:t>
      </w:r>
      <w:r w:rsidRPr="007B4D17">
        <w:rPr>
          <w:rFonts w:ascii="Times New Roman" w:hAnsi="Times New Roman" w:cs="Times New Roman"/>
          <w:sz w:val="28"/>
          <w:szCs w:val="28"/>
          <w:u w:val="single"/>
        </w:rPr>
        <w:t xml:space="preserve">45 </w:t>
      </w:r>
      <w:proofErr w:type="spellStart"/>
      <w:r w:rsidRPr="007B4D17">
        <w:rPr>
          <w:rFonts w:ascii="Times New Roman" w:hAnsi="Times New Roman" w:cs="Times New Roman"/>
          <w:sz w:val="28"/>
          <w:szCs w:val="28"/>
          <w:u w:val="single"/>
        </w:rPr>
        <w:t>кг.д.р</w:t>
      </w:r>
      <w:proofErr w:type="spellEnd"/>
      <w:r w:rsidRPr="007B4D17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7283B" w:rsidRPr="007B4D17" w:rsidRDefault="00A14E71" w:rsidP="00A14E71">
      <w:pPr>
        <w:rPr>
          <w:rFonts w:ascii="Times New Roman" w:hAnsi="Times New Roman" w:cs="Times New Roman"/>
          <w:sz w:val="28"/>
          <w:szCs w:val="28"/>
        </w:rPr>
      </w:pPr>
      <w:r w:rsidRPr="007B4D17">
        <w:rPr>
          <w:rFonts w:ascii="Times New Roman" w:hAnsi="Times New Roman" w:cs="Times New Roman"/>
          <w:sz w:val="28"/>
          <w:szCs w:val="28"/>
        </w:rPr>
        <w:t xml:space="preserve">Забур’яненість </w:t>
      </w:r>
      <w:r w:rsidRPr="007B4D17">
        <w:rPr>
          <w:rFonts w:ascii="Times New Roman" w:hAnsi="Times New Roman" w:cs="Times New Roman"/>
          <w:sz w:val="28"/>
          <w:szCs w:val="28"/>
          <w:u w:val="single"/>
        </w:rPr>
        <w:t>Кореневищні.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2"/>
        <w:gridCol w:w="2067"/>
        <w:gridCol w:w="2739"/>
        <w:gridCol w:w="1221"/>
        <w:gridCol w:w="2880"/>
      </w:tblGrid>
      <w:tr w:rsidR="006C709E" w:rsidRPr="007B4D17" w:rsidTr="006C709E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Назва робіт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Агротехнічні показники (глибина, дози, норми)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Одиниці виміру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Склад агрегату (трактор + с-г машина)</w:t>
            </w:r>
          </w:p>
        </w:tc>
      </w:tr>
      <w:tr w:rsidR="006C709E" w:rsidRPr="007B4D17" w:rsidTr="006C709E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C709E" w:rsidRPr="007B4D17" w:rsidTr="006C709E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Лущення стерні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Після кукурудзи, глибина 10-12 см для підрізання кореневищ 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МТЗ-1221 + БДТ-7 (або ДМТ-4)</w:t>
            </w:r>
          </w:p>
        </w:tc>
      </w:tr>
      <w:tr w:rsidR="006C709E" w:rsidRPr="007B4D17" w:rsidTr="00AD12E9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Внесення органічних добрив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Перед оранкою, доза 30-40 т/га (за потреби) 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МТЗ-80 + РОУ-5 (або ПТР-10)</w:t>
            </w:r>
          </w:p>
        </w:tc>
      </w:tr>
      <w:tr w:rsidR="006C709E" w:rsidRPr="007B4D17" w:rsidTr="00B7597D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Внесення мінеральних добрив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Основне внесення: P40​K45​ кг </w:t>
            </w:r>
            <w:proofErr w:type="spellStart"/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д.р</w:t>
            </w:r>
            <w:proofErr w:type="spellEnd"/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./га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МТЗ-80 + 1РМГ-4 (або РУМ-5)</w:t>
            </w:r>
          </w:p>
        </w:tc>
      </w:tr>
      <w:tr w:rsidR="006C709E" w:rsidRPr="007B4D17" w:rsidTr="006C709E">
        <w:trPr>
          <w:trHeight w:val="315"/>
        </w:trPr>
        <w:tc>
          <w:tcPr>
            <w:tcW w:w="731" w:type="dxa"/>
            <w:noWrap/>
            <w:hideMark/>
          </w:tcPr>
          <w:p w:rsidR="00A14E71" w:rsidRPr="007B4D17" w:rsidRDefault="00A14E71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9" w:type="dxa"/>
            <w:noWrap/>
            <w:hideMark/>
          </w:tcPr>
          <w:p w:rsidR="00A14E71" w:rsidRPr="007B4D17" w:rsidRDefault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Оранка</w:t>
            </w:r>
          </w:p>
        </w:tc>
        <w:tc>
          <w:tcPr>
            <w:tcW w:w="2782" w:type="dxa"/>
            <w:noWrap/>
            <w:hideMark/>
          </w:tcPr>
          <w:p w:rsidR="00A14E71" w:rsidRPr="007B4D17" w:rsidRDefault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Глибина 22-25 см з подрібненням решток</w:t>
            </w:r>
          </w:p>
        </w:tc>
        <w:tc>
          <w:tcPr>
            <w:tcW w:w="1092" w:type="dxa"/>
            <w:noWrap/>
            <w:hideMark/>
          </w:tcPr>
          <w:p w:rsidR="00A14E71" w:rsidRPr="007B4D17" w:rsidRDefault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A14E71" w:rsidRPr="007B4D17" w:rsidRDefault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Т-150К + ПЛН-5-35 </w:t>
            </w:r>
          </w:p>
          <w:p w:rsidR="00A14E71" w:rsidRPr="007B4D17" w:rsidRDefault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(або Джон Дір + </w:t>
            </w:r>
          </w:p>
          <w:p w:rsidR="00A14E71" w:rsidRPr="007B4D17" w:rsidRDefault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ПЛН-8-40)</w:t>
            </w:r>
          </w:p>
        </w:tc>
      </w:tr>
      <w:tr w:rsidR="006C709E" w:rsidRPr="007B4D17" w:rsidTr="00191156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Ранньовесняне боронування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Для збереження вологи, у 2 сліди 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МТЗ-80 + БЗТС-1,0 +1</w:t>
            </w:r>
          </w:p>
        </w:tc>
      </w:tr>
      <w:tr w:rsidR="006C709E" w:rsidRPr="007B4D17" w:rsidTr="00997FCA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Підготовка насіння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Протруювання з додаванням мікроелементів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Ел. двигун + ПС-10 (або «</w:t>
            </w:r>
            <w:proofErr w:type="spellStart"/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Мобітокс</w:t>
            </w:r>
            <w:proofErr w:type="spellEnd"/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6C709E" w:rsidRPr="007B4D17" w:rsidTr="00FF4686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Передпосівна культивація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Глибина 4-5 см (на глибину </w:t>
            </w:r>
            <w:proofErr w:type="spellStart"/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заробки</w:t>
            </w:r>
            <w:proofErr w:type="spellEnd"/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 насіння)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МТЗ-80 + КПС-4 (або ККП-2Н)</w:t>
            </w:r>
          </w:p>
        </w:tc>
      </w:tr>
      <w:tr w:rsidR="006C709E" w:rsidRPr="007B4D17" w:rsidTr="002D2B94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Сівба з внесенням N35​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Рядковий спосіб, глибина 3-5 см +1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МТЗ-80 + СЗ-3,6А (або СЗ-5,4) </w:t>
            </w:r>
          </w:p>
        </w:tc>
      </w:tr>
      <w:tr w:rsidR="006C709E" w:rsidRPr="007B4D17" w:rsidTr="009A0BB6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Коткування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Після посіву для вирівнювання та контакту з ґрунтом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МТЗ-80 + 3ККШ-6А</w:t>
            </w:r>
          </w:p>
        </w:tc>
      </w:tr>
      <w:tr w:rsidR="006C709E" w:rsidRPr="007B4D17" w:rsidTr="0046774A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Обприскування проти кореневищних бур’янів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Фаза кущення, застосування системних гербіцидів 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МТЗ-80 + ОПШ-2000 (або Джон Дір 632)</w:t>
            </w:r>
          </w:p>
        </w:tc>
      </w:tr>
      <w:tr w:rsidR="006C709E" w:rsidRPr="007B4D17" w:rsidTr="003221AC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Сортове прополювання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Видалення домішок інших культур та видів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Ручна робота (насінницькі посіви)</w:t>
            </w:r>
          </w:p>
        </w:tc>
      </w:tr>
      <w:tr w:rsidR="006C709E" w:rsidRPr="007B4D17" w:rsidTr="00884F16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Пряме комбайнування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 xml:space="preserve">Повна стиглість, за вологості зерна 15-17% 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КЗС-9-1 «Славутич» (або Джон Дір)</w:t>
            </w:r>
          </w:p>
        </w:tc>
      </w:tr>
      <w:tr w:rsidR="006C709E" w:rsidRPr="007B4D17" w:rsidTr="00BF2D0D">
        <w:trPr>
          <w:trHeight w:val="315"/>
        </w:trPr>
        <w:tc>
          <w:tcPr>
            <w:tcW w:w="731" w:type="dxa"/>
            <w:noWrap/>
            <w:hideMark/>
          </w:tcPr>
          <w:p w:rsidR="006C709E" w:rsidRPr="007B4D17" w:rsidRDefault="006C709E" w:rsidP="00A14E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99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Очищення та калібрування</w:t>
            </w:r>
          </w:p>
        </w:tc>
        <w:tc>
          <w:tcPr>
            <w:tcW w:w="278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Доведення до посівних стандартів</w:t>
            </w:r>
          </w:p>
        </w:tc>
        <w:tc>
          <w:tcPr>
            <w:tcW w:w="1092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2925" w:type="dxa"/>
            <w:noWrap/>
            <w:hideMark/>
          </w:tcPr>
          <w:p w:rsidR="006C709E" w:rsidRPr="007B4D17" w:rsidRDefault="006C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D17">
              <w:rPr>
                <w:rFonts w:ascii="Times New Roman" w:hAnsi="Times New Roman" w:cs="Times New Roman"/>
                <w:sz w:val="28"/>
                <w:szCs w:val="28"/>
              </w:rPr>
              <w:t>ЗАВ-20 (стаціонарно)</w:t>
            </w:r>
          </w:p>
        </w:tc>
      </w:tr>
    </w:tbl>
    <w:p w:rsidR="00A14E71" w:rsidRPr="007B4D17" w:rsidRDefault="00A14E71" w:rsidP="00A14E7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4E71" w:rsidRPr="007B4D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C62983"/>
    <w:multiLevelType w:val="hybridMultilevel"/>
    <w:tmpl w:val="3C422F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14E"/>
    <w:rsid w:val="0038749A"/>
    <w:rsid w:val="0057283B"/>
    <w:rsid w:val="006C709E"/>
    <w:rsid w:val="007B4D17"/>
    <w:rsid w:val="008C4391"/>
    <w:rsid w:val="00A14E71"/>
    <w:rsid w:val="00B7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096D3"/>
  <w15:chartTrackingRefBased/>
  <w15:docId w15:val="{88387612-699E-42E1-BD55-02AE14A5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83B"/>
    <w:pPr>
      <w:ind w:left="720"/>
      <w:contextualSpacing/>
    </w:pPr>
  </w:style>
  <w:style w:type="table" w:styleId="a4">
    <w:name w:val="Table Grid"/>
    <w:basedOn w:val="a1"/>
    <w:uiPriority w:val="39"/>
    <w:rsid w:val="00572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1308</Words>
  <Characters>747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2026-03-10T09:04:00Z</dcterms:created>
  <dcterms:modified xsi:type="dcterms:W3CDTF">2026-03-10T12:10:00Z</dcterms:modified>
</cp:coreProperties>
</file>