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F83FE" w14:textId="33706F4A" w:rsidR="004239C0" w:rsidRPr="00461FE5" w:rsidRDefault="00461FE5" w:rsidP="00461FE5">
      <w:pPr>
        <w:spacing w:after="0" w:line="240" w:lineRule="auto"/>
        <w:jc w:val="center"/>
        <w:rPr>
          <w:rFonts w:ascii="Times New Roman" w:hAnsi="Times New Roman" w:cs="Times New Roman"/>
          <w:b/>
          <w:color w:val="7030A0"/>
          <w:sz w:val="28"/>
          <w:szCs w:val="28"/>
          <w:lang w:val="uk-UA"/>
        </w:rPr>
      </w:pPr>
      <w:r w:rsidRPr="00461FE5">
        <w:rPr>
          <w:rFonts w:ascii="Times New Roman" w:hAnsi="Times New Roman" w:cs="Times New Roman"/>
          <w:b/>
          <w:color w:val="7030A0"/>
          <w:sz w:val="28"/>
          <w:szCs w:val="28"/>
          <w:lang w:val="uk-UA"/>
        </w:rPr>
        <w:t xml:space="preserve"> </w:t>
      </w:r>
      <w:r w:rsidR="001207CF" w:rsidRPr="00461FE5">
        <w:rPr>
          <w:rFonts w:ascii="Times New Roman" w:hAnsi="Times New Roman" w:cs="Times New Roman"/>
          <w:b/>
          <w:color w:val="7030A0"/>
          <w:sz w:val="28"/>
          <w:szCs w:val="28"/>
          <w:lang w:val="uk-UA"/>
        </w:rPr>
        <w:t xml:space="preserve">Сприймання </w:t>
      </w:r>
    </w:p>
    <w:p w14:paraId="21276265" w14:textId="77777777" w:rsidR="001207CF" w:rsidRPr="00461FE5" w:rsidRDefault="001207CF" w:rsidP="00461FE5">
      <w:pPr>
        <w:spacing w:after="0" w:line="240" w:lineRule="auto"/>
        <w:jc w:val="center"/>
        <w:rPr>
          <w:rFonts w:ascii="Times New Roman" w:hAnsi="Times New Roman" w:cs="Times New Roman"/>
          <w:b/>
          <w:color w:val="7030A0"/>
          <w:sz w:val="28"/>
          <w:szCs w:val="28"/>
          <w:lang w:val="uk-UA"/>
        </w:rPr>
      </w:pPr>
      <w:r w:rsidRPr="00461FE5">
        <w:rPr>
          <w:rFonts w:ascii="Times New Roman" w:hAnsi="Times New Roman" w:cs="Times New Roman"/>
          <w:b/>
          <w:color w:val="7030A0"/>
          <w:sz w:val="28"/>
          <w:szCs w:val="28"/>
          <w:lang w:val="uk-UA"/>
        </w:rPr>
        <w:t xml:space="preserve">чужого мовлення. </w:t>
      </w:r>
    </w:p>
    <w:p w14:paraId="7EF67C3A" w14:textId="7B6A3449" w:rsidR="001207CF" w:rsidRPr="00461FE5" w:rsidRDefault="0008296A" w:rsidP="00461FE5">
      <w:pPr>
        <w:spacing w:after="0" w:line="240" w:lineRule="auto"/>
        <w:jc w:val="center"/>
        <w:rPr>
          <w:rFonts w:ascii="Times New Roman" w:hAnsi="Times New Roman" w:cs="Times New Roman"/>
          <w:b/>
          <w:color w:val="7030A0"/>
          <w:sz w:val="28"/>
          <w:szCs w:val="28"/>
          <w:lang w:val="uk-UA"/>
        </w:rPr>
      </w:pPr>
      <w:r w:rsidRPr="00461FE5">
        <w:rPr>
          <w:rFonts w:ascii="Times New Roman" w:hAnsi="Times New Roman" w:cs="Times New Roman"/>
          <w:b/>
          <w:color w:val="7030A0"/>
          <w:sz w:val="28"/>
          <w:szCs w:val="28"/>
          <w:lang w:val="uk-UA"/>
        </w:rPr>
        <w:t>Відтворення готового тексту</w:t>
      </w:r>
    </w:p>
    <w:p w14:paraId="41625E52" w14:textId="5C5E80ED" w:rsidR="006E1805" w:rsidRPr="00461FE5" w:rsidRDefault="00461FE5" w:rsidP="00461FE5">
      <w:pPr>
        <w:pStyle w:val="a4"/>
        <w:spacing w:after="0"/>
        <w:ind w:left="1146"/>
        <w:jc w:val="center"/>
        <w:rPr>
          <w:rFonts w:ascii="Times New Roman" w:hAnsi="Times New Roman" w:cs="Times New Roman"/>
          <w:b/>
          <w:bCs/>
          <w:color w:val="7030A0"/>
          <w:sz w:val="28"/>
          <w:szCs w:val="28"/>
          <w:lang w:val="uk-UA"/>
        </w:rPr>
      </w:pPr>
      <w:r w:rsidRPr="00461FE5">
        <w:rPr>
          <w:rFonts w:ascii="Times New Roman" w:hAnsi="Times New Roman" w:cs="Times New Roman"/>
          <w:b/>
          <w:bCs/>
          <w:color w:val="7030A0"/>
          <w:sz w:val="28"/>
          <w:szCs w:val="28"/>
          <w:lang w:val="uk-UA"/>
        </w:rPr>
        <w:t xml:space="preserve"> </w:t>
      </w:r>
    </w:p>
    <w:p w14:paraId="75C94CC6" w14:textId="77777777" w:rsidR="004B3C9D" w:rsidRPr="00461FE5" w:rsidRDefault="001502F6" w:rsidP="001502F6">
      <w:pPr>
        <w:spacing w:after="0" w:line="360" w:lineRule="auto"/>
        <w:ind w:firstLine="567"/>
        <w:rPr>
          <w:rFonts w:ascii="Times New Roman" w:eastAsia="Times New Roman" w:hAnsi="Times New Roman" w:cs="Times New Roman"/>
          <w:sz w:val="28"/>
          <w:szCs w:val="28"/>
          <w:lang w:val="uk-UA" w:eastAsia="ru-RU"/>
        </w:rPr>
      </w:pPr>
      <w:r w:rsidRPr="00461FE5">
        <w:rPr>
          <w:rFonts w:ascii="Times New Roman" w:eastAsia="Times New Roman" w:hAnsi="Times New Roman" w:cs="Times New Roman"/>
          <w:sz w:val="28"/>
          <w:szCs w:val="28"/>
          <w:lang w:val="uk-UA" w:eastAsia="ru-RU"/>
        </w:rPr>
        <w:t>Мова реалізується в процесі мовлення, тобто мовленнєвої діяльності.</w:t>
      </w:r>
    </w:p>
    <w:p w14:paraId="469331BA" w14:textId="77777777" w:rsidR="004B3C9D" w:rsidRPr="00461FE5" w:rsidRDefault="001F73B9" w:rsidP="001502F6">
      <w:pPr>
        <w:spacing w:after="0" w:line="360" w:lineRule="auto"/>
        <w:ind w:firstLine="567"/>
        <w:rPr>
          <w:rFonts w:ascii="Times New Roman" w:eastAsia="Times New Roman" w:hAnsi="Times New Roman" w:cs="Times New Roman"/>
          <w:sz w:val="28"/>
          <w:szCs w:val="28"/>
          <w:lang w:val="uk-UA" w:eastAsia="ru-RU"/>
        </w:rPr>
      </w:pPr>
      <w:r w:rsidRPr="00461FE5">
        <w:rPr>
          <w:rFonts w:ascii="Times New Roman" w:eastAsia="Times New Roman" w:hAnsi="Times New Roman" w:cs="Times New Roman"/>
          <w:noProof/>
          <w:sz w:val="28"/>
          <w:szCs w:val="28"/>
          <w:lang w:val="uk-UA" w:eastAsia="ru-RU"/>
        </w:rPr>
        <w:drawing>
          <wp:anchor distT="0" distB="0" distL="114300" distR="114300" simplePos="0" relativeHeight="251653632" behindDoc="1" locked="0" layoutInCell="1" allowOverlap="1" wp14:anchorId="1E787816" wp14:editId="0EA39B38">
            <wp:simplePos x="0" y="0"/>
            <wp:positionH relativeFrom="column">
              <wp:posOffset>4090416</wp:posOffset>
            </wp:positionH>
            <wp:positionV relativeFrom="paragraph">
              <wp:posOffset>2358009</wp:posOffset>
            </wp:positionV>
            <wp:extent cx="2041398" cy="1609344"/>
            <wp:effectExtent l="19050" t="0" r="0" b="0"/>
            <wp:wrapNone/>
            <wp:docPr id="12" name="Рисунок 11" descr="blue-sky-background-112873069792dg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sky-background-112873069792dgY.jpg"/>
                    <pic:cNvPicPr/>
                  </pic:nvPicPr>
                  <pic:blipFill>
                    <a:blip r:embed="rId9" cstate="print">
                      <a:lum bright="40000"/>
                    </a:blip>
                    <a:stretch>
                      <a:fillRect/>
                    </a:stretch>
                  </pic:blipFill>
                  <pic:spPr>
                    <a:xfrm>
                      <a:off x="0" y="0"/>
                      <a:ext cx="2041398" cy="1609344"/>
                    </a:xfrm>
                    <a:prstGeom prst="rect">
                      <a:avLst/>
                    </a:prstGeom>
                  </pic:spPr>
                </pic:pic>
              </a:graphicData>
            </a:graphic>
          </wp:anchor>
        </w:drawing>
      </w:r>
      <w:r w:rsidR="006A6973" w:rsidRPr="00461FE5">
        <w:rPr>
          <w:rFonts w:ascii="Times New Roman" w:eastAsia="Times New Roman" w:hAnsi="Times New Roman" w:cs="Times New Roman"/>
          <w:noProof/>
          <w:sz w:val="28"/>
          <w:szCs w:val="28"/>
          <w:lang w:val="uk-UA" w:eastAsia="ru-RU"/>
        </w:rPr>
        <w:drawing>
          <wp:anchor distT="0" distB="0" distL="114300" distR="114300" simplePos="0" relativeHeight="251650560" behindDoc="0" locked="0" layoutInCell="1" allowOverlap="1" wp14:anchorId="358661CD" wp14:editId="7F62C09F">
            <wp:simplePos x="0" y="0"/>
            <wp:positionH relativeFrom="column">
              <wp:posOffset>4095750</wp:posOffset>
            </wp:positionH>
            <wp:positionV relativeFrom="paragraph">
              <wp:posOffset>2334895</wp:posOffset>
            </wp:positionV>
            <wp:extent cx="2041525" cy="1639570"/>
            <wp:effectExtent l="19050" t="0" r="0" b="0"/>
            <wp:wrapSquare wrapText="bothSides"/>
            <wp:docPr id="10" name="Рисунок 7" descr="Как сохранить планету Земля, цивилизацию, себя - Иллюзия восприятия. . 1. Всё есть сознание, или о парадоксе объективной реаль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Как сохранить планету Земля, цивилизацию, себя - Иллюзия восприятия. . 1. Всё есть сознание, или о парадоксе объективной реально"/>
                    <pic:cNvPicPr>
                      <a:picLocks noChangeAspect="1" noChangeArrowheads="1"/>
                    </pic:cNvPicPr>
                  </pic:nvPicPr>
                  <pic:blipFill>
                    <a:blip r:embed="rId10" cstate="print">
                      <a:clrChange>
                        <a:clrFrom>
                          <a:srgbClr val="151515"/>
                        </a:clrFrom>
                        <a:clrTo>
                          <a:srgbClr val="151515">
                            <a:alpha val="0"/>
                          </a:srgbClr>
                        </a:clrTo>
                      </a:clrChange>
                    </a:blip>
                    <a:srcRect/>
                    <a:stretch>
                      <a:fillRect/>
                    </a:stretch>
                  </pic:blipFill>
                  <pic:spPr bwMode="auto">
                    <a:xfrm>
                      <a:off x="0" y="0"/>
                      <a:ext cx="2041525" cy="1639570"/>
                    </a:xfrm>
                    <a:prstGeom prst="rect">
                      <a:avLst/>
                    </a:prstGeom>
                    <a:noFill/>
                    <a:ln w="9525">
                      <a:noFill/>
                      <a:miter lim="800000"/>
                      <a:headEnd/>
                      <a:tailEnd/>
                    </a:ln>
                  </pic:spPr>
                </pic:pic>
              </a:graphicData>
            </a:graphic>
          </wp:anchor>
        </w:drawing>
      </w:r>
      <w:r w:rsidR="001502F6" w:rsidRPr="00461FE5">
        <w:rPr>
          <w:rFonts w:ascii="Times New Roman" w:eastAsia="Times New Roman" w:hAnsi="Times New Roman" w:cs="Times New Roman"/>
          <w:sz w:val="28"/>
          <w:szCs w:val="28"/>
          <w:lang w:val="uk-UA" w:eastAsia="ru-RU"/>
        </w:rPr>
        <w:t xml:space="preserve"> </w:t>
      </w:r>
      <w:r w:rsidR="001502F6" w:rsidRPr="00461FE5">
        <w:rPr>
          <w:rFonts w:ascii="Times New Roman" w:eastAsia="Times New Roman" w:hAnsi="Times New Roman" w:cs="Times New Roman"/>
          <w:b/>
          <w:i/>
          <w:color w:val="7030A0"/>
          <w:sz w:val="28"/>
          <w:szCs w:val="28"/>
          <w:u w:val="single"/>
          <w:lang w:val="uk-UA" w:eastAsia="ru-RU"/>
        </w:rPr>
        <w:t>Мовленнєва діяльність</w:t>
      </w:r>
      <w:r w:rsidR="001502F6" w:rsidRPr="00461FE5">
        <w:rPr>
          <w:rFonts w:ascii="Times New Roman" w:eastAsia="Times New Roman" w:hAnsi="Times New Roman" w:cs="Times New Roman"/>
          <w:sz w:val="28"/>
          <w:szCs w:val="28"/>
          <w:lang w:val="uk-UA" w:eastAsia="ru-RU"/>
        </w:rPr>
        <w:t xml:space="preserve"> – це сукупність психофізичних дій організму людини, що спрямовуються на сприймання і розуміння мовлення, а також на народження його в усній і письмовій формі. Оволодіння мовою відбувається на функціонально-комунікативній основі, тобто в процесі мовленнєвої діяльності.</w:t>
      </w:r>
      <w:r w:rsidR="001502F6" w:rsidRPr="00461FE5">
        <w:rPr>
          <w:rFonts w:ascii="Times New Roman" w:eastAsia="Times New Roman" w:hAnsi="Times New Roman" w:cs="Times New Roman"/>
          <w:sz w:val="28"/>
          <w:szCs w:val="28"/>
          <w:lang w:val="uk-UA" w:eastAsia="ru-RU"/>
        </w:rPr>
        <w:br/>
        <w:t xml:space="preserve">         Мовленнєва діяльність включає чотири види – </w:t>
      </w:r>
      <w:r w:rsidR="001502F6" w:rsidRPr="00461FE5">
        <w:rPr>
          <w:rFonts w:ascii="Times New Roman" w:eastAsia="Times New Roman" w:hAnsi="Times New Roman" w:cs="Times New Roman"/>
          <w:b/>
          <w:i/>
          <w:iCs/>
          <w:color w:val="7030A0"/>
          <w:sz w:val="28"/>
          <w:szCs w:val="28"/>
          <w:u w:val="single"/>
          <w:lang w:val="uk-UA" w:eastAsia="ru-RU"/>
        </w:rPr>
        <w:t>аудіювання</w:t>
      </w:r>
      <w:r w:rsidR="001502F6" w:rsidRPr="00461FE5">
        <w:rPr>
          <w:rFonts w:ascii="Times New Roman" w:eastAsia="Times New Roman" w:hAnsi="Times New Roman" w:cs="Times New Roman"/>
          <w:color w:val="00B050"/>
          <w:sz w:val="28"/>
          <w:szCs w:val="28"/>
          <w:lang w:val="uk-UA" w:eastAsia="ru-RU"/>
        </w:rPr>
        <w:t xml:space="preserve"> </w:t>
      </w:r>
      <w:r w:rsidR="001502F6" w:rsidRPr="00461FE5">
        <w:rPr>
          <w:rFonts w:ascii="Times New Roman" w:eastAsia="Times New Roman" w:hAnsi="Times New Roman" w:cs="Times New Roman"/>
          <w:sz w:val="28"/>
          <w:szCs w:val="28"/>
          <w:lang w:val="uk-UA" w:eastAsia="ru-RU"/>
        </w:rPr>
        <w:t>(слухання і розуміння</w:t>
      </w:r>
      <w:r w:rsidR="001502F6" w:rsidRPr="00461FE5">
        <w:rPr>
          <w:rFonts w:ascii="Times New Roman" w:eastAsia="Times New Roman" w:hAnsi="Times New Roman" w:cs="Times New Roman"/>
          <w:b/>
          <w:i/>
          <w:color w:val="7030A0"/>
          <w:sz w:val="28"/>
          <w:szCs w:val="28"/>
          <w:u w:val="single"/>
          <w:lang w:val="uk-UA" w:eastAsia="ru-RU"/>
        </w:rPr>
        <w:t xml:space="preserve">) </w:t>
      </w:r>
      <w:r w:rsidR="001502F6" w:rsidRPr="00461FE5">
        <w:rPr>
          <w:rFonts w:ascii="Times New Roman" w:eastAsia="Times New Roman" w:hAnsi="Times New Roman" w:cs="Times New Roman"/>
          <w:b/>
          <w:i/>
          <w:iCs/>
          <w:color w:val="7030A0"/>
          <w:sz w:val="28"/>
          <w:szCs w:val="28"/>
          <w:u w:val="single"/>
          <w:lang w:val="uk-UA" w:eastAsia="ru-RU"/>
        </w:rPr>
        <w:t>читання</w:t>
      </w:r>
      <w:r w:rsidR="001502F6" w:rsidRPr="00461FE5">
        <w:rPr>
          <w:rFonts w:ascii="Times New Roman" w:eastAsia="Times New Roman" w:hAnsi="Times New Roman" w:cs="Times New Roman"/>
          <w:b/>
          <w:i/>
          <w:color w:val="7030A0"/>
          <w:sz w:val="28"/>
          <w:szCs w:val="28"/>
          <w:u w:val="single"/>
          <w:lang w:val="uk-UA" w:eastAsia="ru-RU"/>
        </w:rPr>
        <w:t xml:space="preserve">, </w:t>
      </w:r>
      <w:r w:rsidR="001502F6" w:rsidRPr="00461FE5">
        <w:rPr>
          <w:rFonts w:ascii="Times New Roman" w:eastAsia="Times New Roman" w:hAnsi="Times New Roman" w:cs="Times New Roman"/>
          <w:b/>
          <w:i/>
          <w:iCs/>
          <w:color w:val="7030A0"/>
          <w:sz w:val="28"/>
          <w:szCs w:val="28"/>
          <w:u w:val="single"/>
          <w:lang w:val="uk-UA" w:eastAsia="ru-RU"/>
        </w:rPr>
        <w:t>говоріння</w:t>
      </w:r>
      <w:r w:rsidR="001502F6" w:rsidRPr="00461FE5">
        <w:rPr>
          <w:rFonts w:ascii="Times New Roman" w:eastAsia="Times New Roman" w:hAnsi="Times New Roman" w:cs="Times New Roman"/>
          <w:b/>
          <w:color w:val="00B050"/>
          <w:sz w:val="28"/>
          <w:szCs w:val="28"/>
          <w:lang w:val="uk-UA" w:eastAsia="ru-RU"/>
        </w:rPr>
        <w:t xml:space="preserve"> </w:t>
      </w:r>
      <w:r w:rsidR="001502F6" w:rsidRPr="00461FE5">
        <w:rPr>
          <w:rFonts w:ascii="Times New Roman" w:eastAsia="Times New Roman" w:hAnsi="Times New Roman" w:cs="Times New Roman"/>
          <w:b/>
          <w:sz w:val="28"/>
          <w:szCs w:val="28"/>
          <w:lang w:val="uk-UA" w:eastAsia="ru-RU"/>
        </w:rPr>
        <w:t>і</w:t>
      </w:r>
      <w:r w:rsidR="001502F6" w:rsidRPr="00461FE5">
        <w:rPr>
          <w:rFonts w:ascii="Times New Roman" w:eastAsia="Times New Roman" w:hAnsi="Times New Roman" w:cs="Times New Roman"/>
          <w:b/>
          <w:color w:val="00B050"/>
          <w:sz w:val="28"/>
          <w:szCs w:val="28"/>
          <w:lang w:val="uk-UA" w:eastAsia="ru-RU"/>
        </w:rPr>
        <w:t xml:space="preserve"> </w:t>
      </w:r>
      <w:r w:rsidR="001502F6" w:rsidRPr="00461FE5">
        <w:rPr>
          <w:rFonts w:ascii="Times New Roman" w:eastAsia="Times New Roman" w:hAnsi="Times New Roman" w:cs="Times New Roman"/>
          <w:b/>
          <w:i/>
          <w:iCs/>
          <w:color w:val="7030A0"/>
          <w:sz w:val="28"/>
          <w:szCs w:val="28"/>
          <w:u w:val="single"/>
          <w:lang w:val="uk-UA" w:eastAsia="ru-RU"/>
        </w:rPr>
        <w:t>письмо</w:t>
      </w:r>
      <w:r w:rsidR="001502F6" w:rsidRPr="00461FE5">
        <w:rPr>
          <w:rFonts w:ascii="Times New Roman" w:eastAsia="Times New Roman" w:hAnsi="Times New Roman" w:cs="Times New Roman"/>
          <w:b/>
          <w:i/>
          <w:color w:val="7030A0"/>
          <w:sz w:val="28"/>
          <w:szCs w:val="28"/>
          <w:u w:val="single"/>
          <w:lang w:val="uk-UA" w:eastAsia="ru-RU"/>
        </w:rPr>
        <w:t>.</w:t>
      </w:r>
      <w:r w:rsidR="001502F6" w:rsidRPr="00461FE5">
        <w:rPr>
          <w:rFonts w:ascii="Times New Roman" w:eastAsia="Times New Roman" w:hAnsi="Times New Roman" w:cs="Times New Roman"/>
          <w:sz w:val="28"/>
          <w:szCs w:val="28"/>
          <w:lang w:val="uk-UA" w:eastAsia="ru-RU"/>
        </w:rPr>
        <w:t xml:space="preserve"> За останніми науковими даними час, що витрачається на чотири види мовленнєвої діяльності людини, розподіляється відповідно таким чином:</w:t>
      </w:r>
      <w:r w:rsidR="0032704A" w:rsidRPr="00461FE5">
        <w:rPr>
          <w:rFonts w:ascii="Times New Roman" w:hAnsi="Times New Roman" w:cs="Times New Roman"/>
          <w:sz w:val="28"/>
          <w:szCs w:val="28"/>
          <w:lang w:val="uk-UA"/>
        </w:rPr>
        <w:t xml:space="preserve"> </w:t>
      </w:r>
      <w:r w:rsidR="00EC1C61" w:rsidRPr="00461FE5">
        <w:rPr>
          <w:rFonts w:ascii="Times New Roman" w:eastAsia="Times New Roman" w:hAnsi="Times New Roman" w:cs="Times New Roman"/>
          <w:bCs/>
          <w:i/>
          <w:iCs/>
          <w:color w:val="9847BD"/>
          <w:sz w:val="28"/>
          <w:szCs w:val="28"/>
          <w:lang w:val="uk-UA" w:eastAsia="ru-RU"/>
        </w:rPr>
        <w:t>(</w:t>
      </w:r>
      <w:r w:rsidR="00EC1C61" w:rsidRPr="00461FE5">
        <w:rPr>
          <w:rFonts w:ascii="Times New Roman" w:eastAsia="Times New Roman" w:hAnsi="Times New Roman" w:cs="Times New Roman"/>
          <w:bCs/>
          <w:color w:val="9847BD"/>
          <w:sz w:val="28"/>
          <w:szCs w:val="28"/>
          <w:lang w:val="uk-UA" w:eastAsia="ru-RU"/>
        </w:rPr>
        <w:t xml:space="preserve">слайд № </w:t>
      </w:r>
      <w:r w:rsidR="004B07E6" w:rsidRPr="00461FE5">
        <w:rPr>
          <w:rFonts w:ascii="Times New Roman" w:eastAsia="Times New Roman" w:hAnsi="Times New Roman" w:cs="Times New Roman"/>
          <w:bCs/>
          <w:color w:val="9847BD"/>
          <w:sz w:val="28"/>
          <w:szCs w:val="28"/>
          <w:lang w:val="uk-UA" w:eastAsia="ru-RU"/>
        </w:rPr>
        <w:t>7</w:t>
      </w:r>
      <w:r w:rsidR="00EC1C61" w:rsidRPr="00461FE5">
        <w:rPr>
          <w:rFonts w:ascii="Times New Roman" w:eastAsia="Times New Roman" w:hAnsi="Times New Roman" w:cs="Times New Roman"/>
          <w:bCs/>
          <w:color w:val="9847BD"/>
          <w:sz w:val="28"/>
          <w:szCs w:val="28"/>
          <w:lang w:val="uk-UA" w:eastAsia="ru-RU"/>
        </w:rPr>
        <w:t>)</w:t>
      </w:r>
    </w:p>
    <w:p w14:paraId="17E798B2" w14:textId="77777777" w:rsidR="004B3C9D" w:rsidRPr="00461FE5" w:rsidRDefault="001502F6" w:rsidP="001502F6">
      <w:pPr>
        <w:spacing w:after="0" w:line="360" w:lineRule="auto"/>
        <w:ind w:firstLine="567"/>
        <w:rPr>
          <w:rFonts w:ascii="Times New Roman" w:eastAsia="Times New Roman" w:hAnsi="Times New Roman" w:cs="Times New Roman"/>
          <w:b/>
          <w:i/>
          <w:sz w:val="28"/>
          <w:szCs w:val="28"/>
          <w:lang w:val="uk-UA" w:eastAsia="ru-RU"/>
        </w:rPr>
      </w:pPr>
      <w:r w:rsidRPr="00461FE5">
        <w:rPr>
          <w:rFonts w:ascii="Times New Roman" w:eastAsia="Times New Roman" w:hAnsi="Times New Roman" w:cs="Times New Roman"/>
          <w:b/>
          <w:i/>
          <w:sz w:val="28"/>
          <w:szCs w:val="28"/>
          <w:lang w:val="uk-UA" w:eastAsia="ru-RU"/>
        </w:rPr>
        <w:t xml:space="preserve"> аудіювання – 45%,</w:t>
      </w:r>
    </w:p>
    <w:p w14:paraId="2AD99C43" w14:textId="77777777" w:rsidR="004B3C9D" w:rsidRPr="00461FE5" w:rsidRDefault="001502F6" w:rsidP="001502F6">
      <w:pPr>
        <w:spacing w:after="0" w:line="360" w:lineRule="auto"/>
        <w:ind w:firstLine="567"/>
        <w:rPr>
          <w:rFonts w:ascii="Times New Roman" w:eastAsia="Times New Roman" w:hAnsi="Times New Roman" w:cs="Times New Roman"/>
          <w:b/>
          <w:i/>
          <w:sz w:val="28"/>
          <w:szCs w:val="28"/>
          <w:lang w:val="uk-UA" w:eastAsia="ru-RU"/>
        </w:rPr>
      </w:pPr>
      <w:r w:rsidRPr="00461FE5">
        <w:rPr>
          <w:rFonts w:ascii="Times New Roman" w:eastAsia="Times New Roman" w:hAnsi="Times New Roman" w:cs="Times New Roman"/>
          <w:b/>
          <w:i/>
          <w:sz w:val="28"/>
          <w:szCs w:val="28"/>
          <w:lang w:val="uk-UA" w:eastAsia="ru-RU"/>
        </w:rPr>
        <w:t xml:space="preserve"> говоріння – 30%, </w:t>
      </w:r>
    </w:p>
    <w:p w14:paraId="794C87A2" w14:textId="77777777" w:rsidR="004B3C9D" w:rsidRPr="00461FE5" w:rsidRDefault="001502F6" w:rsidP="001502F6">
      <w:pPr>
        <w:spacing w:after="0" w:line="360" w:lineRule="auto"/>
        <w:ind w:firstLine="567"/>
        <w:rPr>
          <w:rFonts w:ascii="Times New Roman" w:eastAsia="Times New Roman" w:hAnsi="Times New Roman" w:cs="Times New Roman"/>
          <w:b/>
          <w:i/>
          <w:sz w:val="28"/>
          <w:szCs w:val="28"/>
          <w:lang w:val="uk-UA" w:eastAsia="ru-RU"/>
        </w:rPr>
      </w:pPr>
      <w:r w:rsidRPr="00461FE5">
        <w:rPr>
          <w:rFonts w:ascii="Times New Roman" w:eastAsia="Times New Roman" w:hAnsi="Times New Roman" w:cs="Times New Roman"/>
          <w:b/>
          <w:i/>
          <w:sz w:val="28"/>
          <w:szCs w:val="28"/>
          <w:lang w:val="uk-UA" w:eastAsia="ru-RU"/>
        </w:rPr>
        <w:t xml:space="preserve">читання – 6%, </w:t>
      </w:r>
    </w:p>
    <w:p w14:paraId="07FC5521" w14:textId="75992277" w:rsidR="004B3C9D" w:rsidRPr="00461FE5" w:rsidRDefault="001502F6" w:rsidP="001502F6">
      <w:pPr>
        <w:spacing w:after="0" w:line="360" w:lineRule="auto"/>
        <w:ind w:firstLine="567"/>
        <w:rPr>
          <w:rFonts w:ascii="Times New Roman" w:eastAsia="Times New Roman" w:hAnsi="Times New Roman" w:cs="Times New Roman"/>
          <w:b/>
          <w:i/>
          <w:color w:val="00B050"/>
          <w:sz w:val="28"/>
          <w:szCs w:val="28"/>
          <w:lang w:val="uk-UA" w:eastAsia="ru-RU"/>
        </w:rPr>
      </w:pPr>
      <w:r w:rsidRPr="00461FE5">
        <w:rPr>
          <w:rFonts w:ascii="Times New Roman" w:eastAsia="Times New Roman" w:hAnsi="Times New Roman" w:cs="Times New Roman"/>
          <w:b/>
          <w:i/>
          <w:sz w:val="28"/>
          <w:szCs w:val="28"/>
          <w:lang w:val="uk-UA" w:eastAsia="ru-RU"/>
        </w:rPr>
        <w:t>письмо – 9%.</w:t>
      </w:r>
      <w:r w:rsidRPr="00461FE5">
        <w:rPr>
          <w:rFonts w:ascii="Times New Roman" w:eastAsia="Times New Roman" w:hAnsi="Times New Roman" w:cs="Times New Roman"/>
          <w:sz w:val="28"/>
          <w:szCs w:val="28"/>
          <w:lang w:val="uk-UA" w:eastAsia="ru-RU"/>
        </w:rPr>
        <w:br/>
      </w:r>
      <w:r w:rsidR="00461FE5" w:rsidRPr="00461FE5">
        <w:rPr>
          <w:rFonts w:ascii="Times New Roman" w:eastAsia="Times New Roman" w:hAnsi="Times New Roman" w:cs="Times New Roman"/>
          <w:bCs/>
          <w:i/>
          <w:iCs/>
          <w:color w:val="9847BD"/>
          <w:sz w:val="28"/>
          <w:szCs w:val="28"/>
          <w:lang w:val="uk-UA" w:eastAsia="ru-RU"/>
        </w:rPr>
        <w:t xml:space="preserve"> </w:t>
      </w:r>
      <w:r w:rsidRPr="00461FE5">
        <w:rPr>
          <w:rFonts w:ascii="Times New Roman" w:eastAsia="Times New Roman" w:hAnsi="Times New Roman" w:cs="Times New Roman"/>
          <w:sz w:val="28"/>
          <w:szCs w:val="28"/>
          <w:lang w:val="uk-UA" w:eastAsia="ru-RU"/>
        </w:rPr>
        <w:t xml:space="preserve">Аудіювання та читання є </w:t>
      </w:r>
      <w:r w:rsidRPr="00461FE5">
        <w:rPr>
          <w:rFonts w:ascii="Times New Roman" w:eastAsia="Times New Roman" w:hAnsi="Times New Roman" w:cs="Times New Roman"/>
          <w:b/>
          <w:i/>
          <w:iCs/>
          <w:color w:val="7030A0"/>
          <w:sz w:val="28"/>
          <w:szCs w:val="28"/>
          <w:lang w:val="uk-UA" w:eastAsia="ru-RU"/>
        </w:rPr>
        <w:t>рецептивними</w:t>
      </w:r>
      <w:r w:rsidRPr="00461FE5">
        <w:rPr>
          <w:rFonts w:ascii="Times New Roman" w:eastAsia="Times New Roman" w:hAnsi="Times New Roman" w:cs="Times New Roman"/>
          <w:b/>
          <w:sz w:val="28"/>
          <w:szCs w:val="28"/>
          <w:lang w:val="uk-UA" w:eastAsia="ru-RU"/>
        </w:rPr>
        <w:t xml:space="preserve"> </w:t>
      </w:r>
      <w:r w:rsidRPr="00461FE5">
        <w:rPr>
          <w:rFonts w:ascii="Times New Roman" w:eastAsia="Times New Roman" w:hAnsi="Times New Roman" w:cs="Times New Roman"/>
          <w:sz w:val="28"/>
          <w:szCs w:val="28"/>
          <w:lang w:val="uk-UA" w:eastAsia="ru-RU"/>
        </w:rPr>
        <w:t xml:space="preserve">видами мовленнєвої діяльності, говоріння й письмо – </w:t>
      </w:r>
      <w:r w:rsidRPr="00461FE5">
        <w:rPr>
          <w:rFonts w:ascii="Times New Roman" w:eastAsia="Times New Roman" w:hAnsi="Times New Roman" w:cs="Times New Roman"/>
          <w:b/>
          <w:i/>
          <w:iCs/>
          <w:color w:val="7030A0"/>
          <w:sz w:val="28"/>
          <w:szCs w:val="28"/>
          <w:lang w:val="uk-UA" w:eastAsia="ru-RU"/>
        </w:rPr>
        <w:t>продуктивними</w:t>
      </w:r>
      <w:r w:rsidRPr="00461FE5">
        <w:rPr>
          <w:rFonts w:ascii="Times New Roman" w:eastAsia="Times New Roman" w:hAnsi="Times New Roman" w:cs="Times New Roman"/>
          <w:color w:val="7030A0"/>
          <w:sz w:val="28"/>
          <w:szCs w:val="28"/>
          <w:lang w:val="uk-UA" w:eastAsia="ru-RU"/>
        </w:rPr>
        <w:t>.</w:t>
      </w:r>
      <w:r w:rsidRPr="00461FE5">
        <w:rPr>
          <w:rFonts w:ascii="Times New Roman" w:eastAsia="Times New Roman" w:hAnsi="Times New Roman" w:cs="Times New Roman"/>
          <w:sz w:val="28"/>
          <w:szCs w:val="28"/>
          <w:lang w:val="uk-UA" w:eastAsia="ru-RU"/>
        </w:rPr>
        <w:br/>
        <w:t xml:space="preserve">         Дія обох видів рецептивної мовленнєвої діяльності складається з трьох етапів: </w:t>
      </w:r>
      <w:r w:rsidRPr="00461FE5">
        <w:rPr>
          <w:rFonts w:ascii="Times New Roman" w:eastAsia="Times New Roman" w:hAnsi="Times New Roman" w:cs="Times New Roman"/>
          <w:b/>
          <w:i/>
          <w:iCs/>
          <w:color w:val="7030A0"/>
          <w:sz w:val="28"/>
          <w:szCs w:val="28"/>
          <w:lang w:val="uk-UA" w:eastAsia="ru-RU"/>
        </w:rPr>
        <w:t>мотиваційного</w:t>
      </w:r>
      <w:r w:rsidRPr="00461FE5">
        <w:rPr>
          <w:rFonts w:ascii="Times New Roman" w:eastAsia="Times New Roman" w:hAnsi="Times New Roman" w:cs="Times New Roman"/>
          <w:sz w:val="28"/>
          <w:szCs w:val="28"/>
          <w:lang w:val="uk-UA" w:eastAsia="ru-RU"/>
        </w:rPr>
        <w:t xml:space="preserve"> (усвідомлення мети: навіщо я це слухаю-розумію, читаю?), </w:t>
      </w:r>
      <w:r w:rsidRPr="00461FE5">
        <w:rPr>
          <w:rFonts w:ascii="Times New Roman" w:eastAsia="Times New Roman" w:hAnsi="Times New Roman" w:cs="Times New Roman"/>
          <w:b/>
          <w:i/>
          <w:iCs/>
          <w:color w:val="7030A0"/>
          <w:sz w:val="28"/>
          <w:szCs w:val="28"/>
          <w:lang w:val="uk-UA" w:eastAsia="ru-RU"/>
        </w:rPr>
        <w:t>аналітико-синтетичного</w:t>
      </w:r>
      <w:r w:rsidRPr="00461FE5">
        <w:rPr>
          <w:rFonts w:ascii="Times New Roman" w:eastAsia="Times New Roman" w:hAnsi="Times New Roman" w:cs="Times New Roman"/>
          <w:b/>
          <w:color w:val="7030A0"/>
          <w:sz w:val="28"/>
          <w:szCs w:val="28"/>
          <w:lang w:val="uk-UA" w:eastAsia="ru-RU"/>
        </w:rPr>
        <w:t xml:space="preserve"> </w:t>
      </w:r>
      <w:r w:rsidRPr="00461FE5">
        <w:rPr>
          <w:rFonts w:ascii="Times New Roman" w:eastAsia="Times New Roman" w:hAnsi="Times New Roman" w:cs="Times New Roman"/>
          <w:sz w:val="28"/>
          <w:szCs w:val="28"/>
          <w:lang w:val="uk-UA" w:eastAsia="ru-RU"/>
        </w:rPr>
        <w:t xml:space="preserve">(сприйняття, розуміння) та </w:t>
      </w:r>
      <w:r w:rsidRPr="00461FE5">
        <w:rPr>
          <w:rFonts w:ascii="Times New Roman" w:eastAsia="Times New Roman" w:hAnsi="Times New Roman" w:cs="Times New Roman"/>
          <w:b/>
          <w:i/>
          <w:iCs/>
          <w:color w:val="7030A0"/>
          <w:sz w:val="28"/>
          <w:szCs w:val="28"/>
          <w:lang w:val="uk-UA" w:eastAsia="ru-RU"/>
        </w:rPr>
        <w:t>виконувального</w:t>
      </w:r>
      <w:r w:rsidRPr="00461FE5">
        <w:rPr>
          <w:rFonts w:ascii="Times New Roman" w:eastAsia="Times New Roman" w:hAnsi="Times New Roman" w:cs="Times New Roman"/>
          <w:color w:val="7030A0"/>
          <w:sz w:val="28"/>
          <w:szCs w:val="28"/>
          <w:lang w:val="uk-UA" w:eastAsia="ru-RU"/>
        </w:rPr>
        <w:t xml:space="preserve"> </w:t>
      </w:r>
      <w:r w:rsidRPr="00461FE5">
        <w:rPr>
          <w:rFonts w:ascii="Times New Roman" w:eastAsia="Times New Roman" w:hAnsi="Times New Roman" w:cs="Times New Roman"/>
          <w:sz w:val="28"/>
          <w:szCs w:val="28"/>
          <w:lang w:val="uk-UA" w:eastAsia="ru-RU"/>
        </w:rPr>
        <w:t>(прийняття рішення на сонові сприйнятої інформації з наступним говорінням або письмом).</w:t>
      </w:r>
      <w:r w:rsidRPr="00461FE5">
        <w:rPr>
          <w:rFonts w:ascii="Times New Roman" w:eastAsia="Times New Roman" w:hAnsi="Times New Roman" w:cs="Times New Roman"/>
          <w:sz w:val="28"/>
          <w:szCs w:val="28"/>
          <w:lang w:val="uk-UA" w:eastAsia="ru-RU"/>
        </w:rPr>
        <w:br/>
        <w:t xml:space="preserve">         Таким чином, сприймання і розуміння </w:t>
      </w:r>
      <w:r w:rsidRPr="00461FE5">
        <w:rPr>
          <w:rFonts w:ascii="Times New Roman" w:eastAsia="Times New Roman" w:hAnsi="Times New Roman" w:cs="Times New Roman"/>
          <w:b/>
          <w:i/>
          <w:iCs/>
          <w:sz w:val="28"/>
          <w:szCs w:val="28"/>
          <w:lang w:val="uk-UA" w:eastAsia="ru-RU"/>
        </w:rPr>
        <w:t>усного мовлення</w:t>
      </w:r>
      <w:r w:rsidRPr="00461FE5">
        <w:rPr>
          <w:rFonts w:ascii="Times New Roman" w:eastAsia="Times New Roman" w:hAnsi="Times New Roman" w:cs="Times New Roman"/>
          <w:sz w:val="28"/>
          <w:szCs w:val="28"/>
          <w:lang w:val="uk-UA" w:eastAsia="ru-RU"/>
        </w:rPr>
        <w:t xml:space="preserve"> забезпечує такий вид мовленнєвої діяльності, як </w:t>
      </w:r>
      <w:r w:rsidRPr="00461FE5">
        <w:rPr>
          <w:rFonts w:ascii="Times New Roman" w:eastAsia="Times New Roman" w:hAnsi="Times New Roman" w:cs="Times New Roman"/>
          <w:b/>
          <w:i/>
          <w:iCs/>
          <w:sz w:val="28"/>
          <w:szCs w:val="28"/>
          <w:lang w:val="uk-UA" w:eastAsia="ru-RU"/>
        </w:rPr>
        <w:t>аудіювання</w:t>
      </w:r>
      <w:r w:rsidRPr="00461FE5">
        <w:rPr>
          <w:rFonts w:ascii="Times New Roman" w:eastAsia="Times New Roman" w:hAnsi="Times New Roman" w:cs="Times New Roman"/>
          <w:b/>
          <w:i/>
          <w:sz w:val="28"/>
          <w:szCs w:val="28"/>
          <w:lang w:val="uk-UA" w:eastAsia="ru-RU"/>
        </w:rPr>
        <w:t>.</w:t>
      </w:r>
      <w:r w:rsidRPr="00461FE5">
        <w:rPr>
          <w:rFonts w:ascii="Times New Roman" w:eastAsia="Times New Roman" w:hAnsi="Times New Roman" w:cs="Times New Roman"/>
          <w:sz w:val="28"/>
          <w:szCs w:val="28"/>
          <w:lang w:val="uk-UA" w:eastAsia="ru-RU"/>
        </w:rPr>
        <w:t xml:space="preserve"> Аудіювання є основою спілкування. Для людей багатьох професій вміння сприймати-розуміти усне мовлення необхідне у процесі виконання службових обов’язків.</w:t>
      </w:r>
      <w:r w:rsidRPr="00461FE5">
        <w:rPr>
          <w:rFonts w:ascii="Times New Roman" w:eastAsia="Times New Roman" w:hAnsi="Times New Roman" w:cs="Times New Roman"/>
          <w:sz w:val="28"/>
          <w:szCs w:val="28"/>
          <w:lang w:val="uk-UA" w:eastAsia="ru-RU"/>
        </w:rPr>
        <w:br/>
      </w:r>
      <w:r w:rsidR="004B07E6" w:rsidRPr="00461FE5">
        <w:rPr>
          <w:rFonts w:ascii="Times New Roman" w:eastAsia="Times New Roman" w:hAnsi="Times New Roman" w:cs="Times New Roman"/>
          <w:sz w:val="28"/>
          <w:szCs w:val="28"/>
          <w:lang w:val="uk-UA" w:eastAsia="ru-RU"/>
        </w:rPr>
        <w:t xml:space="preserve">        </w:t>
      </w:r>
      <w:r w:rsidRPr="00461FE5">
        <w:rPr>
          <w:rFonts w:ascii="Times New Roman" w:eastAsia="Times New Roman" w:hAnsi="Times New Roman" w:cs="Times New Roman"/>
          <w:sz w:val="28"/>
          <w:szCs w:val="28"/>
          <w:lang w:val="uk-UA" w:eastAsia="ru-RU"/>
        </w:rPr>
        <w:t>Аудіювання не слід змішувати зі слуханням</w:t>
      </w:r>
      <w:r w:rsidRPr="00461FE5">
        <w:rPr>
          <w:rFonts w:ascii="Times New Roman" w:eastAsia="Times New Roman" w:hAnsi="Times New Roman" w:cs="Times New Roman"/>
          <w:b/>
          <w:i/>
          <w:color w:val="00B050"/>
          <w:sz w:val="28"/>
          <w:szCs w:val="28"/>
          <w:lang w:val="uk-UA" w:eastAsia="ru-RU"/>
        </w:rPr>
        <w:t xml:space="preserve">. </w:t>
      </w:r>
    </w:p>
    <w:p w14:paraId="765A8F74" w14:textId="1E619C64" w:rsidR="00EC1C61" w:rsidRPr="00461FE5" w:rsidRDefault="0032704A" w:rsidP="001502F6">
      <w:pPr>
        <w:spacing w:after="0" w:line="360" w:lineRule="auto"/>
        <w:ind w:firstLine="567"/>
        <w:rPr>
          <w:rFonts w:ascii="Times New Roman" w:eastAsia="Times New Roman" w:hAnsi="Times New Roman" w:cs="Times New Roman"/>
          <w:sz w:val="28"/>
          <w:szCs w:val="28"/>
          <w:lang w:val="uk-UA" w:eastAsia="ru-RU"/>
        </w:rPr>
      </w:pPr>
      <w:r w:rsidRPr="00461FE5">
        <w:rPr>
          <w:rFonts w:ascii="Times New Roman" w:eastAsia="Times New Roman" w:hAnsi="Times New Roman" w:cs="Times New Roman"/>
          <w:b/>
          <w:i/>
          <w:iCs/>
          <w:noProof/>
          <w:color w:val="7030A0"/>
          <w:sz w:val="28"/>
          <w:szCs w:val="28"/>
          <w:u w:val="single"/>
          <w:lang w:val="uk-UA" w:eastAsia="ru-RU"/>
        </w:rPr>
        <w:lastRenderedPageBreak/>
        <w:drawing>
          <wp:anchor distT="0" distB="0" distL="114300" distR="114300" simplePos="0" relativeHeight="251644416" behindDoc="0" locked="0" layoutInCell="1" allowOverlap="1" wp14:anchorId="0A849B16" wp14:editId="1C3E5045">
            <wp:simplePos x="0" y="0"/>
            <wp:positionH relativeFrom="column">
              <wp:posOffset>3967480</wp:posOffset>
            </wp:positionH>
            <wp:positionV relativeFrom="paragraph">
              <wp:posOffset>4227830</wp:posOffset>
            </wp:positionV>
            <wp:extent cx="2204085" cy="1797050"/>
            <wp:effectExtent l="38100" t="0" r="24765" b="527050"/>
            <wp:wrapSquare wrapText="bothSides"/>
            <wp:docPr id="8" name="Рисунок 1" descr="Восприятие информации - Mind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осприятие информации - Mind42"/>
                    <pic:cNvPicPr>
                      <a:picLocks noChangeAspect="1" noChangeArrowheads="1"/>
                    </pic:cNvPicPr>
                  </pic:nvPicPr>
                  <pic:blipFill>
                    <a:blip r:embed="rId11" cstate="print"/>
                    <a:srcRect/>
                    <a:stretch>
                      <a:fillRect/>
                    </a:stretch>
                  </pic:blipFill>
                  <pic:spPr bwMode="auto">
                    <a:xfrm>
                      <a:off x="0" y="0"/>
                      <a:ext cx="2204085" cy="179705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461FE5">
        <w:rPr>
          <w:rFonts w:ascii="Times New Roman" w:eastAsia="Times New Roman" w:hAnsi="Times New Roman" w:cs="Times New Roman"/>
          <w:bCs/>
          <w:i/>
          <w:iCs/>
          <w:color w:val="9847BD"/>
          <w:sz w:val="28"/>
          <w:szCs w:val="28"/>
          <w:lang w:val="uk-UA" w:eastAsia="ru-RU"/>
        </w:rPr>
        <w:t xml:space="preserve"> </w:t>
      </w:r>
      <w:r w:rsidR="001502F6" w:rsidRPr="00461FE5">
        <w:rPr>
          <w:rFonts w:ascii="Times New Roman" w:eastAsia="Times New Roman" w:hAnsi="Times New Roman" w:cs="Times New Roman"/>
          <w:b/>
          <w:i/>
          <w:iCs/>
          <w:color w:val="7030A0"/>
          <w:sz w:val="28"/>
          <w:szCs w:val="28"/>
          <w:u w:val="single"/>
          <w:lang w:val="uk-UA" w:eastAsia="ru-RU"/>
        </w:rPr>
        <w:t>Слухання</w:t>
      </w:r>
      <w:r w:rsidR="001502F6" w:rsidRPr="00461FE5">
        <w:rPr>
          <w:rFonts w:ascii="Times New Roman" w:eastAsia="Times New Roman" w:hAnsi="Times New Roman" w:cs="Times New Roman"/>
          <w:color w:val="7030A0"/>
          <w:sz w:val="28"/>
          <w:szCs w:val="28"/>
          <w:u w:val="single"/>
          <w:lang w:val="uk-UA" w:eastAsia="ru-RU"/>
        </w:rPr>
        <w:t xml:space="preserve"> </w:t>
      </w:r>
      <w:r w:rsidR="001502F6" w:rsidRPr="00461FE5">
        <w:rPr>
          <w:rFonts w:ascii="Times New Roman" w:eastAsia="Times New Roman" w:hAnsi="Times New Roman" w:cs="Times New Roman"/>
          <w:sz w:val="28"/>
          <w:szCs w:val="28"/>
          <w:lang w:val="uk-UA" w:eastAsia="ru-RU"/>
        </w:rPr>
        <w:t xml:space="preserve">– це передусім акустичне сприймання звукового потоку, тоді як </w:t>
      </w:r>
      <w:r w:rsidR="001502F6" w:rsidRPr="00461FE5">
        <w:rPr>
          <w:rFonts w:ascii="Times New Roman" w:eastAsia="Times New Roman" w:hAnsi="Times New Roman" w:cs="Times New Roman"/>
          <w:b/>
          <w:i/>
          <w:iCs/>
          <w:sz w:val="28"/>
          <w:szCs w:val="28"/>
          <w:lang w:val="uk-UA" w:eastAsia="ru-RU"/>
        </w:rPr>
        <w:t>аудіювання</w:t>
      </w:r>
      <w:r w:rsidR="001502F6" w:rsidRPr="00461FE5">
        <w:rPr>
          <w:rFonts w:ascii="Times New Roman" w:eastAsia="Times New Roman" w:hAnsi="Times New Roman" w:cs="Times New Roman"/>
          <w:b/>
          <w:sz w:val="28"/>
          <w:szCs w:val="28"/>
          <w:lang w:val="uk-UA" w:eastAsia="ru-RU"/>
        </w:rPr>
        <w:t xml:space="preserve"> </w:t>
      </w:r>
      <w:r w:rsidR="001502F6" w:rsidRPr="00461FE5">
        <w:rPr>
          <w:rFonts w:ascii="Times New Roman" w:eastAsia="Times New Roman" w:hAnsi="Times New Roman" w:cs="Times New Roman"/>
          <w:sz w:val="28"/>
          <w:szCs w:val="28"/>
          <w:lang w:val="uk-UA" w:eastAsia="ru-RU"/>
        </w:rPr>
        <w:t>включає процес сприймання і розуміння усного мовлення.</w:t>
      </w:r>
      <w:r w:rsidR="001502F6" w:rsidRPr="00461FE5">
        <w:rPr>
          <w:rFonts w:ascii="Times New Roman" w:eastAsia="Times New Roman" w:hAnsi="Times New Roman" w:cs="Times New Roman"/>
          <w:i/>
          <w:sz w:val="28"/>
          <w:szCs w:val="28"/>
          <w:lang w:val="uk-UA" w:eastAsia="ru-RU"/>
        </w:rPr>
        <w:t xml:space="preserve">         </w:t>
      </w:r>
      <w:r w:rsidR="001502F6" w:rsidRPr="00461FE5">
        <w:rPr>
          <w:rFonts w:ascii="Times New Roman" w:eastAsia="Times New Roman" w:hAnsi="Times New Roman" w:cs="Times New Roman"/>
          <w:b/>
          <w:i/>
          <w:sz w:val="28"/>
          <w:szCs w:val="28"/>
          <w:lang w:val="uk-UA" w:eastAsia="ru-RU"/>
        </w:rPr>
        <w:t xml:space="preserve">Процес </w:t>
      </w:r>
      <w:r w:rsidR="001502F6" w:rsidRPr="00461FE5">
        <w:rPr>
          <w:rFonts w:ascii="Times New Roman" w:eastAsia="Times New Roman" w:hAnsi="Times New Roman" w:cs="Times New Roman"/>
          <w:b/>
          <w:i/>
          <w:iCs/>
          <w:sz w:val="28"/>
          <w:szCs w:val="28"/>
          <w:lang w:val="uk-UA" w:eastAsia="ru-RU"/>
        </w:rPr>
        <w:t>аудіювання</w:t>
      </w:r>
      <w:r w:rsidR="001502F6" w:rsidRPr="00461FE5">
        <w:rPr>
          <w:rFonts w:ascii="Times New Roman" w:eastAsia="Times New Roman" w:hAnsi="Times New Roman" w:cs="Times New Roman"/>
          <w:sz w:val="28"/>
          <w:szCs w:val="28"/>
          <w:lang w:val="uk-UA" w:eastAsia="ru-RU"/>
        </w:rPr>
        <w:t xml:space="preserve"> забезпечується механізмом здогадки (про що йтиметься далі?), смислової орієнтації (на ситуацію спілкування, лексичне й граматичне оформлення виражальних засобів мови, інтонацію, жести, міміку мовця), тотожних замін (щоб утримати інформацію в оперативній (короткотривалій) пам’яті, потрібно «згортати»», «спресовувати» зміст сприйнятого розгорнутого висловлювання до рівня тотожних за змістом ключових слів або стислих синонімічних структур: саме такі «смислові згустки», «змістові матриці» спроможна зберегти пам’ять).</w:t>
      </w:r>
      <w:r w:rsidRPr="00461FE5">
        <w:rPr>
          <w:rFonts w:ascii="Times New Roman" w:hAnsi="Times New Roman" w:cs="Times New Roman"/>
          <w:sz w:val="28"/>
          <w:szCs w:val="28"/>
          <w:lang w:val="uk-UA"/>
        </w:rPr>
        <w:t xml:space="preserve"> </w:t>
      </w:r>
      <w:r w:rsidR="001502F6" w:rsidRPr="00461FE5">
        <w:rPr>
          <w:rFonts w:ascii="Times New Roman" w:eastAsia="Times New Roman" w:hAnsi="Times New Roman" w:cs="Times New Roman"/>
          <w:sz w:val="28"/>
          <w:szCs w:val="28"/>
          <w:lang w:val="uk-UA" w:eastAsia="ru-RU"/>
        </w:rPr>
        <w:t xml:space="preserve"> Дію цих механізмів можна вдосконалювати тренуванням.</w:t>
      </w:r>
      <w:r w:rsidR="001502F6" w:rsidRPr="00461FE5">
        <w:rPr>
          <w:rFonts w:ascii="Times New Roman" w:eastAsia="Times New Roman" w:hAnsi="Times New Roman" w:cs="Times New Roman"/>
          <w:sz w:val="28"/>
          <w:szCs w:val="28"/>
          <w:lang w:val="uk-UA" w:eastAsia="ru-RU"/>
        </w:rPr>
        <w:br/>
        <w:t xml:space="preserve">         Важливою психологічною особливістю аудіювання є одноразовість, неповторність цього виду мовленнєвої діяльності у природних умовах спілкування. Тому вченими виділяються </w:t>
      </w:r>
      <w:r w:rsidR="001502F6" w:rsidRPr="00461FE5">
        <w:rPr>
          <w:rFonts w:ascii="Times New Roman" w:eastAsia="Times New Roman" w:hAnsi="Times New Roman" w:cs="Times New Roman"/>
          <w:b/>
          <w:i/>
          <w:iCs/>
          <w:color w:val="7030A0"/>
          <w:sz w:val="28"/>
          <w:szCs w:val="28"/>
          <w:lang w:val="uk-UA" w:eastAsia="ru-RU"/>
        </w:rPr>
        <w:t>репродуктивне</w:t>
      </w:r>
      <w:r w:rsidR="001502F6" w:rsidRPr="00461FE5">
        <w:rPr>
          <w:rFonts w:ascii="Times New Roman" w:eastAsia="Times New Roman" w:hAnsi="Times New Roman" w:cs="Times New Roman"/>
          <w:b/>
          <w:color w:val="7030A0"/>
          <w:sz w:val="28"/>
          <w:szCs w:val="28"/>
          <w:lang w:val="uk-UA" w:eastAsia="ru-RU"/>
        </w:rPr>
        <w:t xml:space="preserve"> і </w:t>
      </w:r>
      <w:r w:rsidR="001502F6" w:rsidRPr="00461FE5">
        <w:rPr>
          <w:rFonts w:ascii="Times New Roman" w:eastAsia="Times New Roman" w:hAnsi="Times New Roman" w:cs="Times New Roman"/>
          <w:b/>
          <w:i/>
          <w:iCs/>
          <w:color w:val="7030A0"/>
          <w:sz w:val="28"/>
          <w:szCs w:val="28"/>
          <w:lang w:val="uk-UA" w:eastAsia="ru-RU"/>
        </w:rPr>
        <w:t>продуктивне</w:t>
      </w:r>
      <w:r w:rsidR="001502F6" w:rsidRPr="00461FE5">
        <w:rPr>
          <w:rFonts w:ascii="Times New Roman" w:eastAsia="Times New Roman" w:hAnsi="Times New Roman" w:cs="Times New Roman"/>
          <w:sz w:val="28"/>
          <w:szCs w:val="28"/>
          <w:lang w:val="uk-UA" w:eastAsia="ru-RU"/>
        </w:rPr>
        <w:t xml:space="preserve"> аудіювання. У природній ситуації спілкування співрозмовники вдаються до продуктивного аудіювання. Основною ознакою репродуктивного аудіювання, на відміну від продуктивного, є повторюваність усної інформації. У шкільній практиці до репродуктивного аудіювання вдаються в процесі проведення усних переказів (докладних, стислих чи вибіркових), а також під час підготовки до творчих робіт.</w:t>
      </w:r>
    </w:p>
    <w:p w14:paraId="0B3E4563" w14:textId="6525E267" w:rsidR="00EE22BA" w:rsidRPr="00461FE5" w:rsidRDefault="00461FE5" w:rsidP="0019372C">
      <w:pPr>
        <w:spacing w:after="0" w:line="360" w:lineRule="auto"/>
        <w:ind w:firstLine="567"/>
        <w:rPr>
          <w:rFonts w:ascii="Times New Roman" w:eastAsia="Times New Roman" w:hAnsi="Times New Roman" w:cs="Times New Roman"/>
          <w:sz w:val="28"/>
          <w:szCs w:val="28"/>
          <w:lang w:val="uk-UA" w:eastAsia="ru-RU"/>
        </w:rPr>
      </w:pPr>
      <w:r>
        <w:rPr>
          <w:rFonts w:ascii="Times New Roman" w:eastAsia="Times New Roman" w:hAnsi="Times New Roman" w:cs="Times New Roman"/>
          <w:bCs/>
          <w:i/>
          <w:iCs/>
          <w:color w:val="9847BD"/>
          <w:sz w:val="28"/>
          <w:szCs w:val="28"/>
          <w:lang w:val="uk-UA" w:eastAsia="ru-RU"/>
        </w:rPr>
        <w:t xml:space="preserve"> </w:t>
      </w:r>
      <w:r w:rsidR="001502F6" w:rsidRPr="00461FE5">
        <w:rPr>
          <w:rFonts w:ascii="Times New Roman" w:eastAsia="Times New Roman" w:hAnsi="Times New Roman" w:cs="Times New Roman"/>
          <w:color w:val="7030A0"/>
          <w:sz w:val="28"/>
          <w:szCs w:val="28"/>
          <w:shd w:val="clear" w:color="auto" w:fill="FBD4B4" w:themeFill="accent6" w:themeFillTint="66"/>
          <w:lang w:val="uk-UA" w:eastAsia="ru-RU"/>
        </w:rPr>
        <w:t xml:space="preserve">        </w:t>
      </w:r>
      <w:r w:rsidR="004B3C9D" w:rsidRPr="00461FE5">
        <w:rPr>
          <w:rFonts w:ascii="Times New Roman" w:eastAsia="Times New Roman" w:hAnsi="Times New Roman" w:cs="Times New Roman"/>
          <w:b/>
          <w:i/>
          <w:color w:val="7030A0"/>
          <w:sz w:val="28"/>
          <w:szCs w:val="28"/>
          <w:u w:val="single"/>
          <w:shd w:val="clear" w:color="auto" w:fill="FBD4B4" w:themeFill="accent6" w:themeFillTint="66"/>
          <w:lang w:val="uk-UA" w:eastAsia="ru-RU"/>
        </w:rPr>
        <w:t xml:space="preserve">Аудіювання </w:t>
      </w:r>
      <w:r w:rsidR="004B3C9D" w:rsidRPr="00461FE5">
        <w:rPr>
          <w:rFonts w:ascii="Times New Roman" w:eastAsia="Times New Roman" w:hAnsi="Times New Roman" w:cs="Times New Roman"/>
          <w:color w:val="7030A0"/>
          <w:sz w:val="28"/>
          <w:szCs w:val="28"/>
          <w:shd w:val="clear" w:color="auto" w:fill="FBD4B4" w:themeFill="accent6" w:themeFillTint="66"/>
          <w:lang w:val="uk-UA" w:eastAsia="ru-RU"/>
        </w:rPr>
        <w:t xml:space="preserve">  </w:t>
      </w:r>
      <w:r w:rsidR="001502F6" w:rsidRPr="00461FE5">
        <w:rPr>
          <w:rFonts w:ascii="Times New Roman" w:eastAsia="Times New Roman" w:hAnsi="Times New Roman" w:cs="Times New Roman"/>
          <w:color w:val="7030A0"/>
          <w:sz w:val="28"/>
          <w:szCs w:val="28"/>
          <w:shd w:val="clear" w:color="auto" w:fill="FBD4B4" w:themeFill="accent6" w:themeFillTint="66"/>
          <w:lang w:val="uk-UA" w:eastAsia="ru-RU"/>
        </w:rPr>
        <w:t xml:space="preserve"> </w:t>
      </w:r>
      <w:r w:rsidR="001502F6" w:rsidRPr="00461FE5">
        <w:rPr>
          <w:rFonts w:ascii="Times New Roman" w:eastAsia="Times New Roman" w:hAnsi="Times New Roman" w:cs="Times New Roman"/>
          <w:sz w:val="28"/>
          <w:szCs w:val="28"/>
          <w:lang w:val="uk-UA" w:eastAsia="ru-RU"/>
        </w:rPr>
        <w:t>– це такий вид мовленнєвої діяльності, під час якого людина одночасно сприймає усне мовлення й аналізує його (здійснює смислову обробку інформації), для цього необхідно бути уважним, уміти швидко актуалізувати весь попередній мовленнєвий та інформаційний досвід, концентрувати увагу на змісті висловлювання при мінімальному контролі за його мовною формою, мати треновану короткочасну і розвинену довготривалу пам'ять, здатність результативно працювати у визначених часових межах. Цього треба спеціально навчатись.</w:t>
      </w:r>
      <w:r w:rsidR="001502F6" w:rsidRPr="00461FE5">
        <w:rPr>
          <w:rFonts w:ascii="Times New Roman" w:eastAsia="Times New Roman" w:hAnsi="Times New Roman" w:cs="Times New Roman"/>
          <w:sz w:val="28"/>
          <w:szCs w:val="28"/>
          <w:lang w:val="uk-UA" w:eastAsia="ru-RU"/>
        </w:rPr>
        <w:br/>
      </w:r>
      <w:r w:rsidR="001502F6" w:rsidRPr="00461FE5">
        <w:rPr>
          <w:rFonts w:ascii="Times New Roman" w:eastAsia="Times New Roman" w:hAnsi="Times New Roman" w:cs="Times New Roman"/>
          <w:sz w:val="28"/>
          <w:szCs w:val="28"/>
          <w:lang w:val="uk-UA" w:eastAsia="ru-RU"/>
        </w:rPr>
        <w:lastRenderedPageBreak/>
        <w:t xml:space="preserve">          Звичайно, смислове сприймання мовлення залежить і від того, наскільки мовець зрозуміло, ясно висловлюється, від темпу, сили звучання мовлення, від йог</w:t>
      </w:r>
      <w:r w:rsidR="008206CF" w:rsidRPr="00461FE5">
        <w:rPr>
          <w:rFonts w:ascii="Times New Roman" w:eastAsia="Times New Roman" w:hAnsi="Times New Roman" w:cs="Times New Roman"/>
          <w:sz w:val="28"/>
          <w:szCs w:val="28"/>
          <w:lang w:val="uk-UA" w:eastAsia="ru-RU"/>
        </w:rPr>
        <w:t xml:space="preserve">о вміння виділяти головне тощо. </w:t>
      </w:r>
      <w:r w:rsidR="001502F6" w:rsidRPr="00461FE5">
        <w:rPr>
          <w:rFonts w:ascii="Times New Roman" w:eastAsia="Times New Roman" w:hAnsi="Times New Roman" w:cs="Times New Roman"/>
          <w:sz w:val="28"/>
          <w:szCs w:val="28"/>
          <w:lang w:val="uk-UA" w:eastAsia="ru-RU"/>
        </w:rPr>
        <w:t>Проте успішність смислового сприймання усного мовлення залежить і від підготовленості слухачів до сприймання, від того, як вони вміють слухати.</w:t>
      </w:r>
      <w:r w:rsidR="001502F6" w:rsidRPr="00461FE5">
        <w:rPr>
          <w:rFonts w:ascii="Times New Roman" w:eastAsia="Times New Roman" w:hAnsi="Times New Roman" w:cs="Times New Roman"/>
          <w:sz w:val="28"/>
          <w:szCs w:val="28"/>
          <w:lang w:val="uk-UA" w:eastAsia="ru-RU"/>
        </w:rPr>
        <w:br/>
      </w:r>
      <w:r>
        <w:rPr>
          <w:rFonts w:ascii="Times New Roman" w:eastAsia="Times New Roman" w:hAnsi="Times New Roman" w:cs="Times New Roman"/>
          <w:bCs/>
          <w:i/>
          <w:iCs/>
          <w:color w:val="9847BD"/>
          <w:sz w:val="28"/>
          <w:szCs w:val="28"/>
          <w:lang w:val="uk-UA" w:eastAsia="ru-RU"/>
        </w:rPr>
        <w:t xml:space="preserve"> </w:t>
      </w:r>
      <w:r w:rsidR="001502F6" w:rsidRPr="00461FE5">
        <w:rPr>
          <w:rFonts w:ascii="Times New Roman" w:eastAsia="Times New Roman" w:hAnsi="Times New Roman" w:cs="Times New Roman"/>
          <w:sz w:val="28"/>
          <w:szCs w:val="28"/>
          <w:lang w:val="uk-UA" w:eastAsia="ru-RU"/>
        </w:rPr>
        <w:t xml:space="preserve">Сприймати інформацію потрібно цілеспрямовано: </w:t>
      </w:r>
      <w:r w:rsidR="001502F6" w:rsidRPr="00461FE5">
        <w:rPr>
          <w:rFonts w:ascii="Times New Roman" w:eastAsia="Times New Roman" w:hAnsi="Times New Roman" w:cs="Times New Roman"/>
          <w:b/>
          <w:i/>
          <w:iCs/>
          <w:color w:val="7030A0"/>
          <w:sz w:val="28"/>
          <w:szCs w:val="28"/>
          <w:lang w:val="uk-UA" w:eastAsia="ru-RU"/>
        </w:rPr>
        <w:t>глобально, докладно</w:t>
      </w:r>
      <w:r w:rsidR="001502F6" w:rsidRPr="00461FE5">
        <w:rPr>
          <w:rFonts w:ascii="Times New Roman" w:eastAsia="Times New Roman" w:hAnsi="Times New Roman" w:cs="Times New Roman"/>
          <w:sz w:val="28"/>
          <w:szCs w:val="28"/>
          <w:lang w:val="uk-UA" w:eastAsia="ru-RU"/>
        </w:rPr>
        <w:t xml:space="preserve"> або </w:t>
      </w:r>
      <w:r w:rsidR="001502F6" w:rsidRPr="00461FE5">
        <w:rPr>
          <w:rFonts w:ascii="Times New Roman" w:eastAsia="Times New Roman" w:hAnsi="Times New Roman" w:cs="Times New Roman"/>
          <w:b/>
          <w:i/>
          <w:iCs/>
          <w:color w:val="7030A0"/>
          <w:sz w:val="28"/>
          <w:szCs w:val="28"/>
          <w:lang w:val="uk-UA" w:eastAsia="ru-RU"/>
        </w:rPr>
        <w:t>критично</w:t>
      </w:r>
      <w:r w:rsidR="001502F6" w:rsidRPr="00461FE5">
        <w:rPr>
          <w:rFonts w:ascii="Times New Roman" w:eastAsia="Times New Roman" w:hAnsi="Times New Roman" w:cs="Times New Roman"/>
          <w:b/>
          <w:color w:val="7030A0"/>
          <w:sz w:val="28"/>
          <w:szCs w:val="28"/>
          <w:lang w:val="uk-UA" w:eastAsia="ru-RU"/>
        </w:rPr>
        <w:t>.</w:t>
      </w:r>
      <w:r w:rsidR="001502F6" w:rsidRPr="00461FE5">
        <w:rPr>
          <w:rFonts w:ascii="Times New Roman" w:eastAsia="Times New Roman" w:hAnsi="Times New Roman" w:cs="Times New Roman"/>
          <w:sz w:val="28"/>
          <w:szCs w:val="28"/>
          <w:lang w:val="uk-UA" w:eastAsia="ru-RU"/>
        </w:rPr>
        <w:t xml:space="preserve"> Особливого значення це набуває із запровадженням такої форми підсумкової державної атестації з української мови, як переказ із творчим завданням.</w:t>
      </w:r>
      <w:r w:rsidR="001502F6" w:rsidRPr="00461FE5">
        <w:rPr>
          <w:rFonts w:ascii="Times New Roman" w:eastAsia="Times New Roman" w:hAnsi="Times New Roman" w:cs="Times New Roman"/>
          <w:sz w:val="28"/>
          <w:szCs w:val="28"/>
          <w:lang w:val="uk-UA" w:eastAsia="ru-RU"/>
        </w:rPr>
        <w:br/>
        <w:t xml:space="preserve">         </w:t>
      </w:r>
      <w:r w:rsidR="001502F6" w:rsidRPr="00461FE5">
        <w:rPr>
          <w:rFonts w:ascii="Times New Roman" w:eastAsia="Times New Roman" w:hAnsi="Times New Roman" w:cs="Times New Roman"/>
          <w:b/>
          <w:i/>
          <w:iCs/>
          <w:color w:val="7030A0"/>
          <w:sz w:val="28"/>
          <w:szCs w:val="28"/>
          <w:u w:val="single"/>
          <w:lang w:val="uk-UA" w:eastAsia="ru-RU"/>
        </w:rPr>
        <w:t>Глобальне</w:t>
      </w:r>
      <w:r w:rsidR="001502F6" w:rsidRPr="00461FE5">
        <w:rPr>
          <w:rFonts w:ascii="Times New Roman" w:eastAsia="Times New Roman" w:hAnsi="Times New Roman" w:cs="Times New Roman"/>
          <w:b/>
          <w:i/>
          <w:sz w:val="28"/>
          <w:szCs w:val="28"/>
          <w:lang w:val="uk-UA" w:eastAsia="ru-RU"/>
        </w:rPr>
        <w:t>, або</w:t>
      </w:r>
      <w:r w:rsidR="001502F6" w:rsidRPr="00461FE5">
        <w:rPr>
          <w:rFonts w:ascii="Times New Roman" w:eastAsia="Times New Roman" w:hAnsi="Times New Roman" w:cs="Times New Roman"/>
          <w:b/>
          <w:i/>
          <w:color w:val="7030A0"/>
          <w:sz w:val="28"/>
          <w:szCs w:val="28"/>
          <w:lang w:val="uk-UA" w:eastAsia="ru-RU"/>
        </w:rPr>
        <w:t xml:space="preserve"> </w:t>
      </w:r>
      <w:r w:rsidR="001502F6" w:rsidRPr="00461FE5">
        <w:rPr>
          <w:rFonts w:ascii="Times New Roman" w:eastAsia="Times New Roman" w:hAnsi="Times New Roman" w:cs="Times New Roman"/>
          <w:b/>
          <w:i/>
          <w:iCs/>
          <w:color w:val="7030A0"/>
          <w:sz w:val="28"/>
          <w:szCs w:val="28"/>
          <w:u w:val="single"/>
          <w:lang w:val="uk-UA" w:eastAsia="ru-RU"/>
        </w:rPr>
        <w:t>ознайомлювальне</w:t>
      </w:r>
      <w:r w:rsidR="001502F6" w:rsidRPr="00461FE5">
        <w:rPr>
          <w:rFonts w:ascii="Times New Roman" w:eastAsia="Times New Roman" w:hAnsi="Times New Roman" w:cs="Times New Roman"/>
          <w:sz w:val="28"/>
          <w:szCs w:val="28"/>
          <w:lang w:val="uk-UA" w:eastAsia="ru-RU"/>
        </w:rPr>
        <w:t>, аудіювання вимагає від слухача загального охоплення змісту повідомлення, вміння визначати тему, основну думку повідомлення, ділити його на смислові частини, розрізняти композиційні елементи.</w:t>
      </w:r>
    </w:p>
    <w:p w14:paraId="6EF89E56" w14:textId="77777777" w:rsidR="00EE22BA" w:rsidRPr="00461FE5" w:rsidRDefault="001502F6" w:rsidP="0019372C">
      <w:pPr>
        <w:spacing w:after="0" w:line="360" w:lineRule="auto"/>
        <w:ind w:firstLine="567"/>
        <w:rPr>
          <w:rFonts w:ascii="Times New Roman" w:eastAsia="Times New Roman" w:hAnsi="Times New Roman" w:cs="Times New Roman"/>
          <w:sz w:val="28"/>
          <w:szCs w:val="28"/>
          <w:lang w:val="uk-UA" w:eastAsia="ru-RU"/>
        </w:rPr>
      </w:pPr>
      <w:r w:rsidRPr="00461FE5">
        <w:rPr>
          <w:rFonts w:ascii="Times New Roman" w:eastAsia="Times New Roman" w:hAnsi="Times New Roman" w:cs="Times New Roman"/>
          <w:sz w:val="28"/>
          <w:szCs w:val="28"/>
          <w:lang w:val="uk-UA" w:eastAsia="ru-RU"/>
        </w:rPr>
        <w:br/>
        <w:t xml:space="preserve">         </w:t>
      </w:r>
      <w:r w:rsidRPr="00461FE5">
        <w:rPr>
          <w:rFonts w:ascii="Times New Roman" w:eastAsia="Times New Roman" w:hAnsi="Times New Roman" w:cs="Times New Roman"/>
          <w:b/>
          <w:i/>
          <w:iCs/>
          <w:color w:val="7030A0"/>
          <w:sz w:val="28"/>
          <w:szCs w:val="28"/>
          <w:u w:val="single"/>
          <w:lang w:val="uk-UA" w:eastAsia="ru-RU"/>
        </w:rPr>
        <w:t>Детальне</w:t>
      </w:r>
      <w:r w:rsidRPr="00461FE5">
        <w:rPr>
          <w:rFonts w:ascii="Times New Roman" w:eastAsia="Times New Roman" w:hAnsi="Times New Roman" w:cs="Times New Roman"/>
          <w:color w:val="7030A0"/>
          <w:sz w:val="28"/>
          <w:szCs w:val="28"/>
          <w:u w:val="single"/>
          <w:lang w:val="uk-UA" w:eastAsia="ru-RU"/>
        </w:rPr>
        <w:t xml:space="preserve"> </w:t>
      </w:r>
      <w:r w:rsidRPr="00461FE5">
        <w:rPr>
          <w:rFonts w:ascii="Times New Roman" w:eastAsia="Times New Roman" w:hAnsi="Times New Roman" w:cs="Times New Roman"/>
          <w:sz w:val="28"/>
          <w:szCs w:val="28"/>
          <w:lang w:val="uk-UA" w:eastAsia="ru-RU"/>
        </w:rPr>
        <w:t>аудіювання передбачає найповніше докладне сприймання змісту повідомлення з усвідомленням смислу кожного з його елементів. Детальне сприймання тексту часто вимагається тоді, коли проводиться, наприклад, такий вид роботи, як переказ почутого тексту; переказ пояснення вчителя; коли потрібно запам’ятати кілька завдань, не записаних учителем на дошці, з метою їх виконання в певній послідовності; під час дискусії, диспуту, виступу на зборах та ін.</w:t>
      </w:r>
    </w:p>
    <w:p w14:paraId="52DF2BFF" w14:textId="77777777" w:rsidR="0032704A" w:rsidRPr="00461FE5" w:rsidRDefault="001502F6" w:rsidP="0019372C">
      <w:pPr>
        <w:spacing w:after="0" w:line="360" w:lineRule="auto"/>
        <w:ind w:firstLine="567"/>
        <w:rPr>
          <w:rFonts w:ascii="Times New Roman" w:eastAsia="Times New Roman" w:hAnsi="Times New Roman" w:cs="Times New Roman"/>
          <w:sz w:val="28"/>
          <w:szCs w:val="28"/>
          <w:lang w:val="uk-UA" w:eastAsia="ru-RU"/>
        </w:rPr>
      </w:pPr>
      <w:r w:rsidRPr="00461FE5">
        <w:rPr>
          <w:rFonts w:ascii="Times New Roman" w:eastAsia="Times New Roman" w:hAnsi="Times New Roman" w:cs="Times New Roman"/>
          <w:sz w:val="28"/>
          <w:szCs w:val="28"/>
          <w:lang w:val="uk-UA" w:eastAsia="ru-RU"/>
        </w:rPr>
        <w:br/>
        <w:t xml:space="preserve">         </w:t>
      </w:r>
      <w:r w:rsidRPr="00461FE5">
        <w:rPr>
          <w:rFonts w:ascii="Times New Roman" w:eastAsia="Times New Roman" w:hAnsi="Times New Roman" w:cs="Times New Roman"/>
          <w:b/>
          <w:i/>
          <w:iCs/>
          <w:color w:val="7030A0"/>
          <w:sz w:val="28"/>
          <w:szCs w:val="28"/>
          <w:u w:val="single"/>
          <w:lang w:val="uk-UA" w:eastAsia="ru-RU"/>
        </w:rPr>
        <w:t>Критичне</w:t>
      </w:r>
      <w:r w:rsidRPr="00461FE5">
        <w:rPr>
          <w:rFonts w:ascii="Times New Roman" w:eastAsia="Times New Roman" w:hAnsi="Times New Roman" w:cs="Times New Roman"/>
          <w:sz w:val="28"/>
          <w:szCs w:val="28"/>
          <w:lang w:val="uk-UA" w:eastAsia="ru-RU"/>
        </w:rPr>
        <w:t xml:space="preserve"> аудіювання ґрунтується на глобальному і детальному, потребує висловлення власної думки з приводу почутого, своєї мотивованої згоди чи незгоди з певним твердженням, критичного осмислення сприйнятого на слух тощо. Цей вид аудіювання практикується під час переказу тексту з творчим завданням.</w:t>
      </w:r>
      <w:r w:rsidRPr="00461FE5">
        <w:rPr>
          <w:rFonts w:ascii="Times New Roman" w:eastAsia="Times New Roman" w:hAnsi="Times New Roman" w:cs="Times New Roman"/>
          <w:sz w:val="28"/>
          <w:szCs w:val="28"/>
          <w:lang w:val="uk-UA" w:eastAsia="ru-RU"/>
        </w:rPr>
        <w:br/>
        <w:t xml:space="preserve">         Види аудіювання можна показати за допомогою такої таблиці:</w:t>
      </w:r>
      <w:r w:rsidR="00EC1C61" w:rsidRPr="00461FE5">
        <w:rPr>
          <w:rFonts w:ascii="Times New Roman" w:eastAsia="Times New Roman" w:hAnsi="Times New Roman" w:cs="Times New Roman"/>
          <w:bCs/>
          <w:i/>
          <w:iCs/>
          <w:color w:val="9847BD"/>
          <w:sz w:val="28"/>
          <w:szCs w:val="28"/>
          <w:lang w:val="uk-UA" w:eastAsia="ru-RU"/>
        </w:rPr>
        <w:t xml:space="preserve"> (</w:t>
      </w:r>
      <w:r w:rsidR="00EC1C61" w:rsidRPr="00461FE5">
        <w:rPr>
          <w:rFonts w:ascii="Times New Roman" w:eastAsia="Times New Roman" w:hAnsi="Times New Roman" w:cs="Times New Roman"/>
          <w:bCs/>
          <w:color w:val="9847BD"/>
          <w:sz w:val="28"/>
          <w:szCs w:val="28"/>
          <w:lang w:val="uk-UA" w:eastAsia="ru-RU"/>
        </w:rPr>
        <w:t xml:space="preserve">слайд № </w:t>
      </w:r>
      <w:r w:rsidR="004B07E6" w:rsidRPr="00461FE5">
        <w:rPr>
          <w:rFonts w:ascii="Times New Roman" w:eastAsia="Times New Roman" w:hAnsi="Times New Roman" w:cs="Times New Roman"/>
          <w:bCs/>
          <w:color w:val="9847BD"/>
          <w:sz w:val="28"/>
          <w:szCs w:val="28"/>
          <w:lang w:val="uk-UA" w:eastAsia="ru-RU"/>
        </w:rPr>
        <w:t>12</w:t>
      </w:r>
      <w:r w:rsidR="00EC1C61" w:rsidRPr="00461FE5">
        <w:rPr>
          <w:rFonts w:ascii="Times New Roman" w:eastAsia="Times New Roman" w:hAnsi="Times New Roman" w:cs="Times New Roman"/>
          <w:bCs/>
          <w:color w:val="9847BD"/>
          <w:sz w:val="28"/>
          <w:szCs w:val="28"/>
          <w:lang w:val="uk-UA" w:eastAsia="ru-RU"/>
        </w:rPr>
        <w:t>)</w:t>
      </w:r>
    </w:p>
    <w:tbl>
      <w:tblPr>
        <w:tblStyle w:val="4"/>
        <w:tblW w:w="9723" w:type="dxa"/>
        <w:jc w:val="center"/>
        <w:tblLook w:val="04A0" w:firstRow="1" w:lastRow="0" w:firstColumn="1" w:lastColumn="0" w:noHBand="0" w:noVBand="1"/>
      </w:tblPr>
      <w:tblGrid>
        <w:gridCol w:w="3235"/>
        <w:gridCol w:w="3252"/>
        <w:gridCol w:w="3236"/>
      </w:tblGrid>
      <w:tr w:rsidR="001502F6" w:rsidRPr="00461FE5" w14:paraId="101A233D" w14:textId="77777777" w:rsidTr="00D72FF5">
        <w:trPr>
          <w:cnfStyle w:val="100000000000" w:firstRow="1" w:lastRow="0" w:firstColumn="0" w:lastColumn="0" w:oddVBand="0" w:evenVBand="0" w:oddHBand="0" w:evenHBand="0" w:firstRowFirstColumn="0" w:firstRowLastColumn="0" w:lastRowFirstColumn="0" w:lastRowLastColumn="0"/>
          <w:trHeight w:val="749"/>
          <w:jc w:val="center"/>
        </w:trPr>
        <w:tc>
          <w:tcPr>
            <w:cnfStyle w:val="001000000000" w:firstRow="0" w:lastRow="0" w:firstColumn="1" w:lastColumn="0" w:oddVBand="0" w:evenVBand="0" w:oddHBand="0" w:evenHBand="0" w:firstRowFirstColumn="0" w:firstRowLastColumn="0" w:lastRowFirstColumn="0" w:lastRowLastColumn="0"/>
            <w:tcW w:w="3235" w:type="dxa"/>
            <w:shd w:val="clear" w:color="auto" w:fill="7030A0"/>
            <w:hideMark/>
          </w:tcPr>
          <w:p w14:paraId="56A7BF0F" w14:textId="77777777" w:rsidR="001502F6" w:rsidRPr="00461FE5" w:rsidRDefault="001502F6" w:rsidP="00E50CDE">
            <w:pPr>
              <w:spacing w:line="360" w:lineRule="auto"/>
              <w:ind w:firstLine="567"/>
              <w:rPr>
                <w:rFonts w:ascii="Times New Roman" w:eastAsia="Times New Roman" w:hAnsi="Times New Roman" w:cs="Times New Roman"/>
                <w:sz w:val="28"/>
                <w:szCs w:val="28"/>
                <w:lang w:val="uk-UA" w:eastAsia="ru-RU"/>
              </w:rPr>
            </w:pPr>
            <w:r w:rsidRPr="00461FE5">
              <w:rPr>
                <w:rFonts w:ascii="Times New Roman" w:eastAsia="Times New Roman" w:hAnsi="Times New Roman" w:cs="Times New Roman"/>
                <w:sz w:val="28"/>
                <w:szCs w:val="28"/>
                <w:lang w:val="uk-UA" w:eastAsia="ru-RU"/>
              </w:rPr>
              <w:t>Глобальне</w:t>
            </w:r>
          </w:p>
        </w:tc>
        <w:tc>
          <w:tcPr>
            <w:tcW w:w="3252" w:type="dxa"/>
            <w:shd w:val="clear" w:color="auto" w:fill="7030A0"/>
            <w:hideMark/>
          </w:tcPr>
          <w:p w14:paraId="7C599217" w14:textId="77777777" w:rsidR="001502F6" w:rsidRPr="00461FE5" w:rsidRDefault="001502F6" w:rsidP="00E50CDE">
            <w:pPr>
              <w:spacing w:line="360" w:lineRule="auto"/>
              <w:ind w:firstLine="567"/>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val="uk-UA" w:eastAsia="ru-RU"/>
              </w:rPr>
            </w:pPr>
            <w:r w:rsidRPr="00461FE5">
              <w:rPr>
                <w:rFonts w:ascii="Times New Roman" w:eastAsia="Times New Roman" w:hAnsi="Times New Roman" w:cs="Times New Roman"/>
                <w:sz w:val="28"/>
                <w:szCs w:val="28"/>
                <w:lang w:val="uk-UA" w:eastAsia="ru-RU"/>
              </w:rPr>
              <w:t>Детальне</w:t>
            </w:r>
          </w:p>
        </w:tc>
        <w:tc>
          <w:tcPr>
            <w:tcW w:w="3236" w:type="dxa"/>
            <w:shd w:val="clear" w:color="auto" w:fill="7030A0"/>
            <w:hideMark/>
          </w:tcPr>
          <w:p w14:paraId="13466EED" w14:textId="77777777" w:rsidR="001502F6" w:rsidRPr="00461FE5" w:rsidRDefault="001502F6" w:rsidP="00E50CDE">
            <w:pPr>
              <w:spacing w:line="360" w:lineRule="auto"/>
              <w:ind w:firstLine="567"/>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val="uk-UA" w:eastAsia="ru-RU"/>
              </w:rPr>
            </w:pPr>
            <w:r w:rsidRPr="00461FE5">
              <w:rPr>
                <w:rFonts w:ascii="Times New Roman" w:eastAsia="Times New Roman" w:hAnsi="Times New Roman" w:cs="Times New Roman"/>
                <w:sz w:val="28"/>
                <w:szCs w:val="28"/>
                <w:lang w:val="uk-UA" w:eastAsia="ru-RU"/>
              </w:rPr>
              <w:t>Критичне</w:t>
            </w:r>
          </w:p>
        </w:tc>
      </w:tr>
      <w:tr w:rsidR="001502F6" w:rsidRPr="00461FE5" w14:paraId="7F358FC9" w14:textId="77777777" w:rsidTr="008206CF">
        <w:trPr>
          <w:cnfStyle w:val="000000100000" w:firstRow="0" w:lastRow="0" w:firstColumn="0" w:lastColumn="0" w:oddVBand="0" w:evenVBand="0" w:oddHBand="1" w:evenHBand="0" w:firstRowFirstColumn="0" w:firstRowLastColumn="0" w:lastRowFirstColumn="0" w:lastRowLastColumn="0"/>
          <w:trHeight w:val="1543"/>
          <w:jc w:val="center"/>
        </w:trPr>
        <w:tc>
          <w:tcPr>
            <w:cnfStyle w:val="001000000000" w:firstRow="0" w:lastRow="0" w:firstColumn="1" w:lastColumn="0" w:oddVBand="0" w:evenVBand="0" w:oddHBand="0" w:evenHBand="0" w:firstRowFirstColumn="0" w:firstRowLastColumn="0" w:lastRowFirstColumn="0" w:lastRowLastColumn="0"/>
            <w:tcW w:w="3235" w:type="dxa"/>
            <w:hideMark/>
          </w:tcPr>
          <w:p w14:paraId="55C683EC" w14:textId="77777777" w:rsidR="001502F6" w:rsidRPr="00461FE5" w:rsidRDefault="001502F6" w:rsidP="00E50CDE">
            <w:pPr>
              <w:spacing w:line="360" w:lineRule="auto"/>
              <w:ind w:firstLine="567"/>
              <w:rPr>
                <w:rFonts w:ascii="Times New Roman" w:eastAsia="Times New Roman" w:hAnsi="Times New Roman" w:cs="Times New Roman"/>
                <w:sz w:val="28"/>
                <w:szCs w:val="28"/>
                <w:lang w:val="uk-UA" w:eastAsia="ru-RU"/>
              </w:rPr>
            </w:pPr>
            <w:r w:rsidRPr="00461FE5">
              <w:rPr>
                <w:rFonts w:ascii="Times New Roman" w:eastAsia="Times New Roman" w:hAnsi="Times New Roman" w:cs="Times New Roman"/>
                <w:sz w:val="28"/>
                <w:szCs w:val="28"/>
                <w:lang w:val="uk-UA" w:eastAsia="ru-RU"/>
              </w:rPr>
              <w:t>Усвідомлення загального змісту повідомлення</w:t>
            </w:r>
          </w:p>
        </w:tc>
        <w:tc>
          <w:tcPr>
            <w:tcW w:w="3252" w:type="dxa"/>
            <w:hideMark/>
          </w:tcPr>
          <w:p w14:paraId="3BBFC762" w14:textId="77777777" w:rsidR="001502F6" w:rsidRPr="00461FE5" w:rsidRDefault="001502F6" w:rsidP="00E50CDE">
            <w:pPr>
              <w:spacing w:line="360" w:lineRule="auto"/>
              <w:ind w:firstLine="567"/>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lang w:val="uk-UA" w:eastAsia="ru-RU"/>
              </w:rPr>
            </w:pPr>
            <w:r w:rsidRPr="00461FE5">
              <w:rPr>
                <w:rFonts w:ascii="Times New Roman" w:eastAsia="Times New Roman" w:hAnsi="Times New Roman" w:cs="Times New Roman"/>
                <w:sz w:val="28"/>
                <w:szCs w:val="28"/>
                <w:lang w:val="uk-UA" w:eastAsia="ru-RU"/>
              </w:rPr>
              <w:t>Детальне (повне) усвідомлення всіх елементів повідомлення</w:t>
            </w:r>
          </w:p>
        </w:tc>
        <w:tc>
          <w:tcPr>
            <w:tcW w:w="3236" w:type="dxa"/>
            <w:hideMark/>
          </w:tcPr>
          <w:p w14:paraId="4750BB7D" w14:textId="77777777" w:rsidR="001502F6" w:rsidRPr="00461FE5" w:rsidRDefault="001502F6" w:rsidP="00E50CDE">
            <w:pPr>
              <w:spacing w:line="360" w:lineRule="auto"/>
              <w:ind w:firstLine="567"/>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sz w:val="28"/>
                <w:szCs w:val="28"/>
                <w:lang w:val="uk-UA" w:eastAsia="ru-RU"/>
              </w:rPr>
            </w:pPr>
            <w:r w:rsidRPr="00461FE5">
              <w:rPr>
                <w:rFonts w:ascii="Times New Roman" w:eastAsia="Times New Roman" w:hAnsi="Times New Roman" w:cs="Times New Roman"/>
                <w:b/>
                <w:sz w:val="28"/>
                <w:szCs w:val="28"/>
                <w:lang w:val="uk-UA" w:eastAsia="ru-RU"/>
              </w:rPr>
              <w:t>Визначення власного ставлення до почутого</w:t>
            </w:r>
          </w:p>
        </w:tc>
      </w:tr>
    </w:tbl>
    <w:p w14:paraId="44DA0901" w14:textId="77777777" w:rsidR="001502F6" w:rsidRPr="00461FE5" w:rsidRDefault="001502F6" w:rsidP="00A64778">
      <w:pPr>
        <w:spacing w:after="0" w:line="360" w:lineRule="auto"/>
        <w:ind w:firstLine="567"/>
        <w:rPr>
          <w:rFonts w:ascii="Times New Roman" w:eastAsia="Times New Roman" w:hAnsi="Times New Roman" w:cs="Times New Roman"/>
          <w:b/>
          <w:sz w:val="28"/>
          <w:szCs w:val="28"/>
          <w:lang w:val="uk-UA" w:eastAsia="ru-RU"/>
        </w:rPr>
      </w:pPr>
      <w:r w:rsidRPr="00461FE5">
        <w:rPr>
          <w:rFonts w:ascii="Times New Roman" w:eastAsia="Times New Roman" w:hAnsi="Times New Roman" w:cs="Times New Roman"/>
          <w:b/>
          <w:sz w:val="28"/>
          <w:szCs w:val="28"/>
          <w:lang w:val="uk-UA" w:eastAsia="ru-RU"/>
        </w:rPr>
        <w:lastRenderedPageBreak/>
        <w:t xml:space="preserve">                                                </w:t>
      </w:r>
    </w:p>
    <w:p w14:paraId="7B985648" w14:textId="77777777" w:rsidR="006E1805" w:rsidRPr="00461FE5" w:rsidRDefault="00D72FF5" w:rsidP="00D72FF5">
      <w:pPr>
        <w:shd w:val="clear" w:color="auto" w:fill="FBD4B4" w:themeFill="accent6" w:themeFillTint="66"/>
        <w:spacing w:after="0" w:line="240" w:lineRule="auto"/>
        <w:rPr>
          <w:rFonts w:ascii="Times New Roman" w:eastAsia="Times New Roman" w:hAnsi="Times New Roman" w:cs="Times New Roman"/>
          <w:b/>
          <w:color w:val="7030A0"/>
          <w:sz w:val="28"/>
          <w:szCs w:val="28"/>
          <w:lang w:val="uk-UA" w:eastAsia="ru-RU"/>
        </w:rPr>
      </w:pPr>
      <w:r w:rsidRPr="00461FE5">
        <w:rPr>
          <w:rFonts w:ascii="Times New Roman" w:eastAsia="Times New Roman" w:hAnsi="Times New Roman" w:cs="Times New Roman"/>
          <w:b/>
          <w:color w:val="7030A0"/>
          <w:sz w:val="28"/>
          <w:szCs w:val="28"/>
          <w:lang w:val="uk-UA" w:eastAsia="ru-RU"/>
        </w:rPr>
        <w:t xml:space="preserve">                               </w:t>
      </w:r>
      <w:r w:rsidR="006E1805" w:rsidRPr="00461FE5">
        <w:rPr>
          <w:rFonts w:ascii="Times New Roman" w:eastAsia="Times New Roman" w:hAnsi="Times New Roman" w:cs="Times New Roman"/>
          <w:b/>
          <w:color w:val="7030A0"/>
          <w:sz w:val="28"/>
          <w:szCs w:val="28"/>
          <w:lang w:val="uk-UA" w:eastAsia="ru-RU"/>
        </w:rPr>
        <w:t xml:space="preserve"> Читання</w:t>
      </w:r>
    </w:p>
    <w:p w14:paraId="1E331014" w14:textId="12693599" w:rsidR="00DA0141" w:rsidRPr="00461FE5" w:rsidRDefault="0032704A" w:rsidP="006E1805">
      <w:pPr>
        <w:spacing w:after="0" w:line="360" w:lineRule="auto"/>
        <w:rPr>
          <w:rFonts w:ascii="Times New Roman" w:eastAsia="Times New Roman" w:hAnsi="Times New Roman" w:cs="Times New Roman"/>
          <w:sz w:val="28"/>
          <w:szCs w:val="28"/>
          <w:lang w:val="uk-UA" w:eastAsia="ru-RU"/>
        </w:rPr>
      </w:pPr>
      <w:r w:rsidRPr="00461FE5">
        <w:rPr>
          <w:rFonts w:ascii="Times New Roman" w:eastAsia="Times New Roman" w:hAnsi="Times New Roman" w:cs="Times New Roman"/>
          <w:b/>
          <w:noProof/>
          <w:sz w:val="28"/>
          <w:szCs w:val="28"/>
          <w:lang w:val="uk-UA" w:eastAsia="ru-RU"/>
        </w:rPr>
        <w:drawing>
          <wp:anchor distT="0" distB="0" distL="114300" distR="114300" simplePos="0" relativeHeight="251647488" behindDoc="0" locked="0" layoutInCell="1" allowOverlap="1" wp14:anchorId="1D9A202A" wp14:editId="3CD0AE78">
            <wp:simplePos x="0" y="0"/>
            <wp:positionH relativeFrom="column">
              <wp:posOffset>3631565</wp:posOffset>
            </wp:positionH>
            <wp:positionV relativeFrom="paragraph">
              <wp:posOffset>3355975</wp:posOffset>
            </wp:positionV>
            <wp:extent cx="2578100" cy="1917700"/>
            <wp:effectExtent l="38100" t="0" r="12700" b="577850"/>
            <wp:wrapSquare wrapText="bothSides"/>
            <wp:docPr id="9" name="Рисунок 4" descr="в домашних условиях Секрет быстрой обработки фотографий в Photoshop (Actions) - Смотрите видео на нашем портал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в домашних условиях Секрет быстрой обработки фотографий в Photoshop (Actions) - Смотрите видео на нашем портале."/>
                    <pic:cNvPicPr>
                      <a:picLocks noChangeAspect="1" noChangeArrowheads="1"/>
                    </pic:cNvPicPr>
                  </pic:nvPicPr>
                  <pic:blipFill>
                    <a:blip r:embed="rId12" cstate="print"/>
                    <a:srcRect/>
                    <a:stretch>
                      <a:fillRect/>
                    </a:stretch>
                  </pic:blipFill>
                  <pic:spPr bwMode="auto">
                    <a:xfrm>
                      <a:off x="0" y="0"/>
                      <a:ext cx="2578100" cy="19177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6E1805" w:rsidRPr="00461FE5">
        <w:rPr>
          <w:rFonts w:ascii="Times New Roman" w:eastAsia="Times New Roman" w:hAnsi="Times New Roman" w:cs="Times New Roman"/>
          <w:b/>
          <w:sz w:val="28"/>
          <w:szCs w:val="28"/>
          <w:lang w:val="uk-UA" w:eastAsia="ru-RU"/>
        </w:rPr>
        <w:t xml:space="preserve">     </w:t>
      </w:r>
      <w:r w:rsidR="00461FE5">
        <w:rPr>
          <w:rFonts w:ascii="Times New Roman" w:eastAsia="Times New Roman" w:hAnsi="Times New Roman" w:cs="Times New Roman"/>
          <w:bCs/>
          <w:i/>
          <w:iCs/>
          <w:color w:val="9847BD"/>
          <w:sz w:val="28"/>
          <w:szCs w:val="28"/>
          <w:lang w:val="uk-UA" w:eastAsia="ru-RU"/>
        </w:rPr>
        <w:t xml:space="preserve"> </w:t>
      </w:r>
      <w:r w:rsidR="006E1805" w:rsidRPr="00461FE5">
        <w:rPr>
          <w:rFonts w:ascii="Times New Roman" w:eastAsia="Times New Roman" w:hAnsi="Times New Roman" w:cs="Times New Roman"/>
          <w:b/>
          <w:sz w:val="28"/>
          <w:szCs w:val="28"/>
          <w:lang w:val="uk-UA" w:eastAsia="ru-RU"/>
        </w:rPr>
        <w:t xml:space="preserve">    </w:t>
      </w:r>
      <w:r w:rsidR="006E1805" w:rsidRPr="00461FE5">
        <w:rPr>
          <w:rFonts w:ascii="Times New Roman" w:eastAsia="Times New Roman" w:hAnsi="Times New Roman" w:cs="Times New Roman"/>
          <w:sz w:val="28"/>
          <w:szCs w:val="28"/>
          <w:lang w:val="uk-UA" w:eastAsia="ru-RU"/>
        </w:rPr>
        <w:t xml:space="preserve">Надзвичайно важливим є вміння </w:t>
      </w:r>
      <w:r w:rsidR="006E1805" w:rsidRPr="00461FE5">
        <w:rPr>
          <w:rFonts w:ascii="Times New Roman" w:eastAsia="Times New Roman" w:hAnsi="Times New Roman" w:cs="Times New Roman"/>
          <w:b/>
          <w:i/>
          <w:iCs/>
          <w:color w:val="7030A0"/>
          <w:sz w:val="28"/>
          <w:szCs w:val="28"/>
          <w:lang w:val="uk-UA" w:eastAsia="ru-RU"/>
        </w:rPr>
        <w:t>читати</w:t>
      </w:r>
      <w:r w:rsidR="006E1805" w:rsidRPr="00461FE5">
        <w:rPr>
          <w:rFonts w:ascii="Times New Roman" w:eastAsia="Times New Roman" w:hAnsi="Times New Roman" w:cs="Times New Roman"/>
          <w:b/>
          <w:sz w:val="28"/>
          <w:szCs w:val="28"/>
          <w:lang w:val="uk-UA" w:eastAsia="ru-RU"/>
        </w:rPr>
        <w:t>.</w:t>
      </w:r>
      <w:r w:rsidR="006E1805" w:rsidRPr="00461FE5">
        <w:rPr>
          <w:rFonts w:ascii="Times New Roman" w:eastAsia="Times New Roman" w:hAnsi="Times New Roman" w:cs="Times New Roman"/>
          <w:sz w:val="28"/>
          <w:szCs w:val="28"/>
          <w:lang w:val="uk-UA" w:eastAsia="ru-RU"/>
        </w:rPr>
        <w:t xml:space="preserve"> Читання, як і аудіювання, є </w:t>
      </w:r>
      <w:r w:rsidR="006E1805" w:rsidRPr="00461FE5">
        <w:rPr>
          <w:rFonts w:ascii="Times New Roman" w:eastAsia="Times New Roman" w:hAnsi="Times New Roman" w:cs="Times New Roman"/>
          <w:b/>
          <w:i/>
          <w:color w:val="7030A0"/>
          <w:sz w:val="28"/>
          <w:szCs w:val="28"/>
          <w:lang w:val="uk-UA" w:eastAsia="ru-RU"/>
        </w:rPr>
        <w:t>рецептивним</w:t>
      </w:r>
      <w:r w:rsidR="006E1805" w:rsidRPr="00461FE5">
        <w:rPr>
          <w:rFonts w:ascii="Times New Roman" w:eastAsia="Times New Roman" w:hAnsi="Times New Roman" w:cs="Times New Roman"/>
          <w:color w:val="7030A0"/>
          <w:sz w:val="28"/>
          <w:szCs w:val="28"/>
          <w:lang w:val="uk-UA" w:eastAsia="ru-RU"/>
        </w:rPr>
        <w:t xml:space="preserve"> </w:t>
      </w:r>
      <w:r w:rsidR="006E1805" w:rsidRPr="00461FE5">
        <w:rPr>
          <w:rFonts w:ascii="Times New Roman" w:eastAsia="Times New Roman" w:hAnsi="Times New Roman" w:cs="Times New Roman"/>
          <w:sz w:val="28"/>
          <w:szCs w:val="28"/>
          <w:lang w:val="uk-UA" w:eastAsia="ru-RU"/>
        </w:rPr>
        <w:t xml:space="preserve">видом мовленнєвої діяльності. Як і процес аудіювання, процес читання складається з </w:t>
      </w:r>
      <w:r w:rsidR="006E1805" w:rsidRPr="00461FE5">
        <w:rPr>
          <w:rFonts w:ascii="Times New Roman" w:eastAsia="Times New Roman" w:hAnsi="Times New Roman" w:cs="Times New Roman"/>
          <w:b/>
          <w:i/>
          <w:iCs/>
          <w:sz w:val="28"/>
          <w:szCs w:val="28"/>
          <w:lang w:val="uk-UA" w:eastAsia="ru-RU"/>
        </w:rPr>
        <w:t>мотиваційного етапу</w:t>
      </w:r>
      <w:r w:rsidR="006E1805" w:rsidRPr="00461FE5">
        <w:rPr>
          <w:rFonts w:ascii="Times New Roman" w:eastAsia="Times New Roman" w:hAnsi="Times New Roman" w:cs="Times New Roman"/>
          <w:sz w:val="28"/>
          <w:szCs w:val="28"/>
          <w:lang w:val="uk-UA" w:eastAsia="ru-RU"/>
        </w:rPr>
        <w:t xml:space="preserve"> (визначення мети), </w:t>
      </w:r>
      <w:r w:rsidR="006E1805" w:rsidRPr="00461FE5">
        <w:rPr>
          <w:rFonts w:ascii="Times New Roman" w:eastAsia="Times New Roman" w:hAnsi="Times New Roman" w:cs="Times New Roman"/>
          <w:b/>
          <w:i/>
          <w:iCs/>
          <w:sz w:val="28"/>
          <w:szCs w:val="28"/>
          <w:lang w:val="uk-UA" w:eastAsia="ru-RU"/>
        </w:rPr>
        <w:t xml:space="preserve">аналітико-синтетичного </w:t>
      </w:r>
      <w:r w:rsidR="006E1805" w:rsidRPr="00461FE5">
        <w:rPr>
          <w:rFonts w:ascii="Times New Roman" w:eastAsia="Times New Roman" w:hAnsi="Times New Roman" w:cs="Times New Roman"/>
          <w:sz w:val="28"/>
          <w:szCs w:val="28"/>
          <w:lang w:val="uk-UA" w:eastAsia="ru-RU"/>
        </w:rPr>
        <w:t xml:space="preserve">(сприйняття, розуміння) та </w:t>
      </w:r>
      <w:r w:rsidR="006E1805" w:rsidRPr="00461FE5">
        <w:rPr>
          <w:rFonts w:ascii="Times New Roman" w:eastAsia="Times New Roman" w:hAnsi="Times New Roman" w:cs="Times New Roman"/>
          <w:b/>
          <w:i/>
          <w:iCs/>
          <w:sz w:val="28"/>
          <w:szCs w:val="28"/>
          <w:lang w:val="uk-UA" w:eastAsia="ru-RU"/>
        </w:rPr>
        <w:t>виконувального</w:t>
      </w:r>
      <w:r w:rsidR="006E1805" w:rsidRPr="00461FE5">
        <w:rPr>
          <w:rFonts w:ascii="Times New Roman" w:eastAsia="Times New Roman" w:hAnsi="Times New Roman" w:cs="Times New Roman"/>
          <w:b/>
          <w:sz w:val="28"/>
          <w:szCs w:val="28"/>
          <w:lang w:val="uk-UA" w:eastAsia="ru-RU"/>
        </w:rPr>
        <w:t xml:space="preserve"> </w:t>
      </w:r>
      <w:r w:rsidR="006E1805" w:rsidRPr="00461FE5">
        <w:rPr>
          <w:rFonts w:ascii="Times New Roman" w:eastAsia="Times New Roman" w:hAnsi="Times New Roman" w:cs="Times New Roman"/>
          <w:sz w:val="28"/>
          <w:szCs w:val="28"/>
          <w:lang w:val="uk-UA" w:eastAsia="ru-RU"/>
        </w:rPr>
        <w:t>(прийняття рішення на сонові одержаної інформації з наступним говорінням або письмом).</w:t>
      </w:r>
      <w:r w:rsidR="006E1805" w:rsidRPr="00461FE5">
        <w:rPr>
          <w:rFonts w:ascii="Times New Roman" w:eastAsia="Times New Roman" w:hAnsi="Times New Roman" w:cs="Times New Roman"/>
          <w:sz w:val="28"/>
          <w:szCs w:val="28"/>
          <w:lang w:val="uk-UA" w:eastAsia="ru-RU"/>
        </w:rPr>
        <w:br/>
        <w:t xml:space="preserve">         Сприйняття та розуміння написаного (надрукованого) розпочинається з аналізу та синтезу як змісту, так і оформлення думки. Зорове та мислительне сприйняття слова або частини речення випереджає їх «озвучення» у внутрішньому мовленні. Спрацьовує </w:t>
      </w:r>
      <w:r w:rsidR="006E1805" w:rsidRPr="00461FE5">
        <w:rPr>
          <w:rFonts w:ascii="Times New Roman" w:eastAsia="Times New Roman" w:hAnsi="Times New Roman" w:cs="Times New Roman"/>
          <w:i/>
          <w:iCs/>
          <w:sz w:val="28"/>
          <w:szCs w:val="28"/>
          <w:u w:val="single"/>
          <w:lang w:val="uk-UA" w:eastAsia="ru-RU"/>
        </w:rPr>
        <w:t>механізм здогадки</w:t>
      </w:r>
      <w:r w:rsidR="006E1805" w:rsidRPr="00461FE5">
        <w:rPr>
          <w:rFonts w:ascii="Times New Roman" w:eastAsia="Times New Roman" w:hAnsi="Times New Roman" w:cs="Times New Roman"/>
          <w:sz w:val="28"/>
          <w:szCs w:val="28"/>
          <w:lang w:val="uk-UA" w:eastAsia="ru-RU"/>
        </w:rPr>
        <w:t xml:space="preserve">: що відбудеться далі, як розвиватимуться події? Здогадка ґрунтується на ключових словах, на поєднанні в реченнях певних слів, на розстановці розділових знаків, а також на розумінні окресленої в тексті ситуації, розуміння якої залежить передовсім від життєвого досвіду читача (спрацьовує </w:t>
      </w:r>
      <w:r w:rsidR="006E1805" w:rsidRPr="00461FE5">
        <w:rPr>
          <w:rFonts w:ascii="Times New Roman" w:eastAsia="Times New Roman" w:hAnsi="Times New Roman" w:cs="Times New Roman"/>
          <w:i/>
          <w:iCs/>
          <w:sz w:val="28"/>
          <w:szCs w:val="28"/>
          <w:u w:val="single"/>
          <w:lang w:val="uk-UA" w:eastAsia="ru-RU"/>
        </w:rPr>
        <w:t>механізм смислової орієнтації</w:t>
      </w:r>
      <w:r w:rsidR="006E1805" w:rsidRPr="00461FE5">
        <w:rPr>
          <w:rFonts w:ascii="Times New Roman" w:eastAsia="Times New Roman" w:hAnsi="Times New Roman" w:cs="Times New Roman"/>
          <w:sz w:val="28"/>
          <w:szCs w:val="28"/>
          <w:lang w:val="uk-UA" w:eastAsia="ru-RU"/>
        </w:rPr>
        <w:t>). Якщо здогадка не підтверджується, читач вибудовує іншу гіпотезу.</w:t>
      </w:r>
      <w:r w:rsidRPr="00461FE5">
        <w:rPr>
          <w:rFonts w:ascii="Times New Roman" w:hAnsi="Times New Roman" w:cs="Times New Roman"/>
          <w:sz w:val="28"/>
          <w:szCs w:val="28"/>
          <w:lang w:val="uk-UA"/>
        </w:rPr>
        <w:t xml:space="preserve"> </w:t>
      </w:r>
      <w:r w:rsidR="006E1805" w:rsidRPr="00461FE5">
        <w:rPr>
          <w:rFonts w:ascii="Times New Roman" w:eastAsia="Times New Roman" w:hAnsi="Times New Roman" w:cs="Times New Roman"/>
          <w:sz w:val="28"/>
          <w:szCs w:val="28"/>
          <w:lang w:val="uk-UA" w:eastAsia="ru-RU"/>
        </w:rPr>
        <w:br/>
        <w:t xml:space="preserve">          Щоб утримати в оперативній (короткотривалій) пам’яті початок прочитаного висловлювання, той, хто читає, здійснює «згортання» текстової інформації – заміну змісту мікротекстів (частин тексту) на «смислові згустки» - стислі еквіваленти змісту (включається </w:t>
      </w:r>
      <w:r w:rsidR="006E1805" w:rsidRPr="00461FE5">
        <w:rPr>
          <w:rFonts w:ascii="Times New Roman" w:eastAsia="Times New Roman" w:hAnsi="Times New Roman" w:cs="Times New Roman"/>
          <w:i/>
          <w:iCs/>
          <w:sz w:val="28"/>
          <w:szCs w:val="28"/>
          <w:u w:val="single"/>
          <w:lang w:val="uk-UA" w:eastAsia="ru-RU"/>
        </w:rPr>
        <w:t>механізм еквівалентних замін</w:t>
      </w:r>
      <w:r w:rsidR="006E1805" w:rsidRPr="00461FE5">
        <w:rPr>
          <w:rFonts w:ascii="Times New Roman" w:eastAsia="Times New Roman" w:hAnsi="Times New Roman" w:cs="Times New Roman"/>
          <w:sz w:val="28"/>
          <w:szCs w:val="28"/>
          <w:lang w:val="uk-UA" w:eastAsia="ru-RU"/>
        </w:rPr>
        <w:t>). Такі «ядра змісту» у вигляді ключових слів, синонімічних слів і структур, тез, наочних образів та схем, які самі по собі є непередаваними, а тому їх теж необхідно замінювати словами, утримуються та зберігаються у внутрішньому мовленні. Таке збереження забезпечує розуміння й запам’ятовування сприйнятого при читанні. У цьому й полягає суть процесу розуміння прочитаного.</w:t>
      </w:r>
      <w:r w:rsidR="006E1805" w:rsidRPr="00461FE5">
        <w:rPr>
          <w:rFonts w:ascii="Times New Roman" w:eastAsia="Times New Roman" w:hAnsi="Times New Roman" w:cs="Times New Roman"/>
          <w:sz w:val="28"/>
          <w:szCs w:val="28"/>
          <w:lang w:val="uk-UA" w:eastAsia="ru-RU"/>
        </w:rPr>
        <w:br/>
      </w:r>
      <w:r w:rsidR="006E1805" w:rsidRPr="00461FE5">
        <w:rPr>
          <w:rFonts w:ascii="Times New Roman" w:eastAsia="Times New Roman" w:hAnsi="Times New Roman" w:cs="Times New Roman"/>
          <w:sz w:val="28"/>
          <w:szCs w:val="28"/>
          <w:lang w:val="uk-UA" w:eastAsia="ru-RU"/>
        </w:rPr>
        <w:lastRenderedPageBreak/>
        <w:t xml:space="preserve">         Отже, розуміння прочитаного здійснюється за допомогою дії </w:t>
      </w:r>
      <w:r w:rsidR="006E1805" w:rsidRPr="00461FE5">
        <w:rPr>
          <w:rFonts w:ascii="Times New Roman" w:eastAsia="Times New Roman" w:hAnsi="Times New Roman" w:cs="Times New Roman"/>
          <w:i/>
          <w:iCs/>
          <w:sz w:val="28"/>
          <w:szCs w:val="28"/>
          <w:u w:val="single"/>
          <w:lang w:val="uk-UA" w:eastAsia="ru-RU"/>
        </w:rPr>
        <w:t>механізму здогадки, механізму смислової орієнтації та механізму еквівалентних замін.</w:t>
      </w:r>
      <w:r w:rsidR="006E1805" w:rsidRPr="00461FE5">
        <w:rPr>
          <w:rFonts w:ascii="Times New Roman" w:eastAsia="Times New Roman" w:hAnsi="Times New Roman" w:cs="Times New Roman"/>
          <w:sz w:val="28"/>
          <w:szCs w:val="28"/>
          <w:lang w:val="uk-UA" w:eastAsia="ru-RU"/>
        </w:rPr>
        <w:t xml:space="preserve"> Здебільшого дія цих механізмів відпрацьовується підсвідомо, проте формувати й удосконалювати ці механізми можна за допомогою спеціальних вправ. За допомогою вправ можна також розвинути навички самоконтролю й самокорекції.</w:t>
      </w:r>
      <w:r w:rsidR="006E1805" w:rsidRPr="00461FE5">
        <w:rPr>
          <w:rFonts w:ascii="Times New Roman" w:eastAsia="Times New Roman" w:hAnsi="Times New Roman" w:cs="Times New Roman"/>
          <w:sz w:val="28"/>
          <w:szCs w:val="28"/>
          <w:lang w:val="uk-UA" w:eastAsia="ru-RU"/>
        </w:rPr>
        <w:br/>
        <w:t xml:space="preserve">       У процесі читання вирішуються різноманітні комунікативні завдання. Їх можна увира</w:t>
      </w:r>
      <w:r w:rsidR="00DA0141" w:rsidRPr="00461FE5">
        <w:rPr>
          <w:rFonts w:ascii="Times New Roman" w:eastAsia="Times New Roman" w:hAnsi="Times New Roman" w:cs="Times New Roman"/>
          <w:sz w:val="28"/>
          <w:szCs w:val="28"/>
          <w:lang w:val="uk-UA" w:eastAsia="ru-RU"/>
        </w:rPr>
        <w:t>знити за допомогою такої схеми:</w:t>
      </w:r>
      <w:r w:rsidR="00EC1C61" w:rsidRPr="00461FE5">
        <w:rPr>
          <w:rFonts w:ascii="Times New Roman" w:eastAsia="Times New Roman" w:hAnsi="Times New Roman" w:cs="Times New Roman"/>
          <w:bCs/>
          <w:i/>
          <w:iCs/>
          <w:color w:val="9847BD"/>
          <w:sz w:val="28"/>
          <w:szCs w:val="28"/>
          <w:lang w:val="uk-UA" w:eastAsia="ru-RU"/>
        </w:rPr>
        <w:t xml:space="preserve"> </w:t>
      </w:r>
    </w:p>
    <w:p w14:paraId="27FC95ED" w14:textId="77777777" w:rsidR="0032704A" w:rsidRPr="00461FE5" w:rsidRDefault="0032704A" w:rsidP="006E1805">
      <w:pPr>
        <w:spacing w:after="0" w:line="360" w:lineRule="auto"/>
        <w:rPr>
          <w:rFonts w:ascii="Times New Roman" w:eastAsia="Times New Roman" w:hAnsi="Times New Roman" w:cs="Times New Roman"/>
          <w:sz w:val="28"/>
          <w:szCs w:val="28"/>
          <w:lang w:val="uk-UA" w:eastAsia="ru-RU"/>
        </w:rPr>
      </w:pPr>
    </w:p>
    <w:p w14:paraId="20106397" w14:textId="51160304" w:rsidR="00DA0141" w:rsidRPr="00461FE5" w:rsidRDefault="00461FE5" w:rsidP="006E1805">
      <w:pPr>
        <w:spacing w:after="0" w:line="360" w:lineRule="auto"/>
        <w:rPr>
          <w:rFonts w:ascii="Times New Roman" w:eastAsia="Times New Roman" w:hAnsi="Times New Roman" w:cs="Times New Roman"/>
          <w:sz w:val="28"/>
          <w:szCs w:val="28"/>
          <w:lang w:val="uk-UA" w:eastAsia="ru-RU"/>
        </w:rPr>
      </w:pPr>
      <w:r w:rsidRPr="00461FE5">
        <w:rPr>
          <w:rFonts w:ascii="Times New Roman" w:eastAsia="Times New Roman" w:hAnsi="Times New Roman" w:cs="Times New Roman"/>
          <w:noProof/>
          <w:sz w:val="28"/>
          <w:szCs w:val="28"/>
          <w:lang w:val="uk-UA" w:eastAsia="ru-RU"/>
        </w:rPr>
        <mc:AlternateContent>
          <mc:Choice Requires="wps">
            <w:drawing>
              <wp:anchor distT="0" distB="0" distL="114300" distR="114300" simplePos="0" relativeHeight="251686912" behindDoc="0" locked="0" layoutInCell="1" allowOverlap="1" wp14:anchorId="2CC208D0" wp14:editId="1D473DAE">
                <wp:simplePos x="0" y="0"/>
                <wp:positionH relativeFrom="column">
                  <wp:posOffset>4551680</wp:posOffset>
                </wp:positionH>
                <wp:positionV relativeFrom="paragraph">
                  <wp:posOffset>466725</wp:posOffset>
                </wp:positionV>
                <wp:extent cx="666750" cy="307340"/>
                <wp:effectExtent l="136525" t="0" r="89535" b="0"/>
                <wp:wrapNone/>
                <wp:docPr id="19"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868766">
                          <a:off x="0" y="0"/>
                          <a:ext cx="666750" cy="307340"/>
                        </a:xfrm>
                        <a:prstGeom prst="stripedRightArrow">
                          <a:avLst>
                            <a:gd name="adj1" fmla="val 50000"/>
                            <a:gd name="adj2" fmla="val 54236"/>
                          </a:avLst>
                        </a:prstGeom>
                        <a:gradFill rotWithShape="0">
                          <a:gsLst>
                            <a:gs pos="0">
                              <a:schemeClr val="accent6">
                                <a:lumMod val="100000"/>
                                <a:lumOff val="0"/>
                              </a:schemeClr>
                            </a:gs>
                            <a:gs pos="100000">
                              <a:schemeClr val="accent6">
                                <a:lumMod val="74000"/>
                                <a:lumOff val="0"/>
                              </a:schemeClr>
                            </a:gs>
                          </a:gsLst>
                          <a:path path="rect">
                            <a:fillToRect l="50000" t="50000" r="50000" b="50000"/>
                          </a:path>
                        </a:gradFill>
                        <a:ln>
                          <a:noFill/>
                        </a:ln>
                        <a:effectLst>
                          <a:outerShdw dist="28398" dir="3806097" algn="ctr" rotWithShape="0">
                            <a:schemeClr val="accent6">
                              <a:lumMod val="50000"/>
                              <a:lumOff val="0"/>
                            </a:schemeClr>
                          </a:outerShdw>
                        </a:effectLst>
                        <a:extLst>
                          <a:ext uri="{91240B29-F687-4F45-9708-019B960494DF}">
                            <a14:hiddenLine xmlns:a14="http://schemas.microsoft.com/office/drawing/2010/main" w="0">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AF07AA"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AutoShape 8" o:spid="_x0000_s1026" type="#_x0000_t93" style="position:absolute;margin-left:358.4pt;margin-top:36.75pt;width:52.5pt;height:24.2pt;rotation:3133457fd;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" fillcolor="#f79646 [3209]" stroked="f" strokeweight="0">
                <v:fill color2="#df6a09 [2377]" focusposition=".5,.5" focussize="" focus="100%" type="gradientRadial">
                  <o:fill v:ext="view" type="gradientCenter"/>
                </v:fill>
                <v:shadow on="t" color="#974706 [1609]" offset="1pt"/>
              </v:shape>
            </w:pict>
          </mc:Fallback>
        </mc:AlternateContent>
      </w:r>
      <w:r w:rsidRPr="00461FE5">
        <w:rPr>
          <w:rFonts w:ascii="Times New Roman" w:eastAsia="Times New Roman" w:hAnsi="Times New Roman" w:cs="Times New Roman"/>
          <w:noProof/>
          <w:sz w:val="28"/>
          <w:szCs w:val="28"/>
          <w:lang w:val="uk-UA" w:eastAsia="ru-RU"/>
        </w:rPr>
        <mc:AlternateContent>
          <mc:Choice Requires="wps">
            <w:drawing>
              <wp:anchor distT="0" distB="0" distL="114300" distR="114300" simplePos="0" relativeHeight="251685888" behindDoc="0" locked="0" layoutInCell="1" allowOverlap="1" wp14:anchorId="2AD8D786" wp14:editId="48620056">
                <wp:simplePos x="0" y="0"/>
                <wp:positionH relativeFrom="column">
                  <wp:posOffset>953770</wp:posOffset>
                </wp:positionH>
                <wp:positionV relativeFrom="paragraph">
                  <wp:posOffset>465455</wp:posOffset>
                </wp:positionV>
                <wp:extent cx="666750" cy="309880"/>
                <wp:effectExtent l="71120" t="0" r="95250" b="0"/>
                <wp:wrapNone/>
                <wp:docPr id="18"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7215068">
                          <a:off x="0" y="0"/>
                          <a:ext cx="666750" cy="309880"/>
                        </a:xfrm>
                        <a:prstGeom prst="stripedRightArrow">
                          <a:avLst>
                            <a:gd name="adj1" fmla="val 50000"/>
                            <a:gd name="adj2" fmla="val 53791"/>
                          </a:avLst>
                        </a:prstGeom>
                        <a:gradFill rotWithShape="0">
                          <a:gsLst>
                            <a:gs pos="0">
                              <a:schemeClr val="accent6">
                                <a:lumMod val="100000"/>
                                <a:lumOff val="0"/>
                              </a:schemeClr>
                            </a:gs>
                            <a:gs pos="100000">
                              <a:schemeClr val="accent6">
                                <a:lumMod val="74000"/>
                                <a:lumOff val="0"/>
                              </a:schemeClr>
                            </a:gs>
                          </a:gsLst>
                          <a:path path="rect">
                            <a:fillToRect l="50000" t="50000" r="50000" b="50000"/>
                          </a:path>
                        </a:gradFill>
                        <a:ln>
                          <a:noFill/>
                        </a:ln>
                        <a:effectLst>
                          <a:outerShdw dist="28398" dir="3806097" algn="ctr" rotWithShape="0">
                            <a:schemeClr val="accent6">
                              <a:lumMod val="50000"/>
                              <a:lumOff val="0"/>
                            </a:schemeClr>
                          </a:outerShdw>
                        </a:effectLst>
                        <a:extLst>
                          <a:ext uri="{91240B29-F687-4F45-9708-019B960494DF}">
                            <a14:hiddenLine xmlns:a14="http://schemas.microsoft.com/office/drawing/2010/main" w="0">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1C56E5" id="AutoShape 7" o:spid="_x0000_s1026" type="#_x0000_t93" style="position:absolute;margin-left:75.1pt;margin-top:36.65pt;width:52.5pt;height:24.4pt;rotation:7880778fd;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" fillcolor="#f79646 [3209]" stroked="f" strokeweight="0">
                <v:fill color2="#df6a09 [2377]" focusposition=".5,.5" focussize="" focus="100%" type="gradientRadial">
                  <o:fill v:ext="view" type="gradientCenter"/>
                </v:fill>
                <v:shadow on="t" color="#974706 [1609]" offset="1pt"/>
              </v:shape>
            </w:pict>
          </mc:Fallback>
        </mc:AlternateContent>
      </w:r>
      <w:r w:rsidRPr="00461FE5">
        <w:rPr>
          <w:rFonts w:ascii="Times New Roman" w:eastAsia="Times New Roman" w:hAnsi="Times New Roman" w:cs="Times New Roman"/>
          <w:noProof/>
          <w:sz w:val="28"/>
          <w:szCs w:val="28"/>
          <w:lang w:val="uk-UA" w:eastAsia="ru-RU"/>
        </w:rPr>
        <mc:AlternateContent>
          <mc:Choice Requires="wps">
            <w:drawing>
              <wp:anchor distT="0" distB="0" distL="114300" distR="114300" simplePos="0" relativeHeight="251683840" behindDoc="0" locked="0" layoutInCell="1" allowOverlap="1" wp14:anchorId="5BD0FFDA" wp14:editId="59893A90">
                <wp:simplePos x="0" y="0"/>
                <wp:positionH relativeFrom="column">
                  <wp:posOffset>1442085</wp:posOffset>
                </wp:positionH>
                <wp:positionV relativeFrom="paragraph">
                  <wp:posOffset>-134620</wp:posOffset>
                </wp:positionV>
                <wp:extent cx="3238500" cy="480695"/>
                <wp:effectExtent l="0" t="1905" r="19050" b="31750"/>
                <wp:wrapNone/>
                <wp:docPr id="17"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0" cy="480695"/>
                        </a:xfrm>
                        <a:prstGeom prst="flowChartAlternateProcess">
                          <a:avLst/>
                        </a:prstGeom>
                        <a:gradFill rotWithShape="0">
                          <a:gsLst>
                            <a:gs pos="0">
                              <a:schemeClr val="accent4">
                                <a:lumMod val="100000"/>
                                <a:lumOff val="0"/>
                              </a:schemeClr>
                            </a:gs>
                            <a:gs pos="100000">
                              <a:schemeClr val="accent4">
                                <a:lumMod val="74000"/>
                                <a:lumOff val="0"/>
                              </a:schemeClr>
                            </a:gs>
                          </a:gsLst>
                          <a:path path="shape">
                            <a:fillToRect l="50000" t="50000" r="50000" b="50000"/>
                          </a:path>
                        </a:gradFill>
                        <a:ln>
                          <a:noFill/>
                        </a:ln>
                        <a:effectLst>
                          <a:outerShdw dist="28398" dir="3806097" algn="ctr" rotWithShape="0">
                            <a:schemeClr val="accent4">
                              <a:lumMod val="50000"/>
                              <a:lumOff val="0"/>
                            </a:schemeClr>
                          </a:outerShdw>
                        </a:effectLst>
                        <a:extLst>
                          <a:ext uri="{91240B29-F687-4F45-9708-019B960494DF}">
                            <a14:hiddenLine xmlns:a14="http://schemas.microsoft.com/office/drawing/2010/main" w="0">
                              <a:solidFill>
                                <a:srgbClr val="000000"/>
                              </a:solidFill>
                              <a:miter lim="800000"/>
                              <a:headEnd/>
                              <a:tailEnd/>
                            </a14:hiddenLine>
                          </a:ext>
                        </a:extLst>
                      </wps:spPr>
                      <wps:txbx>
                        <w:txbxContent>
                          <w:p w14:paraId="2D9C858D" w14:textId="77777777" w:rsidR="003F7AE5" w:rsidRPr="00371040" w:rsidRDefault="003F7AE5" w:rsidP="00DA0141">
                            <w:pPr>
                              <w:jc w:val="center"/>
                              <w:rPr>
                                <w:b/>
                                <w:color w:val="FFFFFF" w:themeColor="background1"/>
                                <w:sz w:val="40"/>
                                <w:lang w:val="uk-UA"/>
                              </w:rPr>
                            </w:pPr>
                            <w:r w:rsidRPr="00371040">
                              <w:rPr>
                                <w:b/>
                                <w:color w:val="FFFFFF" w:themeColor="background1"/>
                                <w:sz w:val="40"/>
                                <w:lang w:val="uk-UA"/>
                              </w:rPr>
                              <w:t>ЧИТАННЯ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D0FFDA"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5" o:spid="_x0000_s1026" type="#_x0000_t176" style="position:absolute;margin-left:113.55pt;margin-top:-10.6pt;width:255pt;height:37.8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" fillcolor="#8064a2 [3207]" stroked="f" strokeweight="0">
                <v:fill color2="#5e4878 [2375]" focusposition=".5,.5" focussize="" focus="100%" type="gradientRadial"/>
                <v:shadow on="t" color="#3f3151 [1607]" offset="1pt"/>
                <v:textbox>
                  <w:txbxContent>
                    <w:p w14:paraId="2D9C858D" w14:textId="77777777" w:rsidR="003F7AE5" w:rsidRPr="00371040" w:rsidRDefault="003F7AE5" w:rsidP="00DA0141">
                      <w:pPr>
                        <w:jc w:val="center"/>
                        <w:rPr>
                          <w:b/>
                          <w:color w:val="FFFFFF" w:themeColor="background1"/>
                          <w:sz w:val="40"/>
                          <w:lang w:val="uk-UA"/>
                        </w:rPr>
                      </w:pPr>
                      <w:r w:rsidRPr="00371040">
                        <w:rPr>
                          <w:b/>
                          <w:color w:val="FFFFFF" w:themeColor="background1"/>
                          <w:sz w:val="40"/>
                          <w:lang w:val="uk-UA"/>
                        </w:rPr>
                        <w:t>ЧИТАННЯ</w:t>
                      </w:r>
                    </w:p>
                  </w:txbxContent>
                </v:textbox>
              </v:shape>
            </w:pict>
          </mc:Fallback>
        </mc:AlternateContent>
      </w:r>
    </w:p>
    <w:p w14:paraId="2FC95E11" w14:textId="0BEED99F" w:rsidR="00DA0141" w:rsidRPr="00461FE5" w:rsidRDefault="00461FE5" w:rsidP="006E1805">
      <w:pPr>
        <w:spacing w:after="0" w:line="360" w:lineRule="auto"/>
        <w:rPr>
          <w:rFonts w:ascii="Times New Roman" w:eastAsia="Times New Roman" w:hAnsi="Times New Roman" w:cs="Times New Roman"/>
          <w:sz w:val="28"/>
          <w:szCs w:val="28"/>
          <w:lang w:val="uk-UA" w:eastAsia="ru-RU"/>
        </w:rPr>
      </w:pPr>
      <w:r w:rsidRPr="00461FE5">
        <w:rPr>
          <w:rFonts w:ascii="Times New Roman" w:eastAsia="Times New Roman" w:hAnsi="Times New Roman" w:cs="Times New Roman"/>
          <w:noProof/>
          <w:sz w:val="28"/>
          <w:szCs w:val="28"/>
          <w:lang w:val="uk-UA" w:eastAsia="ru-RU"/>
        </w:rPr>
        <mc:AlternateContent>
          <mc:Choice Requires="wps">
            <w:drawing>
              <wp:anchor distT="0" distB="0" distL="114300" distR="114300" simplePos="0" relativeHeight="251684864" behindDoc="0" locked="0" layoutInCell="1" allowOverlap="1" wp14:anchorId="7BF435AB" wp14:editId="399B0A81">
                <wp:simplePos x="0" y="0"/>
                <wp:positionH relativeFrom="column">
                  <wp:posOffset>2737485</wp:posOffset>
                </wp:positionH>
                <wp:positionV relativeFrom="paragraph">
                  <wp:posOffset>148590</wp:posOffset>
                </wp:positionV>
                <wp:extent cx="666750" cy="447675"/>
                <wp:effectExtent l="4445" t="0" r="14605" b="31750"/>
                <wp:wrapNone/>
                <wp:docPr id="16"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666750" cy="447675"/>
                        </a:xfrm>
                        <a:prstGeom prst="stripedRightArrow">
                          <a:avLst>
                            <a:gd name="adj1" fmla="val 50000"/>
                            <a:gd name="adj2" fmla="val 37234"/>
                          </a:avLst>
                        </a:prstGeom>
                        <a:gradFill rotWithShape="0">
                          <a:gsLst>
                            <a:gs pos="0">
                              <a:schemeClr val="accent6">
                                <a:lumMod val="100000"/>
                                <a:lumOff val="0"/>
                              </a:schemeClr>
                            </a:gs>
                            <a:gs pos="100000">
                              <a:schemeClr val="accent6">
                                <a:lumMod val="74000"/>
                                <a:lumOff val="0"/>
                              </a:schemeClr>
                            </a:gs>
                          </a:gsLst>
                          <a:path path="rect">
                            <a:fillToRect l="50000" t="50000" r="50000" b="50000"/>
                          </a:path>
                        </a:gradFill>
                        <a:ln>
                          <a:noFill/>
                        </a:ln>
                        <a:effectLst>
                          <a:outerShdw dist="28398" dir="3806097" algn="ctr" rotWithShape="0">
                            <a:schemeClr val="accent6">
                              <a:lumMod val="50000"/>
                              <a:lumOff val="0"/>
                            </a:schemeClr>
                          </a:outerShdw>
                        </a:effectLst>
                        <a:extLst>
                          <a:ext uri="{91240B29-F687-4F45-9708-019B960494DF}">
                            <a14:hiddenLine xmlns:a14="http://schemas.microsoft.com/office/drawing/2010/main" w="0">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842DF1" id="AutoShape 6" o:spid="_x0000_s1026" type="#_x0000_t93" style="position:absolute;margin-left:215.55pt;margin-top:11.7pt;width:52.5pt;height:35.25pt;rotation:9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" fillcolor="#f79646 [3209]" stroked="f" strokeweight="0">
                <v:fill color2="#df6a09 [2377]" focusposition=".5,.5" focussize="" focus="100%" type="gradientRadial">
                  <o:fill v:ext="view" type="gradientCenter"/>
                </v:fill>
                <v:shadow on="t" color="#974706 [1609]" offset="1pt"/>
              </v:shape>
            </w:pict>
          </mc:Fallback>
        </mc:AlternateContent>
      </w:r>
    </w:p>
    <w:p w14:paraId="5B2A6D38" w14:textId="77777777" w:rsidR="00DA0141" w:rsidRPr="00461FE5" w:rsidRDefault="00DA0141" w:rsidP="006E1805">
      <w:pPr>
        <w:spacing w:after="0" w:line="360" w:lineRule="auto"/>
        <w:rPr>
          <w:rFonts w:ascii="Times New Roman" w:eastAsia="Times New Roman" w:hAnsi="Times New Roman" w:cs="Times New Roman"/>
          <w:sz w:val="28"/>
          <w:szCs w:val="28"/>
          <w:lang w:val="uk-UA" w:eastAsia="ru-RU"/>
        </w:rPr>
      </w:pPr>
    </w:p>
    <w:p w14:paraId="05ACDC48" w14:textId="77777777" w:rsidR="0032704A" w:rsidRPr="00461FE5" w:rsidRDefault="00371040" w:rsidP="00371040">
      <w:pPr>
        <w:spacing w:after="0" w:line="360" w:lineRule="auto"/>
        <w:rPr>
          <w:rFonts w:ascii="Times New Roman" w:eastAsia="Times New Roman" w:hAnsi="Times New Roman" w:cs="Times New Roman"/>
          <w:b/>
          <w:sz w:val="28"/>
          <w:szCs w:val="28"/>
          <w:lang w:val="uk-UA" w:eastAsia="ru-RU"/>
        </w:rPr>
      </w:pPr>
      <w:r w:rsidRPr="00461FE5">
        <w:rPr>
          <w:rFonts w:ascii="Times New Roman" w:eastAsia="Times New Roman" w:hAnsi="Times New Roman" w:cs="Times New Roman"/>
          <w:b/>
          <w:sz w:val="28"/>
          <w:szCs w:val="28"/>
          <w:lang w:val="uk-UA" w:eastAsia="ru-RU"/>
        </w:rPr>
        <w:t xml:space="preserve">    </w:t>
      </w:r>
    </w:p>
    <w:p w14:paraId="538B6EF3" w14:textId="77777777" w:rsidR="00371040" w:rsidRPr="00461FE5" w:rsidRDefault="00371040" w:rsidP="00371040">
      <w:pPr>
        <w:spacing w:after="0" w:line="360" w:lineRule="auto"/>
        <w:rPr>
          <w:rFonts w:ascii="Times New Roman" w:eastAsia="Times New Roman" w:hAnsi="Times New Roman" w:cs="Times New Roman"/>
          <w:b/>
          <w:sz w:val="28"/>
          <w:szCs w:val="28"/>
          <w:lang w:val="uk-UA" w:eastAsia="ru-RU"/>
        </w:rPr>
      </w:pPr>
      <w:r w:rsidRPr="00461FE5">
        <w:rPr>
          <w:rFonts w:ascii="Times New Roman" w:eastAsia="Times New Roman" w:hAnsi="Times New Roman" w:cs="Times New Roman"/>
          <w:b/>
          <w:sz w:val="28"/>
          <w:szCs w:val="28"/>
          <w:lang w:val="uk-UA" w:eastAsia="ru-RU"/>
        </w:rPr>
        <w:t xml:space="preserve">        </w:t>
      </w:r>
      <w:r w:rsidR="00DA0141" w:rsidRPr="00461FE5">
        <w:rPr>
          <w:rFonts w:ascii="Times New Roman" w:eastAsia="Times New Roman" w:hAnsi="Times New Roman" w:cs="Times New Roman"/>
          <w:b/>
          <w:sz w:val="28"/>
          <w:szCs w:val="28"/>
          <w:lang w:val="uk-UA" w:eastAsia="ru-RU"/>
        </w:rPr>
        <w:t xml:space="preserve">Одержати знання  </w:t>
      </w:r>
      <w:r w:rsidRPr="00461FE5">
        <w:rPr>
          <w:rFonts w:ascii="Times New Roman" w:eastAsia="Times New Roman" w:hAnsi="Times New Roman" w:cs="Times New Roman"/>
          <w:b/>
          <w:sz w:val="28"/>
          <w:szCs w:val="28"/>
          <w:lang w:val="uk-UA" w:eastAsia="ru-RU"/>
        </w:rPr>
        <w:t xml:space="preserve">      </w:t>
      </w:r>
      <w:r w:rsidR="00DA0141" w:rsidRPr="00461FE5">
        <w:rPr>
          <w:rFonts w:ascii="Times New Roman" w:eastAsia="Times New Roman" w:hAnsi="Times New Roman" w:cs="Times New Roman"/>
          <w:b/>
          <w:sz w:val="28"/>
          <w:szCs w:val="28"/>
          <w:lang w:val="uk-UA" w:eastAsia="ru-RU"/>
        </w:rPr>
        <w:t xml:space="preserve"> Читати, щоб навчитись </w:t>
      </w:r>
      <w:r w:rsidRPr="00461FE5">
        <w:rPr>
          <w:rFonts w:ascii="Times New Roman" w:eastAsia="Times New Roman" w:hAnsi="Times New Roman" w:cs="Times New Roman"/>
          <w:b/>
          <w:sz w:val="28"/>
          <w:szCs w:val="28"/>
          <w:lang w:val="uk-UA" w:eastAsia="ru-RU"/>
        </w:rPr>
        <w:t xml:space="preserve">               Одержати </w:t>
      </w:r>
    </w:p>
    <w:p w14:paraId="272C5458" w14:textId="77777777" w:rsidR="00DA0141" w:rsidRPr="00461FE5" w:rsidRDefault="00371040" w:rsidP="006E1805">
      <w:pPr>
        <w:spacing w:after="0" w:line="360" w:lineRule="auto"/>
        <w:rPr>
          <w:rFonts w:ascii="Times New Roman" w:eastAsia="Times New Roman" w:hAnsi="Times New Roman" w:cs="Times New Roman"/>
          <w:b/>
          <w:sz w:val="28"/>
          <w:szCs w:val="28"/>
          <w:lang w:val="uk-UA" w:eastAsia="ru-RU"/>
        </w:rPr>
      </w:pPr>
      <w:r w:rsidRPr="00461FE5">
        <w:rPr>
          <w:rFonts w:ascii="Times New Roman" w:eastAsia="Times New Roman" w:hAnsi="Times New Roman" w:cs="Times New Roman"/>
          <w:b/>
          <w:sz w:val="28"/>
          <w:szCs w:val="28"/>
          <w:lang w:val="uk-UA" w:eastAsia="ru-RU"/>
        </w:rPr>
        <w:t xml:space="preserve">                                                     </w:t>
      </w:r>
      <w:r w:rsidR="00DA0141" w:rsidRPr="00461FE5">
        <w:rPr>
          <w:rFonts w:ascii="Times New Roman" w:eastAsia="Times New Roman" w:hAnsi="Times New Roman" w:cs="Times New Roman"/>
          <w:b/>
          <w:sz w:val="28"/>
          <w:szCs w:val="28"/>
          <w:lang w:val="uk-UA" w:eastAsia="ru-RU"/>
        </w:rPr>
        <w:t>що</w:t>
      </w:r>
      <w:r w:rsidRPr="00461FE5">
        <w:rPr>
          <w:rFonts w:ascii="Times New Roman" w:eastAsia="Times New Roman" w:hAnsi="Times New Roman" w:cs="Times New Roman"/>
          <w:b/>
          <w:sz w:val="28"/>
          <w:szCs w:val="28"/>
          <w:lang w:val="uk-UA" w:eastAsia="ru-RU"/>
        </w:rPr>
        <w:t>с</w:t>
      </w:r>
      <w:r w:rsidR="00DA0141" w:rsidRPr="00461FE5">
        <w:rPr>
          <w:rFonts w:ascii="Times New Roman" w:eastAsia="Times New Roman" w:hAnsi="Times New Roman" w:cs="Times New Roman"/>
          <w:b/>
          <w:sz w:val="28"/>
          <w:szCs w:val="28"/>
          <w:lang w:val="uk-UA" w:eastAsia="ru-RU"/>
        </w:rPr>
        <w:t>ь робити</w:t>
      </w:r>
      <w:r w:rsidRPr="00461FE5">
        <w:rPr>
          <w:rFonts w:ascii="Times New Roman" w:eastAsia="Times New Roman" w:hAnsi="Times New Roman" w:cs="Times New Roman"/>
          <w:b/>
          <w:sz w:val="28"/>
          <w:szCs w:val="28"/>
          <w:lang w:val="uk-UA" w:eastAsia="ru-RU"/>
        </w:rPr>
        <w:t xml:space="preserve">                      </w:t>
      </w:r>
      <w:r w:rsidR="00DA0141" w:rsidRPr="00461FE5">
        <w:rPr>
          <w:rFonts w:ascii="Times New Roman" w:eastAsia="Times New Roman" w:hAnsi="Times New Roman" w:cs="Times New Roman"/>
          <w:b/>
          <w:sz w:val="28"/>
          <w:szCs w:val="28"/>
          <w:lang w:val="uk-UA" w:eastAsia="ru-RU"/>
        </w:rPr>
        <w:t xml:space="preserve"> </w:t>
      </w:r>
      <w:r w:rsidRPr="00461FE5">
        <w:rPr>
          <w:rFonts w:ascii="Times New Roman" w:eastAsia="Times New Roman" w:hAnsi="Times New Roman" w:cs="Times New Roman"/>
          <w:b/>
          <w:sz w:val="28"/>
          <w:szCs w:val="28"/>
          <w:lang w:val="uk-UA" w:eastAsia="ru-RU"/>
        </w:rPr>
        <w:t xml:space="preserve">  естетичну насолоду</w:t>
      </w:r>
    </w:p>
    <w:p w14:paraId="6AAC754E" w14:textId="689D0FC6" w:rsidR="006E1805" w:rsidRPr="00461FE5" w:rsidRDefault="00371040" w:rsidP="006E1805">
      <w:pPr>
        <w:spacing w:after="0" w:line="360" w:lineRule="auto"/>
        <w:rPr>
          <w:rFonts w:ascii="Times New Roman" w:eastAsia="Times New Roman" w:hAnsi="Times New Roman" w:cs="Times New Roman"/>
          <w:sz w:val="28"/>
          <w:szCs w:val="28"/>
          <w:lang w:val="uk-UA" w:eastAsia="ru-RU"/>
        </w:rPr>
      </w:pPr>
      <w:r w:rsidRPr="00461FE5">
        <w:rPr>
          <w:rFonts w:ascii="Times New Roman" w:eastAsia="Times New Roman" w:hAnsi="Times New Roman" w:cs="Times New Roman"/>
          <w:sz w:val="28"/>
          <w:szCs w:val="28"/>
          <w:lang w:val="uk-UA" w:eastAsia="ru-RU"/>
        </w:rPr>
        <w:t xml:space="preserve">          </w:t>
      </w:r>
      <w:r w:rsidR="006E1805" w:rsidRPr="00461FE5">
        <w:rPr>
          <w:rFonts w:ascii="Times New Roman" w:eastAsia="Times New Roman" w:hAnsi="Times New Roman" w:cs="Times New Roman"/>
          <w:sz w:val="28"/>
          <w:szCs w:val="28"/>
          <w:lang w:val="uk-UA" w:eastAsia="ru-RU"/>
        </w:rPr>
        <w:t xml:space="preserve">Відповідно до цих комунікативних завдань реалізуються й різні види читання. Здебільшого виділяються три види читання: </w:t>
      </w:r>
      <w:r w:rsidR="006E1805" w:rsidRPr="00461FE5">
        <w:rPr>
          <w:rFonts w:ascii="Times New Roman" w:eastAsia="Times New Roman" w:hAnsi="Times New Roman" w:cs="Times New Roman"/>
          <w:b/>
          <w:i/>
          <w:iCs/>
          <w:color w:val="7030A0"/>
          <w:sz w:val="28"/>
          <w:szCs w:val="28"/>
          <w:lang w:val="uk-UA" w:eastAsia="ru-RU"/>
        </w:rPr>
        <w:t>ознайомлювальне</w:t>
      </w:r>
      <w:r w:rsidR="006E1805" w:rsidRPr="00461FE5">
        <w:rPr>
          <w:rFonts w:ascii="Times New Roman" w:eastAsia="Times New Roman" w:hAnsi="Times New Roman" w:cs="Times New Roman"/>
          <w:b/>
          <w:i/>
          <w:color w:val="7030A0"/>
          <w:sz w:val="28"/>
          <w:szCs w:val="28"/>
          <w:lang w:val="uk-UA" w:eastAsia="ru-RU"/>
        </w:rPr>
        <w:t xml:space="preserve">, </w:t>
      </w:r>
      <w:r w:rsidR="006E1805" w:rsidRPr="00461FE5">
        <w:rPr>
          <w:rFonts w:ascii="Times New Roman" w:eastAsia="Times New Roman" w:hAnsi="Times New Roman" w:cs="Times New Roman"/>
          <w:b/>
          <w:i/>
          <w:iCs/>
          <w:color w:val="7030A0"/>
          <w:sz w:val="28"/>
          <w:szCs w:val="28"/>
          <w:lang w:val="uk-UA" w:eastAsia="ru-RU"/>
        </w:rPr>
        <w:t>вивчальне</w:t>
      </w:r>
      <w:r w:rsidR="006E1805" w:rsidRPr="00461FE5">
        <w:rPr>
          <w:rFonts w:ascii="Times New Roman" w:eastAsia="Times New Roman" w:hAnsi="Times New Roman" w:cs="Times New Roman"/>
          <w:b/>
          <w:i/>
          <w:color w:val="7030A0"/>
          <w:sz w:val="28"/>
          <w:szCs w:val="28"/>
          <w:lang w:val="uk-UA" w:eastAsia="ru-RU"/>
        </w:rPr>
        <w:t xml:space="preserve"> </w:t>
      </w:r>
      <w:r w:rsidR="006E1805" w:rsidRPr="00461FE5">
        <w:rPr>
          <w:rFonts w:ascii="Times New Roman" w:eastAsia="Times New Roman" w:hAnsi="Times New Roman" w:cs="Times New Roman"/>
          <w:sz w:val="28"/>
          <w:szCs w:val="28"/>
          <w:lang w:val="uk-UA" w:eastAsia="ru-RU"/>
        </w:rPr>
        <w:t xml:space="preserve">та </w:t>
      </w:r>
      <w:r w:rsidR="006E1805" w:rsidRPr="00461FE5">
        <w:rPr>
          <w:rFonts w:ascii="Times New Roman" w:eastAsia="Times New Roman" w:hAnsi="Times New Roman" w:cs="Times New Roman"/>
          <w:b/>
          <w:i/>
          <w:iCs/>
          <w:color w:val="7030A0"/>
          <w:sz w:val="28"/>
          <w:szCs w:val="28"/>
          <w:lang w:val="uk-UA" w:eastAsia="ru-RU"/>
        </w:rPr>
        <w:t>вибіркове</w:t>
      </w:r>
      <w:r w:rsidR="006E1805" w:rsidRPr="00461FE5">
        <w:rPr>
          <w:rFonts w:ascii="Times New Roman" w:eastAsia="Times New Roman" w:hAnsi="Times New Roman" w:cs="Times New Roman"/>
          <w:sz w:val="28"/>
          <w:szCs w:val="28"/>
          <w:lang w:val="uk-UA" w:eastAsia="ru-RU"/>
        </w:rPr>
        <w:t>. Види читання можна показати за допомогою таблиці:</w:t>
      </w:r>
    </w:p>
    <w:tbl>
      <w:tblPr>
        <w:tblStyle w:val="26"/>
        <w:tblW w:w="9585" w:type="dxa"/>
        <w:tblLook w:val="04A0" w:firstRow="1" w:lastRow="0" w:firstColumn="1" w:lastColumn="0" w:noHBand="0" w:noVBand="1"/>
      </w:tblPr>
      <w:tblGrid>
        <w:gridCol w:w="2963"/>
        <w:gridCol w:w="3531"/>
        <w:gridCol w:w="3091"/>
      </w:tblGrid>
      <w:tr w:rsidR="006E1805" w:rsidRPr="00461FE5" w14:paraId="17E2CD7A" w14:textId="77777777" w:rsidTr="00EE22B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963" w:type="dxa"/>
            <w:hideMark/>
          </w:tcPr>
          <w:p w14:paraId="751D1A28" w14:textId="77777777" w:rsidR="00371040" w:rsidRPr="00461FE5" w:rsidRDefault="006E1805" w:rsidP="006E1805">
            <w:pPr>
              <w:spacing w:line="360" w:lineRule="auto"/>
              <w:jc w:val="center"/>
              <w:rPr>
                <w:rFonts w:ascii="Times New Roman" w:eastAsia="Times New Roman" w:hAnsi="Times New Roman" w:cs="Times New Roman"/>
                <w:b w:val="0"/>
                <w:color w:val="7030A0"/>
                <w:sz w:val="28"/>
                <w:szCs w:val="28"/>
                <w:lang w:val="uk-UA" w:eastAsia="ru-RU"/>
              </w:rPr>
            </w:pPr>
            <w:r w:rsidRPr="00461FE5">
              <w:rPr>
                <w:rFonts w:ascii="Times New Roman" w:eastAsia="Times New Roman" w:hAnsi="Times New Roman" w:cs="Times New Roman"/>
                <w:color w:val="7030A0"/>
                <w:sz w:val="28"/>
                <w:szCs w:val="28"/>
                <w:lang w:val="uk-UA" w:eastAsia="ru-RU"/>
              </w:rPr>
              <w:t>Види</w:t>
            </w:r>
          </w:p>
          <w:p w14:paraId="78817527" w14:textId="77777777" w:rsidR="006E1805" w:rsidRPr="00461FE5" w:rsidRDefault="006E1805" w:rsidP="006E1805">
            <w:pPr>
              <w:spacing w:line="360" w:lineRule="auto"/>
              <w:jc w:val="center"/>
              <w:rPr>
                <w:rFonts w:ascii="Times New Roman" w:eastAsia="Times New Roman" w:hAnsi="Times New Roman" w:cs="Times New Roman"/>
                <w:b w:val="0"/>
                <w:color w:val="7030A0"/>
                <w:sz w:val="28"/>
                <w:szCs w:val="28"/>
                <w:lang w:val="uk-UA" w:eastAsia="ru-RU"/>
              </w:rPr>
            </w:pPr>
            <w:r w:rsidRPr="00461FE5">
              <w:rPr>
                <w:rFonts w:ascii="Times New Roman" w:eastAsia="Times New Roman" w:hAnsi="Times New Roman" w:cs="Times New Roman"/>
                <w:color w:val="7030A0"/>
                <w:sz w:val="28"/>
                <w:szCs w:val="28"/>
                <w:lang w:val="uk-UA" w:eastAsia="ru-RU"/>
              </w:rPr>
              <w:t xml:space="preserve"> читання</w:t>
            </w:r>
          </w:p>
        </w:tc>
        <w:tc>
          <w:tcPr>
            <w:tcW w:w="3531" w:type="dxa"/>
            <w:hideMark/>
          </w:tcPr>
          <w:p w14:paraId="1978467E" w14:textId="77777777" w:rsidR="00371040" w:rsidRPr="00461FE5" w:rsidRDefault="006E1805" w:rsidP="006E1805">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color w:val="7030A0"/>
                <w:sz w:val="28"/>
                <w:szCs w:val="28"/>
                <w:lang w:val="uk-UA" w:eastAsia="ru-RU"/>
              </w:rPr>
            </w:pPr>
            <w:r w:rsidRPr="00461FE5">
              <w:rPr>
                <w:rFonts w:ascii="Times New Roman" w:eastAsia="Times New Roman" w:hAnsi="Times New Roman" w:cs="Times New Roman"/>
                <w:color w:val="7030A0"/>
                <w:sz w:val="28"/>
                <w:szCs w:val="28"/>
                <w:lang w:val="uk-UA" w:eastAsia="ru-RU"/>
              </w:rPr>
              <w:t xml:space="preserve">Що потрібно </w:t>
            </w:r>
          </w:p>
          <w:p w14:paraId="363503D9" w14:textId="77777777" w:rsidR="006E1805" w:rsidRPr="00461FE5" w:rsidRDefault="006E1805" w:rsidP="006E1805">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color w:val="7030A0"/>
                <w:sz w:val="28"/>
                <w:szCs w:val="28"/>
                <w:lang w:val="uk-UA" w:eastAsia="ru-RU"/>
              </w:rPr>
            </w:pPr>
            <w:r w:rsidRPr="00461FE5">
              <w:rPr>
                <w:rFonts w:ascii="Times New Roman" w:eastAsia="Times New Roman" w:hAnsi="Times New Roman" w:cs="Times New Roman"/>
                <w:color w:val="7030A0"/>
                <w:sz w:val="28"/>
                <w:szCs w:val="28"/>
                <w:lang w:val="uk-UA" w:eastAsia="ru-RU"/>
              </w:rPr>
              <w:t>усвідомити</w:t>
            </w:r>
          </w:p>
        </w:tc>
        <w:tc>
          <w:tcPr>
            <w:tcW w:w="3091" w:type="dxa"/>
            <w:hideMark/>
          </w:tcPr>
          <w:p w14:paraId="2AE17EE4" w14:textId="77777777" w:rsidR="00371040" w:rsidRPr="00461FE5" w:rsidRDefault="006E1805" w:rsidP="006E1805">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color w:val="7030A0"/>
                <w:sz w:val="28"/>
                <w:szCs w:val="28"/>
                <w:lang w:val="uk-UA" w:eastAsia="ru-RU"/>
              </w:rPr>
            </w:pPr>
            <w:r w:rsidRPr="00461FE5">
              <w:rPr>
                <w:rFonts w:ascii="Times New Roman" w:eastAsia="Times New Roman" w:hAnsi="Times New Roman" w:cs="Times New Roman"/>
                <w:color w:val="7030A0"/>
                <w:sz w:val="28"/>
                <w:szCs w:val="28"/>
                <w:lang w:val="uk-UA" w:eastAsia="ru-RU"/>
              </w:rPr>
              <w:t xml:space="preserve">Характер </w:t>
            </w:r>
          </w:p>
          <w:p w14:paraId="27CDA940" w14:textId="77777777" w:rsidR="006E1805" w:rsidRPr="00461FE5" w:rsidRDefault="006E1805" w:rsidP="006E1805">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color w:val="7030A0"/>
                <w:sz w:val="28"/>
                <w:szCs w:val="28"/>
                <w:lang w:val="uk-UA" w:eastAsia="ru-RU"/>
              </w:rPr>
            </w:pPr>
            <w:r w:rsidRPr="00461FE5">
              <w:rPr>
                <w:rFonts w:ascii="Times New Roman" w:eastAsia="Times New Roman" w:hAnsi="Times New Roman" w:cs="Times New Roman"/>
                <w:color w:val="7030A0"/>
                <w:sz w:val="28"/>
                <w:szCs w:val="28"/>
                <w:lang w:val="uk-UA" w:eastAsia="ru-RU"/>
              </w:rPr>
              <w:t>читання</w:t>
            </w:r>
          </w:p>
        </w:tc>
      </w:tr>
      <w:tr w:rsidR="006E1805" w:rsidRPr="00461FE5" w14:paraId="60CD58C8" w14:textId="77777777" w:rsidTr="00EE22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3" w:type="dxa"/>
            <w:hideMark/>
          </w:tcPr>
          <w:p w14:paraId="72F170E6" w14:textId="77777777" w:rsidR="006E1805" w:rsidRPr="00461FE5" w:rsidRDefault="006E1805" w:rsidP="00EE22BA">
            <w:pPr>
              <w:spacing w:line="360" w:lineRule="auto"/>
              <w:rPr>
                <w:rFonts w:ascii="Times New Roman" w:eastAsia="Times New Roman" w:hAnsi="Times New Roman" w:cs="Times New Roman"/>
                <w:color w:val="7030A0"/>
                <w:sz w:val="28"/>
                <w:szCs w:val="28"/>
                <w:lang w:val="uk-UA" w:eastAsia="ru-RU"/>
              </w:rPr>
            </w:pPr>
            <w:r w:rsidRPr="00461FE5">
              <w:rPr>
                <w:rFonts w:ascii="Times New Roman" w:eastAsia="Times New Roman" w:hAnsi="Times New Roman" w:cs="Times New Roman"/>
                <w:color w:val="7030A0"/>
                <w:sz w:val="28"/>
                <w:szCs w:val="28"/>
                <w:lang w:val="uk-UA" w:eastAsia="ru-RU"/>
              </w:rPr>
              <w:br/>
              <w:t>Ознайомлювальне</w:t>
            </w:r>
          </w:p>
        </w:tc>
        <w:tc>
          <w:tcPr>
            <w:tcW w:w="3531" w:type="dxa"/>
            <w:hideMark/>
          </w:tcPr>
          <w:p w14:paraId="33850E82" w14:textId="77777777" w:rsidR="006E1805" w:rsidRPr="00461FE5" w:rsidRDefault="006E1805" w:rsidP="00371040">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lang w:val="uk-UA" w:eastAsia="ru-RU"/>
              </w:rPr>
            </w:pPr>
            <w:r w:rsidRPr="00461FE5">
              <w:rPr>
                <w:rFonts w:ascii="Times New Roman" w:eastAsia="Times New Roman" w:hAnsi="Times New Roman" w:cs="Times New Roman"/>
                <w:sz w:val="28"/>
                <w:szCs w:val="28"/>
                <w:lang w:val="uk-UA" w:eastAsia="ru-RU"/>
              </w:rPr>
              <w:br/>
              <w:t>Чи варто це читати? Кому текст адресовано? Який зміст має кожен із розділів (абзаців) і текст у цілому?</w:t>
            </w:r>
          </w:p>
        </w:tc>
        <w:tc>
          <w:tcPr>
            <w:tcW w:w="3091" w:type="dxa"/>
            <w:hideMark/>
          </w:tcPr>
          <w:p w14:paraId="128A5AE2" w14:textId="77777777" w:rsidR="006E1805" w:rsidRPr="00461FE5" w:rsidRDefault="006E1805" w:rsidP="006E1805">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lang w:val="uk-UA" w:eastAsia="ru-RU"/>
              </w:rPr>
            </w:pPr>
            <w:r w:rsidRPr="00461FE5">
              <w:rPr>
                <w:rFonts w:ascii="Times New Roman" w:eastAsia="Times New Roman" w:hAnsi="Times New Roman" w:cs="Times New Roman"/>
                <w:sz w:val="28"/>
                <w:szCs w:val="28"/>
                <w:lang w:val="uk-UA" w:eastAsia="ru-RU"/>
              </w:rPr>
              <w:t>Швидке перегортання сторінок, читання заголовків; перегляд окремих фрагментів тексту, ознайомлення з ілюстраціями; читання анотації, змісту видання</w:t>
            </w:r>
          </w:p>
        </w:tc>
      </w:tr>
      <w:tr w:rsidR="006E1805" w:rsidRPr="00461FE5" w14:paraId="2E671BF4" w14:textId="77777777" w:rsidTr="00EE22BA">
        <w:tc>
          <w:tcPr>
            <w:cnfStyle w:val="001000000000" w:firstRow="0" w:lastRow="0" w:firstColumn="1" w:lastColumn="0" w:oddVBand="0" w:evenVBand="0" w:oddHBand="0" w:evenHBand="0" w:firstRowFirstColumn="0" w:firstRowLastColumn="0" w:lastRowFirstColumn="0" w:lastRowLastColumn="0"/>
            <w:tcW w:w="2963" w:type="dxa"/>
            <w:hideMark/>
          </w:tcPr>
          <w:p w14:paraId="40D3D1D7" w14:textId="77777777" w:rsidR="006E1805" w:rsidRPr="00461FE5" w:rsidRDefault="006E1805" w:rsidP="00371040">
            <w:pPr>
              <w:spacing w:line="360" w:lineRule="auto"/>
              <w:rPr>
                <w:rFonts w:ascii="Times New Roman" w:eastAsia="Times New Roman" w:hAnsi="Times New Roman" w:cs="Times New Roman"/>
                <w:color w:val="7030A0"/>
                <w:sz w:val="28"/>
                <w:szCs w:val="28"/>
                <w:lang w:val="uk-UA" w:eastAsia="ru-RU"/>
              </w:rPr>
            </w:pPr>
            <w:r w:rsidRPr="00461FE5">
              <w:rPr>
                <w:rFonts w:ascii="Times New Roman" w:eastAsia="Times New Roman" w:hAnsi="Times New Roman" w:cs="Times New Roman"/>
                <w:color w:val="7030A0"/>
                <w:sz w:val="28"/>
                <w:szCs w:val="28"/>
                <w:lang w:val="uk-UA" w:eastAsia="ru-RU"/>
              </w:rPr>
              <w:br/>
            </w:r>
            <w:r w:rsidRPr="00461FE5">
              <w:rPr>
                <w:rFonts w:ascii="Times New Roman" w:eastAsia="Times New Roman" w:hAnsi="Times New Roman" w:cs="Times New Roman"/>
                <w:color w:val="7030A0"/>
                <w:sz w:val="28"/>
                <w:szCs w:val="28"/>
                <w:lang w:val="uk-UA" w:eastAsia="ru-RU"/>
              </w:rPr>
              <w:br/>
            </w:r>
            <w:r w:rsidRPr="00461FE5">
              <w:rPr>
                <w:rFonts w:ascii="Times New Roman" w:eastAsia="Times New Roman" w:hAnsi="Times New Roman" w:cs="Times New Roman"/>
                <w:color w:val="7030A0"/>
                <w:sz w:val="28"/>
                <w:szCs w:val="28"/>
                <w:lang w:val="uk-UA" w:eastAsia="ru-RU"/>
              </w:rPr>
              <w:lastRenderedPageBreak/>
              <w:t>Вивчальне</w:t>
            </w:r>
          </w:p>
        </w:tc>
        <w:tc>
          <w:tcPr>
            <w:tcW w:w="3531" w:type="dxa"/>
            <w:hideMark/>
          </w:tcPr>
          <w:p w14:paraId="1925EF23" w14:textId="77777777" w:rsidR="006E1805" w:rsidRPr="00461FE5" w:rsidRDefault="006E1805" w:rsidP="006E180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val="uk-UA" w:eastAsia="ru-RU"/>
              </w:rPr>
            </w:pPr>
            <w:r w:rsidRPr="00461FE5">
              <w:rPr>
                <w:rFonts w:ascii="Times New Roman" w:eastAsia="Times New Roman" w:hAnsi="Times New Roman" w:cs="Times New Roman"/>
                <w:sz w:val="28"/>
                <w:szCs w:val="28"/>
                <w:lang w:val="uk-UA" w:eastAsia="ru-RU"/>
              </w:rPr>
              <w:lastRenderedPageBreak/>
              <w:br/>
            </w:r>
            <w:r w:rsidRPr="00461FE5">
              <w:rPr>
                <w:rFonts w:ascii="Times New Roman" w:eastAsia="Times New Roman" w:hAnsi="Times New Roman" w:cs="Times New Roman"/>
                <w:sz w:val="28"/>
                <w:szCs w:val="28"/>
                <w:lang w:val="uk-UA" w:eastAsia="ru-RU"/>
              </w:rPr>
              <w:br/>
            </w:r>
            <w:r w:rsidRPr="00461FE5">
              <w:rPr>
                <w:rFonts w:ascii="Times New Roman" w:eastAsia="Times New Roman" w:hAnsi="Times New Roman" w:cs="Times New Roman"/>
                <w:sz w:val="28"/>
                <w:szCs w:val="28"/>
                <w:lang w:val="uk-UA" w:eastAsia="ru-RU"/>
              </w:rPr>
              <w:lastRenderedPageBreak/>
              <w:t xml:space="preserve">Яка тема та основна думка тексту? Що в тексті головне, а що – другорядне? Яку нову для читача інформацію містить текст? </w:t>
            </w:r>
          </w:p>
        </w:tc>
        <w:tc>
          <w:tcPr>
            <w:tcW w:w="3091" w:type="dxa"/>
            <w:hideMark/>
          </w:tcPr>
          <w:p w14:paraId="5F53D6DF" w14:textId="77777777" w:rsidR="006E1805" w:rsidRPr="00461FE5" w:rsidRDefault="006E1805" w:rsidP="006E180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val="uk-UA" w:eastAsia="ru-RU"/>
              </w:rPr>
            </w:pPr>
            <w:r w:rsidRPr="00461FE5">
              <w:rPr>
                <w:rFonts w:ascii="Times New Roman" w:eastAsia="Times New Roman" w:hAnsi="Times New Roman" w:cs="Times New Roman"/>
                <w:sz w:val="28"/>
                <w:szCs w:val="28"/>
                <w:lang w:val="uk-UA" w:eastAsia="ru-RU"/>
              </w:rPr>
              <w:lastRenderedPageBreak/>
              <w:br/>
              <w:t>Повільне, вдумливе чи</w:t>
            </w:r>
            <w:r w:rsidRPr="00461FE5">
              <w:rPr>
                <w:rFonts w:ascii="Times New Roman" w:eastAsia="Times New Roman" w:hAnsi="Times New Roman" w:cs="Times New Roman"/>
                <w:sz w:val="28"/>
                <w:szCs w:val="28"/>
                <w:lang w:val="uk-UA" w:eastAsia="ru-RU"/>
              </w:rPr>
              <w:lastRenderedPageBreak/>
              <w:t>тання тексту або його частин; глибоке проникнення в його зміст; максимально повне осягнення нової інформації</w:t>
            </w:r>
          </w:p>
        </w:tc>
      </w:tr>
      <w:tr w:rsidR="006E1805" w:rsidRPr="00461FE5" w14:paraId="594D2D4A" w14:textId="77777777" w:rsidTr="00EE22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3" w:type="dxa"/>
            <w:hideMark/>
          </w:tcPr>
          <w:p w14:paraId="44A82B8B" w14:textId="77777777" w:rsidR="006E1805" w:rsidRPr="00461FE5" w:rsidRDefault="006E1805" w:rsidP="00371040">
            <w:pPr>
              <w:spacing w:line="360" w:lineRule="auto"/>
              <w:rPr>
                <w:rFonts w:ascii="Times New Roman" w:eastAsia="Times New Roman" w:hAnsi="Times New Roman" w:cs="Times New Roman"/>
                <w:color w:val="7030A0"/>
                <w:sz w:val="28"/>
                <w:szCs w:val="28"/>
                <w:lang w:val="uk-UA" w:eastAsia="ru-RU"/>
              </w:rPr>
            </w:pPr>
            <w:r w:rsidRPr="00461FE5">
              <w:rPr>
                <w:rFonts w:ascii="Times New Roman" w:eastAsia="Times New Roman" w:hAnsi="Times New Roman" w:cs="Times New Roman"/>
                <w:sz w:val="28"/>
                <w:szCs w:val="28"/>
                <w:lang w:val="uk-UA" w:eastAsia="ru-RU"/>
              </w:rPr>
              <w:lastRenderedPageBreak/>
              <w:br/>
            </w:r>
            <w:r w:rsidRPr="00461FE5">
              <w:rPr>
                <w:rFonts w:ascii="Times New Roman" w:eastAsia="Times New Roman" w:hAnsi="Times New Roman" w:cs="Times New Roman"/>
                <w:color w:val="7030A0"/>
                <w:sz w:val="28"/>
                <w:szCs w:val="28"/>
                <w:lang w:val="uk-UA" w:eastAsia="ru-RU"/>
              </w:rPr>
              <w:t>Вибіркове</w:t>
            </w:r>
          </w:p>
        </w:tc>
        <w:tc>
          <w:tcPr>
            <w:tcW w:w="3531" w:type="dxa"/>
            <w:hideMark/>
          </w:tcPr>
          <w:p w14:paraId="029B4D6A" w14:textId="77777777" w:rsidR="006E1805" w:rsidRPr="00461FE5" w:rsidRDefault="006E1805" w:rsidP="006E1805">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lang w:val="uk-UA" w:eastAsia="ru-RU"/>
              </w:rPr>
            </w:pPr>
            <w:r w:rsidRPr="00461FE5">
              <w:rPr>
                <w:rFonts w:ascii="Times New Roman" w:eastAsia="Times New Roman" w:hAnsi="Times New Roman" w:cs="Times New Roman"/>
                <w:sz w:val="28"/>
                <w:szCs w:val="28"/>
                <w:lang w:val="uk-UA" w:eastAsia="ru-RU"/>
              </w:rPr>
              <w:br/>
            </w:r>
            <w:r w:rsidRPr="00461FE5">
              <w:rPr>
                <w:rFonts w:ascii="Times New Roman" w:eastAsia="Times New Roman" w:hAnsi="Times New Roman" w:cs="Times New Roman"/>
                <w:sz w:val="28"/>
                <w:szCs w:val="28"/>
                <w:lang w:val="uk-UA" w:eastAsia="ru-RU"/>
              </w:rPr>
              <w:br/>
              <w:t>Про що говориться в тексті? Яка інформація є корисною? У яких частинах (розділах) тексту її вміщено?</w:t>
            </w:r>
          </w:p>
        </w:tc>
        <w:tc>
          <w:tcPr>
            <w:tcW w:w="3091" w:type="dxa"/>
            <w:hideMark/>
          </w:tcPr>
          <w:p w14:paraId="1AF58DCA" w14:textId="77777777" w:rsidR="006E1805" w:rsidRPr="00461FE5" w:rsidRDefault="006E1805" w:rsidP="006E1805">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lang w:val="uk-UA" w:eastAsia="ru-RU"/>
              </w:rPr>
            </w:pPr>
            <w:r w:rsidRPr="00461FE5">
              <w:rPr>
                <w:rFonts w:ascii="Times New Roman" w:eastAsia="Times New Roman" w:hAnsi="Times New Roman" w:cs="Times New Roman"/>
                <w:sz w:val="28"/>
                <w:szCs w:val="28"/>
                <w:lang w:val="uk-UA" w:eastAsia="ru-RU"/>
              </w:rPr>
              <w:br/>
              <w:t>Перегортання сторінок, швидке читання заголовків, змісту, окремих фрагментів тексту; повільне читання потрібних частин з метою вилучення потрібної інформації</w:t>
            </w:r>
          </w:p>
        </w:tc>
      </w:tr>
    </w:tbl>
    <w:p w14:paraId="00CF557D" w14:textId="77777777" w:rsidR="006E1805" w:rsidRPr="00461FE5" w:rsidRDefault="006A6973" w:rsidP="00371040">
      <w:pPr>
        <w:spacing w:after="0" w:line="360" w:lineRule="auto"/>
        <w:ind w:firstLine="426"/>
        <w:rPr>
          <w:rFonts w:ascii="Times New Roman" w:eastAsia="Times New Roman" w:hAnsi="Times New Roman" w:cs="Times New Roman"/>
          <w:sz w:val="28"/>
          <w:szCs w:val="28"/>
          <w:lang w:val="uk-UA" w:eastAsia="ru-RU"/>
        </w:rPr>
      </w:pPr>
      <w:r w:rsidRPr="00461FE5">
        <w:rPr>
          <w:rFonts w:ascii="Times New Roman" w:eastAsia="Times New Roman" w:hAnsi="Times New Roman" w:cs="Times New Roman"/>
          <w:noProof/>
          <w:sz w:val="28"/>
          <w:szCs w:val="28"/>
          <w:lang w:val="uk-UA" w:eastAsia="ru-RU"/>
        </w:rPr>
        <w:drawing>
          <wp:anchor distT="0" distB="0" distL="114300" distR="114300" simplePos="0" relativeHeight="251656704" behindDoc="1" locked="0" layoutInCell="1" allowOverlap="1" wp14:anchorId="62BBDB67" wp14:editId="5BDCE90A">
            <wp:simplePos x="0" y="0"/>
            <wp:positionH relativeFrom="column">
              <wp:posOffset>1494790</wp:posOffset>
            </wp:positionH>
            <wp:positionV relativeFrom="paragraph">
              <wp:posOffset>3781425</wp:posOffset>
            </wp:positionV>
            <wp:extent cx="3234055" cy="6910705"/>
            <wp:effectExtent l="1866900" t="0" r="1833245" b="0"/>
            <wp:wrapNone/>
            <wp:docPr id="13" name="Рисунок 6" descr="17605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60541.png"/>
                    <pic:cNvPicPr/>
                  </pic:nvPicPr>
                  <pic:blipFill>
                    <a:blip r:embed="rId13" cstate="print"/>
                    <a:stretch>
                      <a:fillRect/>
                    </a:stretch>
                  </pic:blipFill>
                  <pic:spPr>
                    <a:xfrm rot="5400000">
                      <a:off x="0" y="0"/>
                      <a:ext cx="3234055" cy="6910705"/>
                    </a:xfrm>
                    <a:prstGeom prst="rect">
                      <a:avLst/>
                    </a:prstGeom>
                  </pic:spPr>
                </pic:pic>
              </a:graphicData>
            </a:graphic>
          </wp:anchor>
        </w:drawing>
      </w:r>
      <w:r w:rsidR="006E1805" w:rsidRPr="00461FE5">
        <w:rPr>
          <w:rFonts w:ascii="Times New Roman" w:eastAsia="Times New Roman" w:hAnsi="Times New Roman" w:cs="Times New Roman"/>
          <w:b/>
          <w:i/>
          <w:iCs/>
          <w:color w:val="7030A0"/>
          <w:sz w:val="28"/>
          <w:szCs w:val="28"/>
          <w:u w:val="single"/>
          <w:lang w:val="uk-UA" w:eastAsia="ru-RU"/>
        </w:rPr>
        <w:t>Ознайомлювальне</w:t>
      </w:r>
      <w:r w:rsidR="006E1805" w:rsidRPr="00461FE5">
        <w:rPr>
          <w:rFonts w:ascii="Times New Roman" w:eastAsia="Times New Roman" w:hAnsi="Times New Roman" w:cs="Times New Roman"/>
          <w:sz w:val="28"/>
          <w:szCs w:val="28"/>
          <w:lang w:val="uk-UA" w:eastAsia="ru-RU"/>
        </w:rPr>
        <w:t xml:space="preserve"> читання застосовується для попереднього ознайомлення з книжкою (журналом, брошурою тощо). Мало хто володіє цим винятково важливим видом читання досконало. Переглянувши анотацію, передмову або зрозумівши зі змісту найбільш важливі положення видання, читач має отримати чітке уявлення про цінність та корисність книжки.</w:t>
      </w:r>
      <w:r w:rsidR="006E1805" w:rsidRPr="00461FE5">
        <w:rPr>
          <w:rFonts w:ascii="Times New Roman" w:eastAsia="Times New Roman" w:hAnsi="Times New Roman" w:cs="Times New Roman"/>
          <w:sz w:val="28"/>
          <w:szCs w:val="28"/>
          <w:lang w:val="uk-UA" w:eastAsia="ru-RU"/>
        </w:rPr>
        <w:br/>
      </w:r>
      <w:r w:rsidR="006E1805" w:rsidRPr="00461FE5">
        <w:rPr>
          <w:rFonts w:ascii="Times New Roman" w:eastAsia="Times New Roman" w:hAnsi="Times New Roman" w:cs="Times New Roman"/>
          <w:b/>
          <w:i/>
          <w:iCs/>
          <w:color w:val="7030A0"/>
          <w:sz w:val="28"/>
          <w:szCs w:val="28"/>
          <w:u w:val="single"/>
          <w:lang w:val="uk-UA" w:eastAsia="ru-RU"/>
        </w:rPr>
        <w:t>Вивчальне</w:t>
      </w:r>
      <w:r w:rsidR="006E1805" w:rsidRPr="00461FE5">
        <w:rPr>
          <w:rFonts w:ascii="Times New Roman" w:eastAsia="Times New Roman" w:hAnsi="Times New Roman" w:cs="Times New Roman"/>
          <w:sz w:val="28"/>
          <w:szCs w:val="28"/>
          <w:lang w:val="uk-UA" w:eastAsia="ru-RU"/>
        </w:rPr>
        <w:t xml:space="preserve"> читання ще називають </w:t>
      </w:r>
      <w:r w:rsidR="006E1805" w:rsidRPr="00461FE5">
        <w:rPr>
          <w:rFonts w:ascii="Times New Roman" w:eastAsia="Times New Roman" w:hAnsi="Times New Roman" w:cs="Times New Roman"/>
          <w:b/>
          <w:i/>
          <w:iCs/>
          <w:color w:val="7030A0"/>
          <w:sz w:val="28"/>
          <w:szCs w:val="28"/>
          <w:u w:val="single"/>
          <w:lang w:val="uk-UA" w:eastAsia="ru-RU"/>
        </w:rPr>
        <w:t>поглибленим</w:t>
      </w:r>
      <w:r w:rsidR="006E1805" w:rsidRPr="00461FE5">
        <w:rPr>
          <w:rFonts w:ascii="Times New Roman" w:eastAsia="Times New Roman" w:hAnsi="Times New Roman" w:cs="Times New Roman"/>
          <w:b/>
          <w:i/>
          <w:color w:val="7030A0"/>
          <w:sz w:val="28"/>
          <w:szCs w:val="28"/>
          <w:u w:val="single"/>
          <w:lang w:val="uk-UA" w:eastAsia="ru-RU"/>
        </w:rPr>
        <w:t xml:space="preserve">, </w:t>
      </w:r>
      <w:r w:rsidR="006E1805" w:rsidRPr="00461FE5">
        <w:rPr>
          <w:rFonts w:ascii="Times New Roman" w:eastAsia="Times New Roman" w:hAnsi="Times New Roman" w:cs="Times New Roman"/>
          <w:b/>
          <w:i/>
          <w:iCs/>
          <w:color w:val="7030A0"/>
          <w:sz w:val="28"/>
          <w:szCs w:val="28"/>
          <w:u w:val="single"/>
          <w:lang w:val="uk-UA" w:eastAsia="ru-RU"/>
        </w:rPr>
        <w:t>аналітичним</w:t>
      </w:r>
      <w:r w:rsidR="006E1805" w:rsidRPr="00461FE5">
        <w:rPr>
          <w:rFonts w:ascii="Times New Roman" w:eastAsia="Times New Roman" w:hAnsi="Times New Roman" w:cs="Times New Roman"/>
          <w:b/>
          <w:i/>
          <w:color w:val="7030A0"/>
          <w:sz w:val="28"/>
          <w:szCs w:val="28"/>
          <w:u w:val="single"/>
          <w:lang w:val="uk-UA" w:eastAsia="ru-RU"/>
        </w:rPr>
        <w:t xml:space="preserve">, </w:t>
      </w:r>
      <w:r w:rsidR="006E1805" w:rsidRPr="00461FE5">
        <w:rPr>
          <w:rFonts w:ascii="Times New Roman" w:eastAsia="Times New Roman" w:hAnsi="Times New Roman" w:cs="Times New Roman"/>
          <w:b/>
          <w:i/>
          <w:iCs/>
          <w:color w:val="7030A0"/>
          <w:sz w:val="28"/>
          <w:szCs w:val="28"/>
          <w:u w:val="single"/>
          <w:lang w:val="uk-UA" w:eastAsia="ru-RU"/>
        </w:rPr>
        <w:t>критичним</w:t>
      </w:r>
      <w:r w:rsidR="006E1805" w:rsidRPr="00461FE5">
        <w:rPr>
          <w:rFonts w:ascii="Times New Roman" w:eastAsia="Times New Roman" w:hAnsi="Times New Roman" w:cs="Times New Roman"/>
          <w:b/>
          <w:i/>
          <w:color w:val="7030A0"/>
          <w:sz w:val="28"/>
          <w:szCs w:val="28"/>
          <w:u w:val="single"/>
          <w:lang w:val="uk-UA" w:eastAsia="ru-RU"/>
        </w:rPr>
        <w:t xml:space="preserve">, </w:t>
      </w:r>
      <w:r w:rsidR="006E1805" w:rsidRPr="00461FE5">
        <w:rPr>
          <w:rFonts w:ascii="Times New Roman" w:eastAsia="Times New Roman" w:hAnsi="Times New Roman" w:cs="Times New Roman"/>
          <w:b/>
          <w:i/>
          <w:iCs/>
          <w:color w:val="7030A0"/>
          <w:sz w:val="28"/>
          <w:szCs w:val="28"/>
          <w:u w:val="single"/>
          <w:lang w:val="uk-UA" w:eastAsia="ru-RU"/>
        </w:rPr>
        <w:t>творчим</w:t>
      </w:r>
      <w:r w:rsidR="006E1805" w:rsidRPr="00461FE5">
        <w:rPr>
          <w:rFonts w:ascii="Times New Roman" w:eastAsia="Times New Roman" w:hAnsi="Times New Roman" w:cs="Times New Roman"/>
          <w:sz w:val="28"/>
          <w:szCs w:val="28"/>
          <w:lang w:val="uk-UA" w:eastAsia="ru-RU"/>
        </w:rPr>
        <w:t>. Для навчання цей вид читання вважається найдоцільнішим. У процесі читання учень не просто сприймає інформацію, він з’ясовує менш зрозумілі для нього фрагменти тексту, помічає сильні та слабкі місця в поясненнях, дає власне трактування поданим положенням та висновкам, ставлячись до прочитаного творчо й критично. Власне трактування, власний погляд на прочитане дають змогу краще запам’ятати сприйняте, підвищують рівень активності думки читача. До цього виду читання вдаються, опрацьовуючи принципово новий матеріал на н</w:t>
      </w:r>
      <w:r w:rsidR="00371040" w:rsidRPr="00461FE5">
        <w:rPr>
          <w:rFonts w:ascii="Times New Roman" w:eastAsia="Times New Roman" w:hAnsi="Times New Roman" w:cs="Times New Roman"/>
          <w:sz w:val="28"/>
          <w:szCs w:val="28"/>
          <w:lang w:val="uk-UA" w:eastAsia="ru-RU"/>
        </w:rPr>
        <w:t xml:space="preserve">езнайому або малознайому тему. </w:t>
      </w:r>
      <w:r w:rsidR="006E1805" w:rsidRPr="00461FE5">
        <w:rPr>
          <w:rFonts w:ascii="Times New Roman" w:eastAsia="Times New Roman" w:hAnsi="Times New Roman" w:cs="Times New Roman"/>
          <w:sz w:val="28"/>
          <w:szCs w:val="28"/>
          <w:lang w:val="uk-UA" w:eastAsia="ru-RU"/>
        </w:rPr>
        <w:br/>
      </w:r>
      <w:r w:rsidR="006E1805" w:rsidRPr="00461FE5">
        <w:rPr>
          <w:rFonts w:ascii="Times New Roman" w:eastAsia="Times New Roman" w:hAnsi="Times New Roman" w:cs="Times New Roman"/>
          <w:b/>
          <w:i/>
          <w:iCs/>
          <w:color w:val="7030A0"/>
          <w:sz w:val="28"/>
          <w:szCs w:val="28"/>
          <w:u w:val="single"/>
          <w:lang w:val="uk-UA" w:eastAsia="ru-RU"/>
        </w:rPr>
        <w:lastRenderedPageBreak/>
        <w:t>Вибіркове</w:t>
      </w:r>
      <w:r w:rsidR="006E1805" w:rsidRPr="00461FE5">
        <w:rPr>
          <w:rFonts w:ascii="Times New Roman" w:eastAsia="Times New Roman" w:hAnsi="Times New Roman" w:cs="Times New Roman"/>
          <w:b/>
          <w:color w:val="7030A0"/>
          <w:sz w:val="28"/>
          <w:szCs w:val="28"/>
          <w:u w:val="single"/>
          <w:lang w:val="uk-UA" w:eastAsia="ru-RU"/>
        </w:rPr>
        <w:t xml:space="preserve"> </w:t>
      </w:r>
      <w:r w:rsidR="006E1805" w:rsidRPr="00461FE5">
        <w:rPr>
          <w:rFonts w:ascii="Times New Roman" w:eastAsia="Times New Roman" w:hAnsi="Times New Roman" w:cs="Times New Roman"/>
          <w:sz w:val="28"/>
          <w:szCs w:val="28"/>
          <w:lang w:val="uk-UA" w:eastAsia="ru-RU"/>
        </w:rPr>
        <w:t xml:space="preserve">читання – швидке читання, у процесі якого читач ніби нічого не пропускає, проте фіксує увагу тільки на необхідних йому аспектах тексту. Такий вид читання здебільшого застосовують при повторному читанні книжки після попереднього її перегляду. Сторінки перегортають, доки не відшукають потрібне місце – його читають, застосовуючи інший вид читання – </w:t>
      </w:r>
      <w:r w:rsidR="006E1805" w:rsidRPr="00461FE5">
        <w:rPr>
          <w:rFonts w:ascii="Times New Roman" w:eastAsia="Times New Roman" w:hAnsi="Times New Roman" w:cs="Times New Roman"/>
          <w:b/>
          <w:i/>
          <w:iCs/>
          <w:sz w:val="28"/>
          <w:szCs w:val="28"/>
          <w:lang w:val="uk-UA" w:eastAsia="ru-RU"/>
        </w:rPr>
        <w:t>вивчальне</w:t>
      </w:r>
      <w:r w:rsidR="006E1805" w:rsidRPr="00461FE5">
        <w:rPr>
          <w:rFonts w:ascii="Times New Roman" w:eastAsia="Times New Roman" w:hAnsi="Times New Roman" w:cs="Times New Roman"/>
          <w:b/>
          <w:sz w:val="28"/>
          <w:szCs w:val="28"/>
          <w:lang w:val="uk-UA" w:eastAsia="ru-RU"/>
        </w:rPr>
        <w:t xml:space="preserve"> (</w:t>
      </w:r>
      <w:r w:rsidR="006E1805" w:rsidRPr="00461FE5">
        <w:rPr>
          <w:rFonts w:ascii="Times New Roman" w:eastAsia="Times New Roman" w:hAnsi="Times New Roman" w:cs="Times New Roman"/>
          <w:b/>
          <w:i/>
          <w:iCs/>
          <w:sz w:val="28"/>
          <w:szCs w:val="28"/>
          <w:lang w:val="uk-UA" w:eastAsia="ru-RU"/>
        </w:rPr>
        <w:t>поглиблене</w:t>
      </w:r>
      <w:r w:rsidR="00371040" w:rsidRPr="00461FE5">
        <w:rPr>
          <w:rFonts w:ascii="Times New Roman" w:eastAsia="Times New Roman" w:hAnsi="Times New Roman" w:cs="Times New Roman"/>
          <w:sz w:val="28"/>
          <w:szCs w:val="28"/>
          <w:lang w:val="uk-UA" w:eastAsia="ru-RU"/>
        </w:rPr>
        <w:t xml:space="preserve">). </w:t>
      </w:r>
      <w:r w:rsidR="006E1805" w:rsidRPr="00461FE5">
        <w:rPr>
          <w:rFonts w:ascii="Times New Roman" w:eastAsia="Times New Roman" w:hAnsi="Times New Roman" w:cs="Times New Roman"/>
          <w:sz w:val="28"/>
          <w:szCs w:val="28"/>
          <w:lang w:val="uk-UA" w:eastAsia="ru-RU"/>
        </w:rPr>
        <w:br/>
        <w:t xml:space="preserve">Останнім часом виділяють ще один вид читання – </w:t>
      </w:r>
      <w:r w:rsidR="006E1805" w:rsidRPr="00461FE5">
        <w:rPr>
          <w:rFonts w:ascii="Times New Roman" w:eastAsia="Times New Roman" w:hAnsi="Times New Roman" w:cs="Times New Roman"/>
          <w:b/>
          <w:i/>
          <w:iCs/>
          <w:sz w:val="28"/>
          <w:szCs w:val="28"/>
          <w:lang w:val="uk-UA" w:eastAsia="ru-RU"/>
        </w:rPr>
        <w:t>сканування</w:t>
      </w:r>
      <w:r w:rsidR="006E1805" w:rsidRPr="00461FE5">
        <w:rPr>
          <w:rFonts w:ascii="Times New Roman" w:eastAsia="Times New Roman" w:hAnsi="Times New Roman" w:cs="Times New Roman"/>
          <w:sz w:val="28"/>
          <w:szCs w:val="28"/>
          <w:lang w:val="uk-UA" w:eastAsia="ru-RU"/>
        </w:rPr>
        <w:t>. Сама назва пояснює характер такого читання: швидкий перегляд тексту з метою пошуку певного слова, прізвища, факту.</w:t>
      </w:r>
      <w:r w:rsidR="006E1805" w:rsidRPr="00461FE5">
        <w:rPr>
          <w:rFonts w:ascii="Times New Roman" w:eastAsia="Times New Roman" w:hAnsi="Times New Roman" w:cs="Times New Roman"/>
          <w:sz w:val="28"/>
          <w:szCs w:val="28"/>
          <w:lang w:val="uk-UA" w:eastAsia="ru-RU"/>
        </w:rPr>
        <w:br/>
      </w:r>
      <w:r w:rsidR="00371040" w:rsidRPr="00461FE5">
        <w:rPr>
          <w:rFonts w:ascii="Times New Roman" w:eastAsia="Times New Roman" w:hAnsi="Times New Roman" w:cs="Times New Roman"/>
          <w:sz w:val="28"/>
          <w:szCs w:val="28"/>
          <w:lang w:val="uk-UA" w:eastAsia="ru-RU"/>
        </w:rPr>
        <w:t xml:space="preserve">       </w:t>
      </w:r>
      <w:r w:rsidR="006E1805" w:rsidRPr="00461FE5">
        <w:rPr>
          <w:rFonts w:ascii="Times New Roman" w:eastAsia="Times New Roman" w:hAnsi="Times New Roman" w:cs="Times New Roman"/>
          <w:sz w:val="28"/>
          <w:szCs w:val="28"/>
          <w:lang w:val="uk-UA" w:eastAsia="ru-RU"/>
        </w:rPr>
        <w:t>Читач має навчитися свідомо вибрати</w:t>
      </w:r>
      <w:r w:rsidR="00371040" w:rsidRPr="00461FE5">
        <w:rPr>
          <w:rFonts w:ascii="Times New Roman" w:eastAsia="Times New Roman" w:hAnsi="Times New Roman" w:cs="Times New Roman"/>
          <w:sz w:val="28"/>
          <w:szCs w:val="28"/>
          <w:lang w:val="uk-UA" w:eastAsia="ru-RU"/>
        </w:rPr>
        <w:t xml:space="preserve"> певний вид читання залежно від </w:t>
      </w:r>
      <w:r w:rsidR="006E1805" w:rsidRPr="00461FE5">
        <w:rPr>
          <w:rFonts w:ascii="Times New Roman" w:eastAsia="Times New Roman" w:hAnsi="Times New Roman" w:cs="Times New Roman"/>
          <w:sz w:val="28"/>
          <w:szCs w:val="28"/>
          <w:lang w:val="uk-UA" w:eastAsia="ru-RU"/>
        </w:rPr>
        <w:t>комунікативного завдання, яке перед ним стоїть.</w:t>
      </w:r>
    </w:p>
    <w:p w14:paraId="2D0F5B94" w14:textId="77777777" w:rsidR="00EC1C61" w:rsidRPr="00461FE5" w:rsidRDefault="006E1805" w:rsidP="00371040">
      <w:pPr>
        <w:spacing w:after="0" w:line="360" w:lineRule="auto"/>
        <w:ind w:firstLine="426"/>
        <w:rPr>
          <w:rFonts w:ascii="Times New Roman" w:eastAsia="Times New Roman" w:hAnsi="Times New Roman" w:cs="Times New Roman"/>
          <w:b/>
          <w:color w:val="7030A0"/>
          <w:sz w:val="28"/>
          <w:szCs w:val="28"/>
          <w:shd w:val="clear" w:color="auto" w:fill="FBD4B4" w:themeFill="accent6" w:themeFillTint="66"/>
          <w:lang w:val="uk-UA" w:eastAsia="ru-RU"/>
        </w:rPr>
      </w:pPr>
      <w:r w:rsidRPr="00461FE5">
        <w:rPr>
          <w:rFonts w:ascii="Times New Roman" w:eastAsia="Times New Roman" w:hAnsi="Times New Roman" w:cs="Times New Roman"/>
          <w:b/>
          <w:sz w:val="28"/>
          <w:szCs w:val="28"/>
          <w:lang w:val="uk-UA" w:eastAsia="ru-RU"/>
        </w:rPr>
        <w:t xml:space="preserve">                                             </w:t>
      </w:r>
      <w:r w:rsidRPr="00461FE5">
        <w:rPr>
          <w:rFonts w:ascii="Times New Roman" w:eastAsia="Times New Roman" w:hAnsi="Times New Roman" w:cs="Times New Roman"/>
          <w:b/>
          <w:color w:val="7030A0"/>
          <w:sz w:val="28"/>
          <w:szCs w:val="28"/>
          <w:shd w:val="clear" w:color="auto" w:fill="FBD4B4" w:themeFill="accent6" w:themeFillTint="66"/>
          <w:lang w:val="uk-UA" w:eastAsia="ru-RU"/>
        </w:rPr>
        <w:t xml:space="preserve"> Терміни в тексті</w:t>
      </w:r>
    </w:p>
    <w:p w14:paraId="4138F4F7" w14:textId="166A3971" w:rsidR="006E1805" w:rsidRPr="00461FE5" w:rsidRDefault="00461FE5" w:rsidP="00371040">
      <w:pPr>
        <w:spacing w:after="0" w:line="360" w:lineRule="auto"/>
        <w:ind w:firstLine="426"/>
        <w:rPr>
          <w:rFonts w:ascii="Times New Roman" w:eastAsia="Times New Roman" w:hAnsi="Times New Roman" w:cs="Times New Roman"/>
          <w:sz w:val="28"/>
          <w:szCs w:val="28"/>
          <w:lang w:val="uk-UA" w:eastAsia="ru-RU"/>
        </w:rPr>
      </w:pPr>
      <w:r>
        <w:rPr>
          <w:rFonts w:ascii="Times New Roman" w:eastAsia="Times New Roman" w:hAnsi="Times New Roman" w:cs="Times New Roman"/>
          <w:bCs/>
          <w:i/>
          <w:iCs/>
          <w:color w:val="9847BD"/>
          <w:sz w:val="28"/>
          <w:szCs w:val="28"/>
          <w:lang w:val="uk-UA" w:eastAsia="ru-RU"/>
        </w:rPr>
        <w:t xml:space="preserve"> </w:t>
      </w:r>
      <w:r w:rsidR="006E1805" w:rsidRPr="00461FE5">
        <w:rPr>
          <w:rFonts w:ascii="Times New Roman" w:eastAsia="Times New Roman" w:hAnsi="Times New Roman" w:cs="Times New Roman"/>
          <w:sz w:val="28"/>
          <w:szCs w:val="28"/>
          <w:lang w:val="uk-UA" w:eastAsia="ru-RU"/>
        </w:rPr>
        <w:t>Будь-який термін уводиться в науковий текст згідно з суворими «правилами гри». Ці правила включають такі основні положення:</w:t>
      </w:r>
    </w:p>
    <w:p w14:paraId="411A6F8D" w14:textId="77777777" w:rsidR="006E1805" w:rsidRPr="00461FE5" w:rsidRDefault="006E1805" w:rsidP="00371040">
      <w:pPr>
        <w:spacing w:after="0" w:line="360" w:lineRule="auto"/>
        <w:rPr>
          <w:rFonts w:ascii="Times New Roman" w:eastAsia="Times New Roman" w:hAnsi="Times New Roman" w:cs="Times New Roman"/>
          <w:sz w:val="28"/>
          <w:szCs w:val="28"/>
          <w:lang w:val="uk-UA" w:eastAsia="ru-RU"/>
        </w:rPr>
      </w:pPr>
      <w:r w:rsidRPr="00461FE5">
        <w:rPr>
          <w:rFonts w:ascii="Times New Roman" w:eastAsia="Times New Roman" w:hAnsi="Times New Roman" w:cs="Times New Roman"/>
          <w:b/>
          <w:sz w:val="28"/>
          <w:szCs w:val="28"/>
          <w:shd w:val="clear" w:color="auto" w:fill="FDE9D9" w:themeFill="accent6" w:themeFillTint="33"/>
          <w:lang w:val="uk-UA" w:eastAsia="ru-RU"/>
        </w:rPr>
        <w:t>1)</w:t>
      </w:r>
      <w:r w:rsidRPr="00461FE5">
        <w:rPr>
          <w:rFonts w:ascii="Times New Roman" w:eastAsia="Times New Roman" w:hAnsi="Times New Roman" w:cs="Times New Roman"/>
          <w:sz w:val="28"/>
          <w:szCs w:val="28"/>
          <w:shd w:val="clear" w:color="auto" w:fill="FDE9D9" w:themeFill="accent6" w:themeFillTint="33"/>
          <w:lang w:val="uk-UA" w:eastAsia="ru-RU"/>
        </w:rPr>
        <w:t xml:space="preserve"> системність; </w:t>
      </w:r>
      <w:r w:rsidRPr="00461FE5">
        <w:rPr>
          <w:rFonts w:ascii="Times New Roman" w:eastAsia="Times New Roman" w:hAnsi="Times New Roman" w:cs="Times New Roman"/>
          <w:sz w:val="28"/>
          <w:szCs w:val="28"/>
          <w:shd w:val="clear" w:color="auto" w:fill="FDE9D9" w:themeFill="accent6" w:themeFillTint="33"/>
          <w:lang w:val="uk-UA" w:eastAsia="ru-RU"/>
        </w:rPr>
        <w:br/>
      </w:r>
      <w:r w:rsidRPr="00461FE5">
        <w:rPr>
          <w:rFonts w:ascii="Times New Roman" w:eastAsia="Times New Roman" w:hAnsi="Times New Roman" w:cs="Times New Roman"/>
          <w:b/>
          <w:sz w:val="28"/>
          <w:szCs w:val="28"/>
          <w:shd w:val="clear" w:color="auto" w:fill="E5DFEC" w:themeFill="accent4" w:themeFillTint="33"/>
          <w:lang w:val="uk-UA" w:eastAsia="ru-RU"/>
        </w:rPr>
        <w:t>2)</w:t>
      </w:r>
      <w:r w:rsidRPr="00461FE5">
        <w:rPr>
          <w:rFonts w:ascii="Times New Roman" w:eastAsia="Times New Roman" w:hAnsi="Times New Roman" w:cs="Times New Roman"/>
          <w:sz w:val="28"/>
          <w:szCs w:val="28"/>
          <w:shd w:val="clear" w:color="auto" w:fill="E5DFEC" w:themeFill="accent4" w:themeFillTint="33"/>
          <w:lang w:val="uk-UA" w:eastAsia="ru-RU"/>
        </w:rPr>
        <w:t xml:space="preserve"> однозначність;</w:t>
      </w:r>
      <w:r w:rsidRPr="00461FE5">
        <w:rPr>
          <w:rFonts w:ascii="Times New Roman" w:eastAsia="Times New Roman" w:hAnsi="Times New Roman" w:cs="Times New Roman"/>
          <w:sz w:val="28"/>
          <w:szCs w:val="28"/>
          <w:lang w:val="uk-UA" w:eastAsia="ru-RU"/>
        </w:rPr>
        <w:t xml:space="preserve"> </w:t>
      </w:r>
      <w:r w:rsidRPr="00461FE5">
        <w:rPr>
          <w:rFonts w:ascii="Times New Roman" w:eastAsia="Times New Roman" w:hAnsi="Times New Roman" w:cs="Times New Roman"/>
          <w:sz w:val="28"/>
          <w:szCs w:val="28"/>
          <w:lang w:val="uk-UA" w:eastAsia="ru-RU"/>
        </w:rPr>
        <w:br/>
      </w:r>
      <w:r w:rsidRPr="00461FE5">
        <w:rPr>
          <w:rFonts w:ascii="Times New Roman" w:eastAsia="Times New Roman" w:hAnsi="Times New Roman" w:cs="Times New Roman"/>
          <w:b/>
          <w:sz w:val="28"/>
          <w:szCs w:val="28"/>
          <w:shd w:val="clear" w:color="auto" w:fill="FDE9D9" w:themeFill="accent6" w:themeFillTint="33"/>
          <w:lang w:val="uk-UA" w:eastAsia="ru-RU"/>
        </w:rPr>
        <w:t>3)</w:t>
      </w:r>
      <w:r w:rsidRPr="00461FE5">
        <w:rPr>
          <w:rFonts w:ascii="Times New Roman" w:eastAsia="Times New Roman" w:hAnsi="Times New Roman" w:cs="Times New Roman"/>
          <w:sz w:val="28"/>
          <w:szCs w:val="28"/>
          <w:shd w:val="clear" w:color="auto" w:fill="FDE9D9" w:themeFill="accent6" w:themeFillTint="33"/>
          <w:lang w:val="uk-UA" w:eastAsia="ru-RU"/>
        </w:rPr>
        <w:t xml:space="preserve"> точність; </w:t>
      </w:r>
      <w:r w:rsidRPr="00461FE5">
        <w:rPr>
          <w:rFonts w:ascii="Times New Roman" w:eastAsia="Times New Roman" w:hAnsi="Times New Roman" w:cs="Times New Roman"/>
          <w:sz w:val="28"/>
          <w:szCs w:val="28"/>
          <w:shd w:val="clear" w:color="auto" w:fill="FDE9D9" w:themeFill="accent6" w:themeFillTint="33"/>
          <w:lang w:val="uk-UA" w:eastAsia="ru-RU"/>
        </w:rPr>
        <w:br/>
      </w:r>
      <w:r w:rsidRPr="00461FE5">
        <w:rPr>
          <w:rFonts w:ascii="Times New Roman" w:eastAsia="Times New Roman" w:hAnsi="Times New Roman" w:cs="Times New Roman"/>
          <w:b/>
          <w:sz w:val="28"/>
          <w:szCs w:val="28"/>
          <w:shd w:val="clear" w:color="auto" w:fill="E5DFEC" w:themeFill="accent4" w:themeFillTint="33"/>
          <w:lang w:val="uk-UA" w:eastAsia="ru-RU"/>
        </w:rPr>
        <w:t>4)</w:t>
      </w:r>
      <w:r w:rsidRPr="00461FE5">
        <w:rPr>
          <w:rFonts w:ascii="Times New Roman" w:eastAsia="Times New Roman" w:hAnsi="Times New Roman" w:cs="Times New Roman"/>
          <w:sz w:val="28"/>
          <w:szCs w:val="28"/>
          <w:shd w:val="clear" w:color="auto" w:fill="E5DFEC" w:themeFill="accent4" w:themeFillTint="33"/>
          <w:lang w:val="uk-UA" w:eastAsia="ru-RU"/>
        </w:rPr>
        <w:t xml:space="preserve"> відсутність експресії; </w:t>
      </w:r>
      <w:r w:rsidRPr="00461FE5">
        <w:rPr>
          <w:rFonts w:ascii="Times New Roman" w:eastAsia="Times New Roman" w:hAnsi="Times New Roman" w:cs="Times New Roman"/>
          <w:sz w:val="28"/>
          <w:szCs w:val="28"/>
          <w:shd w:val="clear" w:color="auto" w:fill="E5DFEC" w:themeFill="accent4" w:themeFillTint="33"/>
          <w:lang w:val="uk-UA" w:eastAsia="ru-RU"/>
        </w:rPr>
        <w:br/>
      </w:r>
      <w:r w:rsidRPr="00461FE5">
        <w:rPr>
          <w:rFonts w:ascii="Times New Roman" w:eastAsia="Times New Roman" w:hAnsi="Times New Roman" w:cs="Times New Roman"/>
          <w:b/>
          <w:sz w:val="28"/>
          <w:szCs w:val="28"/>
          <w:shd w:val="clear" w:color="auto" w:fill="FDE9D9" w:themeFill="accent6" w:themeFillTint="33"/>
          <w:lang w:val="uk-UA" w:eastAsia="ru-RU"/>
        </w:rPr>
        <w:t>5)</w:t>
      </w:r>
      <w:r w:rsidRPr="00461FE5">
        <w:rPr>
          <w:rFonts w:ascii="Times New Roman" w:eastAsia="Times New Roman" w:hAnsi="Times New Roman" w:cs="Times New Roman"/>
          <w:sz w:val="28"/>
          <w:szCs w:val="28"/>
          <w:shd w:val="clear" w:color="auto" w:fill="FDE9D9" w:themeFill="accent6" w:themeFillTint="33"/>
          <w:lang w:val="uk-UA" w:eastAsia="ru-RU"/>
        </w:rPr>
        <w:t xml:space="preserve"> стилістична нейтральність</w:t>
      </w:r>
      <w:r w:rsidRPr="00461FE5">
        <w:rPr>
          <w:rFonts w:ascii="Times New Roman" w:eastAsia="Times New Roman" w:hAnsi="Times New Roman" w:cs="Times New Roman"/>
          <w:sz w:val="28"/>
          <w:szCs w:val="28"/>
          <w:lang w:val="uk-UA" w:eastAsia="ru-RU"/>
        </w:rPr>
        <w:t xml:space="preserve">. </w:t>
      </w:r>
    </w:p>
    <w:p w14:paraId="2E363EDA" w14:textId="77777777" w:rsidR="001207CF" w:rsidRPr="00461FE5" w:rsidRDefault="006E1805" w:rsidP="00371040">
      <w:pPr>
        <w:spacing w:after="0" w:line="360" w:lineRule="auto"/>
        <w:ind w:firstLine="426"/>
        <w:rPr>
          <w:rFonts w:ascii="Times New Roman" w:eastAsia="Times New Roman" w:hAnsi="Times New Roman" w:cs="Times New Roman"/>
          <w:sz w:val="28"/>
          <w:szCs w:val="28"/>
          <w:lang w:val="uk-UA" w:eastAsia="ru-RU"/>
        </w:rPr>
      </w:pPr>
      <w:r w:rsidRPr="00461FE5">
        <w:rPr>
          <w:rFonts w:ascii="Times New Roman" w:eastAsia="Times New Roman" w:hAnsi="Times New Roman" w:cs="Times New Roman"/>
          <w:sz w:val="28"/>
          <w:szCs w:val="28"/>
          <w:lang w:val="uk-UA" w:eastAsia="ru-RU"/>
        </w:rPr>
        <w:t xml:space="preserve">Найпоширенішими способами творення термінів є суфіксальний та префіксальний. Наприклад: </w:t>
      </w:r>
      <w:r w:rsidRPr="00461FE5">
        <w:rPr>
          <w:rFonts w:ascii="Times New Roman" w:eastAsia="Times New Roman" w:hAnsi="Times New Roman" w:cs="Times New Roman"/>
          <w:i/>
          <w:sz w:val="28"/>
          <w:szCs w:val="28"/>
          <w:lang w:val="uk-UA" w:eastAsia="ru-RU"/>
        </w:rPr>
        <w:t>ділення, архаїзм, полігібрид</w:t>
      </w:r>
      <w:r w:rsidRPr="00461FE5">
        <w:rPr>
          <w:rFonts w:ascii="Times New Roman" w:eastAsia="Times New Roman" w:hAnsi="Times New Roman" w:cs="Times New Roman"/>
          <w:sz w:val="28"/>
          <w:szCs w:val="28"/>
          <w:lang w:val="uk-UA" w:eastAsia="ru-RU"/>
        </w:rPr>
        <w:t xml:space="preserve">. </w:t>
      </w:r>
    </w:p>
    <w:p w14:paraId="721607BC" w14:textId="76805279" w:rsidR="001207CF" w:rsidRPr="00461FE5" w:rsidRDefault="001207CF" w:rsidP="001207CF">
      <w:pPr>
        <w:spacing w:after="0" w:line="360" w:lineRule="auto"/>
        <w:outlineLvl w:val="2"/>
        <w:rPr>
          <w:rFonts w:ascii="Times New Roman" w:eastAsia="Times New Roman" w:hAnsi="Times New Roman" w:cs="Times New Roman"/>
          <w:b/>
          <w:sz w:val="28"/>
          <w:szCs w:val="28"/>
          <w:lang w:val="uk-UA" w:eastAsia="ru-RU"/>
        </w:rPr>
      </w:pPr>
      <w:r w:rsidRPr="00461FE5">
        <w:rPr>
          <w:rFonts w:ascii="Times New Roman" w:eastAsia="Times New Roman" w:hAnsi="Times New Roman" w:cs="Times New Roman"/>
          <w:b/>
          <w:noProof/>
          <w:sz w:val="28"/>
          <w:szCs w:val="28"/>
          <w:lang w:val="uk-UA" w:eastAsia="ru-RU"/>
        </w:rPr>
        <w:drawing>
          <wp:anchor distT="0" distB="0" distL="114300" distR="114300" simplePos="0" relativeHeight="251629056" behindDoc="1" locked="0" layoutInCell="1" allowOverlap="1" wp14:anchorId="44E510AE" wp14:editId="22BDBA34">
            <wp:simplePos x="0" y="0"/>
            <wp:positionH relativeFrom="column">
              <wp:posOffset>-184785</wp:posOffset>
            </wp:positionH>
            <wp:positionV relativeFrom="paragraph">
              <wp:posOffset>95885</wp:posOffset>
            </wp:positionV>
            <wp:extent cx="927100" cy="927100"/>
            <wp:effectExtent l="0" t="0" r="0" b="6350"/>
            <wp:wrapTight wrapText="bothSides">
              <wp:wrapPolygon edited="0">
                <wp:start x="8433" y="0"/>
                <wp:lineTo x="7545" y="444"/>
                <wp:lineTo x="4882" y="5770"/>
                <wp:lineTo x="4438" y="7545"/>
                <wp:lineTo x="888" y="14203"/>
                <wp:lineTo x="444" y="19529"/>
                <wp:lineTo x="4882" y="21304"/>
                <wp:lineTo x="16866" y="21304"/>
                <wp:lineTo x="19529" y="21304"/>
                <wp:lineTo x="19529" y="14203"/>
                <wp:lineTo x="11540" y="888"/>
                <wp:lineTo x="10652" y="0"/>
                <wp:lineTo x="8433" y="0"/>
              </wp:wrapPolygon>
            </wp:wrapTight>
            <wp:docPr id="11" name="Рисунок 6" descr="Pirate-Icon-44_256x256-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rate-Icon-44_256x256-32.png"/>
                    <pic:cNvPicPr/>
                  </pic:nvPicPr>
                  <pic:blipFill>
                    <a:blip r:embed="rId14" cstate="print">
                      <a:clrChange>
                        <a:clrFrom>
                          <a:srgbClr val="000000">
                            <a:alpha val="0"/>
                          </a:srgbClr>
                        </a:clrFrom>
                        <a:clrTo>
                          <a:srgbClr val="000000">
                            <a:alpha val="0"/>
                          </a:srgbClr>
                        </a:clrTo>
                      </a:clrChange>
                    </a:blip>
                    <a:stretch>
                      <a:fillRect/>
                    </a:stretch>
                  </pic:blipFill>
                  <pic:spPr>
                    <a:xfrm>
                      <a:off x="0" y="0"/>
                      <a:ext cx="927100" cy="927100"/>
                    </a:xfrm>
                    <a:prstGeom prst="rect">
                      <a:avLst/>
                    </a:prstGeom>
                  </pic:spPr>
                </pic:pic>
              </a:graphicData>
            </a:graphic>
          </wp:anchor>
        </w:drawing>
      </w:r>
      <w:r w:rsidRPr="00461FE5">
        <w:rPr>
          <w:rFonts w:ascii="Times New Roman" w:eastAsia="Times New Roman" w:hAnsi="Times New Roman" w:cs="Times New Roman"/>
          <w:b/>
          <w:sz w:val="28"/>
          <w:szCs w:val="28"/>
          <w:lang w:val="uk-UA" w:eastAsia="ru-RU"/>
        </w:rPr>
        <w:t xml:space="preserve"> Робота з пам’ятками та таблицями</w:t>
      </w:r>
      <w:r w:rsidR="006E1805" w:rsidRPr="00461FE5">
        <w:rPr>
          <w:rFonts w:ascii="Times New Roman" w:eastAsia="Times New Roman" w:hAnsi="Times New Roman" w:cs="Times New Roman"/>
          <w:b/>
          <w:sz w:val="28"/>
          <w:szCs w:val="28"/>
          <w:lang w:val="uk-UA" w:eastAsia="ru-RU"/>
        </w:rPr>
        <w:t xml:space="preserve"> </w:t>
      </w:r>
    </w:p>
    <w:p w14:paraId="5233AFA2" w14:textId="77777777" w:rsidR="006E1805" w:rsidRPr="00461FE5" w:rsidRDefault="006E1805" w:rsidP="00EC1C61">
      <w:pPr>
        <w:shd w:val="clear" w:color="auto" w:fill="9847BD"/>
        <w:spacing w:after="0" w:line="360" w:lineRule="auto"/>
        <w:jc w:val="center"/>
        <w:outlineLvl w:val="2"/>
        <w:rPr>
          <w:rFonts w:ascii="Times New Roman" w:eastAsia="Times New Roman" w:hAnsi="Times New Roman" w:cs="Times New Roman"/>
          <w:color w:val="FFFFFF" w:themeColor="background1"/>
          <w:sz w:val="28"/>
          <w:szCs w:val="28"/>
          <w:lang w:val="uk-UA" w:eastAsia="ru-RU"/>
        </w:rPr>
      </w:pPr>
      <w:r w:rsidRPr="00461FE5">
        <w:rPr>
          <w:rFonts w:ascii="Times New Roman" w:eastAsia="Times New Roman" w:hAnsi="Times New Roman" w:cs="Times New Roman"/>
          <w:color w:val="FFFFFF" w:themeColor="background1"/>
          <w:sz w:val="28"/>
          <w:szCs w:val="28"/>
          <w:lang w:val="uk-UA" w:eastAsia="ru-RU"/>
        </w:rPr>
        <w:t>Випереджувальне завдання студентські презентації пам’яток</w:t>
      </w:r>
    </w:p>
    <w:p w14:paraId="23E5A8E7" w14:textId="77777777" w:rsidR="0032704A" w:rsidRPr="00461FE5" w:rsidRDefault="0032704A" w:rsidP="0032704A">
      <w:pPr>
        <w:spacing w:after="0" w:line="360" w:lineRule="auto"/>
        <w:ind w:firstLine="425"/>
        <w:rPr>
          <w:rFonts w:ascii="Times New Roman" w:eastAsia="Times New Roman" w:hAnsi="Times New Roman" w:cs="Times New Roman"/>
          <w:b/>
          <w:i/>
          <w:color w:val="7030A0"/>
          <w:sz w:val="28"/>
          <w:szCs w:val="28"/>
          <w:lang w:val="uk-UA" w:eastAsia="ru-RU"/>
        </w:rPr>
      </w:pPr>
      <w:r w:rsidRPr="00461FE5">
        <w:rPr>
          <w:rFonts w:ascii="Times New Roman" w:eastAsia="Times New Roman" w:hAnsi="Times New Roman" w:cs="Times New Roman"/>
          <w:b/>
          <w:i/>
          <w:sz w:val="28"/>
          <w:szCs w:val="28"/>
          <w:lang w:val="uk-UA" w:eastAsia="ru-RU"/>
        </w:rPr>
        <w:t xml:space="preserve">                                </w:t>
      </w:r>
      <w:r w:rsidRPr="00461FE5">
        <w:rPr>
          <w:rFonts w:ascii="Times New Roman" w:eastAsia="Times New Roman" w:hAnsi="Times New Roman" w:cs="Times New Roman"/>
          <w:b/>
          <w:i/>
          <w:color w:val="7030A0"/>
          <w:sz w:val="28"/>
          <w:szCs w:val="28"/>
          <w:lang w:val="uk-UA" w:eastAsia="ru-RU"/>
        </w:rPr>
        <w:t>Як працювати з текстом</w:t>
      </w:r>
    </w:p>
    <w:p w14:paraId="3C8D7199" w14:textId="0D68A923" w:rsidR="0032704A" w:rsidRPr="00461FE5" w:rsidRDefault="00EE22BA" w:rsidP="006A6973">
      <w:pPr>
        <w:spacing w:after="0" w:line="360" w:lineRule="auto"/>
        <w:rPr>
          <w:rFonts w:ascii="Times New Roman" w:eastAsia="Times New Roman" w:hAnsi="Times New Roman" w:cs="Times New Roman"/>
          <w:sz w:val="28"/>
          <w:szCs w:val="28"/>
          <w:lang w:val="uk-UA" w:eastAsia="ru-RU"/>
        </w:rPr>
      </w:pPr>
      <w:r w:rsidRPr="00461FE5">
        <w:rPr>
          <w:rFonts w:ascii="Times New Roman" w:eastAsia="Times New Roman" w:hAnsi="Times New Roman" w:cs="Times New Roman"/>
          <w:noProof/>
          <w:sz w:val="28"/>
          <w:szCs w:val="28"/>
          <w:lang w:val="uk-UA" w:eastAsia="ru-RU"/>
        </w:rPr>
        <w:drawing>
          <wp:anchor distT="0" distB="0" distL="114300" distR="114300" simplePos="0" relativeHeight="251680256" behindDoc="1" locked="0" layoutInCell="1" allowOverlap="1" wp14:anchorId="639D324F" wp14:editId="209FDD3D">
            <wp:simplePos x="0" y="0"/>
            <wp:positionH relativeFrom="column">
              <wp:posOffset>4265930</wp:posOffset>
            </wp:positionH>
            <wp:positionV relativeFrom="paragraph">
              <wp:posOffset>6339205</wp:posOffset>
            </wp:positionV>
            <wp:extent cx="1951990" cy="1344295"/>
            <wp:effectExtent l="19050" t="0" r="0" b="0"/>
            <wp:wrapTight wrapText="bothSides">
              <wp:wrapPolygon edited="0">
                <wp:start x="-211" y="0"/>
                <wp:lineTo x="-211" y="21427"/>
                <wp:lineTo x="21502" y="21427"/>
                <wp:lineTo x="21502" y="0"/>
                <wp:lineTo x="-211" y="0"/>
              </wp:wrapPolygon>
            </wp:wrapTight>
            <wp:docPr id="7" name="Рисунок 1" descr="Скоростное конспектирование лекц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коростное конспектирование лекций"/>
                    <pic:cNvPicPr>
                      <a:picLocks noChangeAspect="1" noChangeArrowheads="1"/>
                    </pic:cNvPicPr>
                  </pic:nvPicPr>
                  <pic:blipFill>
                    <a:blip r:embed="rId15" cstate="print"/>
                    <a:srcRect t="9231" r="3394"/>
                    <a:stretch>
                      <a:fillRect/>
                    </a:stretch>
                  </pic:blipFill>
                  <pic:spPr bwMode="auto">
                    <a:xfrm>
                      <a:off x="0" y="0"/>
                      <a:ext cx="1951990" cy="1344295"/>
                    </a:xfrm>
                    <a:prstGeom prst="rect">
                      <a:avLst/>
                    </a:prstGeom>
                    <a:noFill/>
                    <a:ln w="9525">
                      <a:noFill/>
                      <a:miter lim="800000"/>
                      <a:headEnd/>
                      <a:tailEnd/>
                    </a:ln>
                  </pic:spPr>
                </pic:pic>
              </a:graphicData>
            </a:graphic>
          </wp:anchor>
        </w:drawing>
      </w:r>
      <w:r w:rsidR="0032704A" w:rsidRPr="00461FE5">
        <w:rPr>
          <w:rFonts w:ascii="Times New Roman" w:eastAsia="Times New Roman" w:hAnsi="Times New Roman" w:cs="Times New Roman"/>
          <w:sz w:val="28"/>
          <w:szCs w:val="28"/>
          <w:shd w:val="clear" w:color="auto" w:fill="FFFFFF" w:themeFill="background1"/>
          <w:lang w:val="uk-UA" w:eastAsia="ru-RU"/>
        </w:rPr>
        <w:t>1.    Прочитайте текст, визначте його тему та основну думку.</w:t>
      </w:r>
      <w:r w:rsidR="0032704A" w:rsidRPr="00461FE5">
        <w:rPr>
          <w:rFonts w:ascii="Times New Roman" w:eastAsia="Times New Roman" w:hAnsi="Times New Roman" w:cs="Times New Roman"/>
          <w:sz w:val="28"/>
          <w:szCs w:val="28"/>
          <w:shd w:val="clear" w:color="auto" w:fill="FFFFFF" w:themeFill="background1"/>
          <w:lang w:val="uk-UA" w:eastAsia="ru-RU"/>
        </w:rPr>
        <w:br/>
        <w:t>2.    Поділить текст на логіко-смислові частини.</w:t>
      </w:r>
      <w:r w:rsidR="0032704A" w:rsidRPr="00461FE5">
        <w:rPr>
          <w:rFonts w:ascii="Times New Roman" w:eastAsia="Times New Roman" w:hAnsi="Times New Roman" w:cs="Times New Roman"/>
          <w:sz w:val="28"/>
          <w:szCs w:val="28"/>
          <w:shd w:val="clear" w:color="auto" w:fill="FFFFFF" w:themeFill="background1"/>
          <w:lang w:val="uk-UA" w:eastAsia="ru-RU"/>
        </w:rPr>
        <w:br/>
        <w:t>3.    Доберіть заголовок до кожної частини і отримайте план тексту.</w:t>
      </w:r>
      <w:r w:rsidR="0032704A" w:rsidRPr="00461FE5">
        <w:rPr>
          <w:rFonts w:ascii="Times New Roman" w:eastAsia="Times New Roman" w:hAnsi="Times New Roman" w:cs="Times New Roman"/>
          <w:sz w:val="28"/>
          <w:szCs w:val="28"/>
          <w:shd w:val="clear" w:color="auto" w:fill="FFFFFF" w:themeFill="background1"/>
          <w:lang w:val="uk-UA" w:eastAsia="ru-RU"/>
        </w:rPr>
        <w:br/>
        <w:t>4.    Поставте до кожної логіко-смислової частини тексту запитання: «Про що тут йде мова?».</w:t>
      </w:r>
      <w:r w:rsidR="0032704A" w:rsidRPr="00461FE5">
        <w:rPr>
          <w:rFonts w:ascii="Times New Roman" w:eastAsia="Times New Roman" w:hAnsi="Times New Roman" w:cs="Times New Roman"/>
          <w:sz w:val="28"/>
          <w:szCs w:val="28"/>
          <w:shd w:val="clear" w:color="auto" w:fill="FFFFFF" w:themeFill="background1"/>
          <w:lang w:val="uk-UA" w:eastAsia="ru-RU"/>
        </w:rPr>
        <w:br/>
        <w:t>5.    Знайдіть у тексті відповідь на поставлені запитання. За</w:t>
      </w:r>
      <w:r w:rsidR="0032704A" w:rsidRPr="00461FE5">
        <w:rPr>
          <w:rFonts w:ascii="Times New Roman" w:eastAsia="Times New Roman" w:hAnsi="Times New Roman" w:cs="Times New Roman"/>
          <w:sz w:val="28"/>
          <w:szCs w:val="28"/>
          <w:shd w:val="clear" w:color="auto" w:fill="FFFFFF" w:themeFill="background1"/>
          <w:lang w:val="uk-UA" w:eastAsia="ru-RU"/>
        </w:rPr>
        <w:lastRenderedPageBreak/>
        <w:t>пишіть її стисло власними словами або словами автора і отримайте тези.</w:t>
      </w:r>
      <w:r w:rsidR="00161538" w:rsidRPr="00461FE5">
        <w:rPr>
          <w:rFonts w:ascii="Times New Roman" w:hAnsi="Times New Roman" w:cs="Times New Roman"/>
          <w:sz w:val="28"/>
          <w:szCs w:val="28"/>
          <w:lang w:val="uk-UA"/>
        </w:rPr>
        <w:t xml:space="preserve"> </w:t>
      </w:r>
      <w:r w:rsidR="00461FE5" w:rsidRPr="00461FE5">
        <w:rPr>
          <w:rFonts w:ascii="Times New Roman" w:hAnsi="Times New Roman" w:cs="Times New Roman"/>
          <w:noProof/>
          <w:sz w:val="28"/>
          <w:szCs w:val="28"/>
          <w:lang w:val="uk-UA"/>
        </w:rPr>
        <mc:AlternateContent>
          <mc:Choice Requires="wps">
            <w:drawing>
              <wp:inline distT="0" distB="0" distL="0" distR="0" wp14:anchorId="6A819798" wp14:editId="6F50E4DB">
                <wp:extent cx="311785" cy="311785"/>
                <wp:effectExtent l="0" t="0" r="0" b="0"/>
                <wp:docPr id="3" name="AutoShape 1" descr="Бесплатная электронная библиотека ИСКУССТВО ВЕСТИ КОНСПЕКТ - Бесплатно скачать книги"/>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1785" cy="311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1E33BBC" id="AutoShape 1" o:spid="_x0000_s1026" alt="Бесплатная электронная библиотека ИСКУССТВО ВЕСТИ КОНСПЕКТ - Бесплатно скачать книги" style="width:24.55pt;height:24.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" filled="f" stroked="f">
                <o:lock v:ext="edit" aspectratio="t"/>
                <w10:anchorlock/>
              </v:rect>
            </w:pict>
          </mc:Fallback>
        </mc:AlternateContent>
      </w:r>
      <w:r w:rsidR="0032704A" w:rsidRPr="00461FE5">
        <w:rPr>
          <w:rFonts w:ascii="Times New Roman" w:eastAsia="Times New Roman" w:hAnsi="Times New Roman" w:cs="Times New Roman"/>
          <w:sz w:val="28"/>
          <w:szCs w:val="28"/>
          <w:shd w:val="clear" w:color="auto" w:fill="FFFFFF" w:themeFill="background1"/>
          <w:lang w:val="uk-UA" w:eastAsia="ru-RU"/>
        </w:rPr>
        <w:br/>
        <w:t>6.    Доповніть тези конкретними матеріалами, фактами із тексту, цитатами і отримайте конспект.</w:t>
      </w:r>
      <w:r w:rsidR="0032704A" w:rsidRPr="00461FE5">
        <w:rPr>
          <w:rFonts w:ascii="Times New Roman" w:eastAsia="Times New Roman" w:hAnsi="Times New Roman" w:cs="Times New Roman"/>
          <w:sz w:val="28"/>
          <w:szCs w:val="28"/>
          <w:shd w:val="clear" w:color="auto" w:fill="FFFFFF" w:themeFill="background1"/>
          <w:lang w:val="uk-UA" w:eastAsia="ru-RU"/>
        </w:rPr>
        <w:br/>
        <w:t>7.    Складаючи план, тези чи конспект, записуйте прізвище автора, повну назву роботи, рік, видавництво, назву журналу чи газети, в якому вона надрукована.</w:t>
      </w:r>
      <w:r w:rsidR="0032704A" w:rsidRPr="00461FE5">
        <w:rPr>
          <w:rFonts w:ascii="Times New Roman" w:eastAsia="Times New Roman" w:hAnsi="Times New Roman" w:cs="Times New Roman"/>
          <w:sz w:val="28"/>
          <w:szCs w:val="28"/>
          <w:shd w:val="clear" w:color="auto" w:fill="FFFFFF" w:themeFill="background1"/>
          <w:lang w:val="uk-UA" w:eastAsia="ru-RU"/>
        </w:rPr>
        <w:br/>
        <w:t>8.    Виділяйте у конспекті розділи, параграфи, пункти, відокремлюйте їх один від одного.</w:t>
      </w:r>
      <w:r w:rsidR="0032704A" w:rsidRPr="00461FE5">
        <w:rPr>
          <w:rFonts w:ascii="Times New Roman" w:eastAsia="Times New Roman" w:hAnsi="Times New Roman" w:cs="Times New Roman"/>
          <w:sz w:val="28"/>
          <w:szCs w:val="28"/>
          <w:shd w:val="clear" w:color="auto" w:fill="FFFFFF" w:themeFill="background1"/>
          <w:lang w:val="uk-UA" w:eastAsia="ru-RU"/>
        </w:rPr>
        <w:br/>
        <w:t>9. Після кожної закінченої частини робіть інтервал (сюди можна виписати нові замітки).</w:t>
      </w:r>
      <w:r w:rsidR="0032704A" w:rsidRPr="00461FE5">
        <w:rPr>
          <w:rFonts w:ascii="Times New Roman" w:eastAsia="Times New Roman" w:hAnsi="Times New Roman" w:cs="Times New Roman"/>
          <w:sz w:val="28"/>
          <w:szCs w:val="28"/>
          <w:shd w:val="clear" w:color="auto" w:fill="FFFFFF" w:themeFill="background1"/>
          <w:lang w:val="uk-UA" w:eastAsia="ru-RU"/>
        </w:rPr>
        <w:br/>
        <w:t>10. Виділіть основні тези, ідеї різними кольорами, підкресленням, значками тощо.</w:t>
      </w:r>
      <w:r w:rsidR="0032704A" w:rsidRPr="00461FE5">
        <w:rPr>
          <w:rFonts w:ascii="Times New Roman" w:eastAsia="Times New Roman" w:hAnsi="Times New Roman" w:cs="Times New Roman"/>
          <w:sz w:val="28"/>
          <w:szCs w:val="28"/>
          <w:shd w:val="clear" w:color="auto" w:fill="FFFFFF" w:themeFill="background1"/>
          <w:lang w:val="uk-UA" w:eastAsia="ru-RU"/>
        </w:rPr>
        <w:br/>
      </w:r>
      <w:r w:rsidR="0032704A" w:rsidRPr="00461FE5">
        <w:rPr>
          <w:rFonts w:ascii="Times New Roman" w:eastAsia="Times New Roman" w:hAnsi="Times New Roman" w:cs="Times New Roman"/>
          <w:sz w:val="28"/>
          <w:szCs w:val="28"/>
          <w:lang w:val="uk-UA" w:eastAsia="ru-RU"/>
        </w:rPr>
        <w:br/>
        <w:t>  </w:t>
      </w:r>
      <w:r w:rsidR="0032704A" w:rsidRPr="00461FE5">
        <w:rPr>
          <w:rFonts w:ascii="Times New Roman" w:eastAsia="Times New Roman" w:hAnsi="Times New Roman" w:cs="Times New Roman"/>
          <w:b/>
          <w:bCs/>
          <w:sz w:val="28"/>
          <w:szCs w:val="28"/>
          <w:lang w:val="uk-UA" w:eastAsia="ru-RU"/>
        </w:rPr>
        <w:t xml:space="preserve"> </w:t>
      </w:r>
      <w:r w:rsidR="006A6973" w:rsidRPr="00461FE5">
        <w:rPr>
          <w:rFonts w:ascii="Times New Roman" w:eastAsia="Times New Roman" w:hAnsi="Times New Roman" w:cs="Times New Roman"/>
          <w:b/>
          <w:bCs/>
          <w:sz w:val="28"/>
          <w:szCs w:val="28"/>
          <w:lang w:val="uk-UA" w:eastAsia="ru-RU"/>
        </w:rPr>
        <w:t xml:space="preserve">                       </w:t>
      </w:r>
      <w:r w:rsidR="0032704A" w:rsidRPr="00461FE5">
        <w:rPr>
          <w:rFonts w:ascii="Times New Roman" w:eastAsia="Times New Roman" w:hAnsi="Times New Roman" w:cs="Times New Roman"/>
          <w:b/>
          <w:bCs/>
          <w:i/>
          <w:color w:val="F79646" w:themeColor="accent6"/>
          <w:sz w:val="28"/>
          <w:szCs w:val="28"/>
          <w:lang w:val="uk-UA" w:eastAsia="ru-RU"/>
        </w:rPr>
        <w:t>Правила конспектування лекції</w:t>
      </w:r>
      <w:r w:rsidR="0032704A" w:rsidRPr="00461FE5">
        <w:rPr>
          <w:rFonts w:ascii="Times New Roman" w:eastAsia="Times New Roman" w:hAnsi="Times New Roman" w:cs="Times New Roman"/>
          <w:sz w:val="28"/>
          <w:szCs w:val="28"/>
          <w:lang w:val="uk-UA" w:eastAsia="ru-RU"/>
        </w:rPr>
        <w:br/>
        <w:t>1.    Чітко з’ясуйте тему перед початком конспектування лекції.</w:t>
      </w:r>
      <w:r w:rsidR="0032704A" w:rsidRPr="00461FE5">
        <w:rPr>
          <w:rFonts w:ascii="Times New Roman" w:eastAsia="Times New Roman" w:hAnsi="Times New Roman" w:cs="Times New Roman"/>
          <w:sz w:val="28"/>
          <w:szCs w:val="28"/>
          <w:lang w:val="uk-UA" w:eastAsia="ru-RU"/>
        </w:rPr>
        <w:br/>
        <w:t>2.    Записуйте основні положення, висновки, факти, схеми, дати, прізвища тощо.</w:t>
      </w:r>
      <w:r w:rsidR="0032704A" w:rsidRPr="00461FE5">
        <w:rPr>
          <w:rFonts w:ascii="Times New Roman" w:eastAsia="Times New Roman" w:hAnsi="Times New Roman" w:cs="Times New Roman"/>
          <w:sz w:val="28"/>
          <w:szCs w:val="28"/>
          <w:lang w:val="uk-UA" w:eastAsia="ru-RU"/>
        </w:rPr>
        <w:br/>
        <w:t>3.    Конспектуючи лекцію, на полях ставте позначки проти тих місць, які потребують уточнення.</w:t>
      </w:r>
      <w:r w:rsidR="0032704A" w:rsidRPr="00461FE5">
        <w:rPr>
          <w:rFonts w:ascii="Times New Roman" w:eastAsia="Times New Roman" w:hAnsi="Times New Roman" w:cs="Times New Roman"/>
          <w:sz w:val="28"/>
          <w:szCs w:val="28"/>
          <w:lang w:val="uk-UA" w:eastAsia="ru-RU"/>
        </w:rPr>
        <w:br/>
        <w:t>4.    Після закінчення лекції, з’ясуйте всі питання, які виникли під час лекції, уточніть факти, назви тощо.</w:t>
      </w:r>
      <w:r w:rsidR="00FA6C6B" w:rsidRPr="00461FE5">
        <w:rPr>
          <w:rFonts w:ascii="Times New Roman" w:hAnsi="Times New Roman" w:cs="Times New Roman"/>
          <w:sz w:val="28"/>
          <w:szCs w:val="28"/>
          <w:lang w:val="uk-UA"/>
        </w:rPr>
        <w:t xml:space="preserve"> </w:t>
      </w:r>
      <w:r w:rsidR="0032704A" w:rsidRPr="00461FE5">
        <w:rPr>
          <w:rFonts w:ascii="Times New Roman" w:eastAsia="Times New Roman" w:hAnsi="Times New Roman" w:cs="Times New Roman"/>
          <w:sz w:val="28"/>
          <w:szCs w:val="28"/>
          <w:lang w:val="uk-UA" w:eastAsia="ru-RU"/>
        </w:rPr>
        <w:br/>
        <w:t>5.    Привчіть себе робити розумні скорочення, одночасно залишаючи поруч з ними місце для подальшого доопрацювання лекції.</w:t>
      </w:r>
      <w:r w:rsidR="0032704A" w:rsidRPr="00461FE5">
        <w:rPr>
          <w:rFonts w:ascii="Times New Roman" w:eastAsia="Times New Roman" w:hAnsi="Times New Roman" w:cs="Times New Roman"/>
          <w:sz w:val="28"/>
          <w:szCs w:val="28"/>
          <w:lang w:val="uk-UA" w:eastAsia="ru-RU"/>
        </w:rPr>
        <w:br/>
        <w:t>6.    Виділіть основні положення в конспекті лекції.</w:t>
      </w:r>
      <w:r w:rsidR="0032704A" w:rsidRPr="00461FE5">
        <w:rPr>
          <w:rFonts w:ascii="Times New Roman" w:eastAsia="Times New Roman" w:hAnsi="Times New Roman" w:cs="Times New Roman"/>
          <w:sz w:val="28"/>
          <w:szCs w:val="28"/>
          <w:lang w:val="uk-UA" w:eastAsia="ru-RU"/>
        </w:rPr>
        <w:br/>
        <w:t>7.    Найближчим часом після лекції необхідно:</w:t>
      </w:r>
    </w:p>
    <w:p w14:paraId="194BBF98" w14:textId="77777777" w:rsidR="0032704A" w:rsidRPr="00461FE5" w:rsidRDefault="0032704A" w:rsidP="006A6973">
      <w:pPr>
        <w:numPr>
          <w:ilvl w:val="0"/>
          <w:numId w:val="18"/>
        </w:numPr>
        <w:spacing w:after="0" w:line="360" w:lineRule="auto"/>
        <w:ind w:firstLine="425"/>
        <w:rPr>
          <w:rFonts w:ascii="Times New Roman" w:eastAsia="Times New Roman" w:hAnsi="Times New Roman" w:cs="Times New Roman"/>
          <w:sz w:val="28"/>
          <w:szCs w:val="28"/>
          <w:lang w:val="uk-UA" w:eastAsia="ru-RU"/>
        </w:rPr>
      </w:pPr>
      <w:r w:rsidRPr="00461FE5">
        <w:rPr>
          <w:rFonts w:ascii="Times New Roman" w:eastAsia="Times New Roman" w:hAnsi="Times New Roman" w:cs="Times New Roman"/>
          <w:sz w:val="28"/>
          <w:szCs w:val="28"/>
          <w:lang w:val="uk-UA" w:eastAsia="ru-RU"/>
        </w:rPr>
        <w:t>дописати скорочені слова;</w:t>
      </w:r>
    </w:p>
    <w:p w14:paraId="0A01E8DD" w14:textId="77777777" w:rsidR="0032704A" w:rsidRPr="00461FE5" w:rsidRDefault="0032704A" w:rsidP="006A6973">
      <w:pPr>
        <w:numPr>
          <w:ilvl w:val="0"/>
          <w:numId w:val="18"/>
        </w:numPr>
        <w:spacing w:after="0" w:line="360" w:lineRule="auto"/>
        <w:ind w:firstLine="425"/>
        <w:rPr>
          <w:rFonts w:ascii="Times New Roman" w:eastAsia="Times New Roman" w:hAnsi="Times New Roman" w:cs="Times New Roman"/>
          <w:sz w:val="28"/>
          <w:szCs w:val="28"/>
          <w:lang w:val="uk-UA" w:eastAsia="ru-RU"/>
        </w:rPr>
      </w:pPr>
      <w:r w:rsidRPr="00461FE5">
        <w:rPr>
          <w:rFonts w:ascii="Times New Roman" w:eastAsia="Times New Roman" w:hAnsi="Times New Roman" w:cs="Times New Roman"/>
          <w:sz w:val="28"/>
          <w:szCs w:val="28"/>
          <w:lang w:val="uk-UA" w:eastAsia="ru-RU"/>
        </w:rPr>
        <w:t>виправити стилістику;</w:t>
      </w:r>
    </w:p>
    <w:p w14:paraId="064F1412" w14:textId="0C352D85" w:rsidR="0032704A" w:rsidRPr="00461FE5" w:rsidRDefault="0032704A" w:rsidP="006A6973">
      <w:pPr>
        <w:numPr>
          <w:ilvl w:val="0"/>
          <w:numId w:val="18"/>
        </w:numPr>
        <w:spacing w:after="0" w:line="360" w:lineRule="auto"/>
        <w:ind w:firstLine="425"/>
        <w:rPr>
          <w:rFonts w:ascii="Times New Roman" w:eastAsia="Times New Roman" w:hAnsi="Times New Roman" w:cs="Times New Roman"/>
          <w:sz w:val="28"/>
          <w:szCs w:val="28"/>
          <w:lang w:val="uk-UA" w:eastAsia="ru-RU"/>
        </w:rPr>
      </w:pPr>
      <w:r w:rsidRPr="00461FE5">
        <w:rPr>
          <w:rFonts w:ascii="Times New Roman" w:eastAsia="Times New Roman" w:hAnsi="Times New Roman" w:cs="Times New Roman"/>
          <w:sz w:val="28"/>
          <w:szCs w:val="28"/>
          <w:lang w:val="uk-UA" w:eastAsia="ru-RU"/>
        </w:rPr>
        <w:t>доповнити записи фактами, необхідними положеннями та визначеннями.</w:t>
      </w:r>
    </w:p>
    <w:p w14:paraId="7C13ED08" w14:textId="576CCABA" w:rsidR="00461FE5" w:rsidRDefault="0032704A" w:rsidP="00161538">
      <w:pPr>
        <w:spacing w:after="0" w:line="360" w:lineRule="auto"/>
        <w:ind w:firstLine="425"/>
        <w:rPr>
          <w:rFonts w:ascii="Times New Roman" w:eastAsia="Times New Roman" w:hAnsi="Times New Roman" w:cs="Times New Roman"/>
          <w:b/>
          <w:i/>
          <w:color w:val="7030A0"/>
          <w:sz w:val="28"/>
          <w:szCs w:val="28"/>
          <w:lang w:val="uk-UA" w:eastAsia="ru-RU"/>
        </w:rPr>
      </w:pPr>
      <w:r w:rsidRPr="00461FE5">
        <w:rPr>
          <w:rFonts w:ascii="Times New Roman" w:eastAsia="Times New Roman" w:hAnsi="Times New Roman" w:cs="Times New Roman"/>
          <w:b/>
          <w:i/>
          <w:color w:val="7030A0"/>
          <w:sz w:val="28"/>
          <w:szCs w:val="28"/>
          <w:lang w:val="uk-UA" w:eastAsia="ru-RU"/>
        </w:rPr>
        <w:t xml:space="preserve">                           </w:t>
      </w:r>
    </w:p>
    <w:p w14:paraId="0753443C" w14:textId="70CB3451" w:rsidR="004B07E6" w:rsidRPr="00461FE5" w:rsidRDefault="00461FE5" w:rsidP="00461FE5">
      <w:pPr>
        <w:spacing w:after="0" w:line="360" w:lineRule="auto"/>
        <w:ind w:firstLine="425"/>
        <w:rPr>
          <w:rFonts w:ascii="Times New Roman" w:eastAsia="Times New Roman" w:hAnsi="Times New Roman" w:cs="Times New Roman"/>
          <w:b/>
          <w:i/>
          <w:sz w:val="28"/>
          <w:szCs w:val="28"/>
          <w:lang w:val="uk-UA" w:eastAsia="ru-RU"/>
        </w:rPr>
      </w:pPr>
      <w:r w:rsidRPr="00461FE5">
        <w:rPr>
          <w:rFonts w:ascii="Times New Roman" w:eastAsia="Times New Roman" w:hAnsi="Times New Roman" w:cs="Times New Roman"/>
          <w:b/>
          <w:i/>
          <w:noProof/>
          <w:color w:val="7030A0"/>
          <w:sz w:val="28"/>
          <w:szCs w:val="28"/>
          <w:lang w:val="uk-UA" w:eastAsia="ru-RU"/>
        </w:rPr>
        <w:lastRenderedPageBreak/>
        <w:drawing>
          <wp:anchor distT="0" distB="0" distL="114300" distR="114300" simplePos="0" relativeHeight="251685376" behindDoc="1" locked="0" layoutInCell="1" allowOverlap="1" wp14:anchorId="08A188A6" wp14:editId="0CE943D6">
            <wp:simplePos x="0" y="0"/>
            <wp:positionH relativeFrom="column">
              <wp:posOffset>3333115</wp:posOffset>
            </wp:positionH>
            <wp:positionV relativeFrom="paragraph">
              <wp:posOffset>-172720</wp:posOffset>
            </wp:positionV>
            <wp:extent cx="3017520" cy="1927860"/>
            <wp:effectExtent l="19050" t="0" r="0" b="0"/>
            <wp:wrapTight wrapText="bothSides">
              <wp:wrapPolygon edited="0">
                <wp:start x="-136" y="0"/>
                <wp:lineTo x="-136" y="21344"/>
                <wp:lineTo x="21545" y="21344"/>
                <wp:lineTo x="21545" y="0"/>
                <wp:lineTo x="-136" y="0"/>
              </wp:wrapPolygon>
            </wp:wrapTight>
            <wp:docPr id="14" name="Рисунок 4" descr="Скидки в Нижнем Новгороде @ NewsProject.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кидки в Нижнем Новгороде @ NewsProject.ru"/>
                    <pic:cNvPicPr>
                      <a:picLocks noChangeAspect="1" noChangeArrowheads="1"/>
                    </pic:cNvPicPr>
                  </pic:nvPicPr>
                  <pic:blipFill>
                    <a:blip r:embed="rId16" cstate="print"/>
                    <a:srcRect/>
                    <a:stretch>
                      <a:fillRect/>
                    </a:stretch>
                  </pic:blipFill>
                  <pic:spPr bwMode="auto">
                    <a:xfrm>
                      <a:off x="0" y="0"/>
                      <a:ext cx="3017520" cy="1927860"/>
                    </a:xfrm>
                    <a:prstGeom prst="rect">
                      <a:avLst/>
                    </a:prstGeom>
                    <a:noFill/>
                    <a:ln w="9525">
                      <a:noFill/>
                      <a:miter lim="800000"/>
                      <a:headEnd/>
                      <a:tailEnd/>
                    </a:ln>
                  </pic:spPr>
                </pic:pic>
              </a:graphicData>
            </a:graphic>
          </wp:anchor>
        </w:drawing>
      </w:r>
      <w:r w:rsidR="0032704A" w:rsidRPr="00461FE5">
        <w:rPr>
          <w:rFonts w:ascii="Times New Roman" w:eastAsia="Times New Roman" w:hAnsi="Times New Roman" w:cs="Times New Roman"/>
          <w:b/>
          <w:i/>
          <w:color w:val="7030A0"/>
          <w:sz w:val="28"/>
          <w:szCs w:val="28"/>
          <w:lang w:val="uk-UA" w:eastAsia="ru-RU"/>
        </w:rPr>
        <w:t xml:space="preserve">Як працювати з книгою </w:t>
      </w:r>
      <w:r w:rsidR="0032704A" w:rsidRPr="00461FE5">
        <w:rPr>
          <w:rFonts w:ascii="Times New Roman" w:eastAsia="Times New Roman" w:hAnsi="Times New Roman" w:cs="Times New Roman"/>
          <w:color w:val="7030A0"/>
          <w:sz w:val="28"/>
          <w:szCs w:val="28"/>
          <w:lang w:val="uk-UA" w:eastAsia="ru-RU"/>
        </w:rPr>
        <w:br/>
      </w:r>
      <w:r w:rsidR="0032704A" w:rsidRPr="00461FE5">
        <w:rPr>
          <w:rFonts w:ascii="Times New Roman" w:eastAsia="Times New Roman" w:hAnsi="Times New Roman" w:cs="Times New Roman"/>
          <w:sz w:val="28"/>
          <w:szCs w:val="28"/>
          <w:lang w:val="uk-UA" w:eastAsia="ru-RU"/>
        </w:rPr>
        <w:t>1.    Для ознайомлення в загальних рисах зі змістом книги необхідно:</w:t>
      </w:r>
      <w:r w:rsidR="0032704A" w:rsidRPr="00461FE5">
        <w:rPr>
          <w:rFonts w:ascii="Times New Roman" w:eastAsia="Times New Roman" w:hAnsi="Times New Roman" w:cs="Times New Roman"/>
          <w:sz w:val="28"/>
          <w:szCs w:val="28"/>
          <w:lang w:val="uk-UA" w:eastAsia="ru-RU"/>
        </w:rPr>
        <w:br/>
        <w:t>а)    прочитати титульну сторінку — прізвище автора, заголовок, рік видання;</w:t>
      </w:r>
      <w:r w:rsidR="0032704A" w:rsidRPr="00461FE5">
        <w:rPr>
          <w:rFonts w:ascii="Times New Roman" w:eastAsia="Times New Roman" w:hAnsi="Times New Roman" w:cs="Times New Roman"/>
          <w:sz w:val="28"/>
          <w:szCs w:val="28"/>
          <w:lang w:val="uk-UA" w:eastAsia="ru-RU"/>
        </w:rPr>
        <w:br/>
        <w:t>б)    прочитати анотацію (коротку інформацію про цю книгу), вміщену на зворотному боці титульної сторінки;</w:t>
      </w:r>
      <w:r w:rsidR="0032704A" w:rsidRPr="00461FE5">
        <w:rPr>
          <w:rFonts w:ascii="Times New Roman" w:eastAsia="Times New Roman" w:hAnsi="Times New Roman" w:cs="Times New Roman"/>
          <w:sz w:val="28"/>
          <w:szCs w:val="28"/>
          <w:lang w:val="uk-UA" w:eastAsia="ru-RU"/>
        </w:rPr>
        <w:br/>
        <w:t>в)    уважно ознайомитися зі змістом, вміщеним або в кінці книги, або після титульної сторінки;</w:t>
      </w:r>
      <w:r w:rsidR="0032704A" w:rsidRPr="00461FE5">
        <w:rPr>
          <w:rFonts w:ascii="Times New Roman" w:eastAsia="Times New Roman" w:hAnsi="Times New Roman" w:cs="Times New Roman"/>
          <w:sz w:val="28"/>
          <w:szCs w:val="28"/>
          <w:lang w:val="uk-UA" w:eastAsia="ru-RU"/>
        </w:rPr>
        <w:br/>
        <w:t>г)    прочитати передмову або вступ.</w:t>
      </w:r>
      <w:r w:rsidR="0032704A" w:rsidRPr="00461FE5">
        <w:rPr>
          <w:rFonts w:ascii="Times New Roman" w:eastAsia="Times New Roman" w:hAnsi="Times New Roman" w:cs="Times New Roman"/>
          <w:sz w:val="28"/>
          <w:szCs w:val="28"/>
          <w:lang w:val="uk-UA" w:eastAsia="ru-RU"/>
        </w:rPr>
        <w:br/>
        <w:t>2.    Під час читання звернути увагу на:</w:t>
      </w:r>
      <w:r w:rsidR="0032704A" w:rsidRPr="00461FE5">
        <w:rPr>
          <w:rFonts w:ascii="Times New Roman" w:eastAsia="Times New Roman" w:hAnsi="Times New Roman" w:cs="Times New Roman"/>
          <w:sz w:val="28"/>
          <w:szCs w:val="28"/>
          <w:lang w:val="uk-UA" w:eastAsia="ru-RU"/>
        </w:rPr>
        <w:br/>
        <w:t>а)    назви окремих розділів, частин, параграфів і т. ін.;</w:t>
      </w:r>
      <w:r w:rsidR="00FA6C6B" w:rsidRPr="00461FE5">
        <w:rPr>
          <w:rFonts w:ascii="Times New Roman" w:hAnsi="Times New Roman" w:cs="Times New Roman"/>
          <w:sz w:val="28"/>
          <w:szCs w:val="28"/>
          <w:lang w:val="uk-UA"/>
        </w:rPr>
        <w:t xml:space="preserve"> </w:t>
      </w:r>
      <w:r w:rsidR="0032704A" w:rsidRPr="00461FE5">
        <w:rPr>
          <w:rFonts w:ascii="Times New Roman" w:eastAsia="Times New Roman" w:hAnsi="Times New Roman" w:cs="Times New Roman"/>
          <w:sz w:val="28"/>
          <w:szCs w:val="28"/>
          <w:lang w:val="uk-UA" w:eastAsia="ru-RU"/>
        </w:rPr>
        <w:br/>
        <w:t>б)    вдумливо ставитись до слів і словосполучень, виділених різними шрифтами (розрядкою, курсивом, півжирним та ін.);</w:t>
      </w:r>
      <w:r w:rsidR="0032704A" w:rsidRPr="00461FE5">
        <w:rPr>
          <w:rFonts w:ascii="Times New Roman" w:eastAsia="Times New Roman" w:hAnsi="Times New Roman" w:cs="Times New Roman"/>
          <w:sz w:val="28"/>
          <w:szCs w:val="28"/>
          <w:lang w:val="uk-UA" w:eastAsia="ru-RU"/>
        </w:rPr>
        <w:br/>
        <w:t>в)    з'ясувати значення незрозумілих слів за допомогою словників та енциклопедій;</w:t>
      </w:r>
      <w:r w:rsidR="0032704A" w:rsidRPr="00461FE5">
        <w:rPr>
          <w:rFonts w:ascii="Times New Roman" w:eastAsia="Times New Roman" w:hAnsi="Times New Roman" w:cs="Times New Roman"/>
          <w:sz w:val="28"/>
          <w:szCs w:val="28"/>
          <w:lang w:val="uk-UA" w:eastAsia="ru-RU"/>
        </w:rPr>
        <w:br/>
        <w:t>г)    звернути увагу на посилання (позначаються зірочкою або цифрою) і зразу ж уважно прочитати</w:t>
      </w:r>
      <w:r w:rsidR="0032704A" w:rsidRPr="00461FE5">
        <w:rPr>
          <w:rFonts w:ascii="Times New Roman" w:eastAsia="Times New Roman" w:hAnsi="Times New Roman" w:cs="Times New Roman"/>
          <w:sz w:val="28"/>
          <w:szCs w:val="28"/>
          <w:lang w:val="uk-UA" w:eastAsia="ru-RU"/>
        </w:rPr>
        <w:br/>
        <w:t>пояснення (внизу сторінки).</w:t>
      </w:r>
      <w:r w:rsidR="0032704A" w:rsidRPr="00461FE5">
        <w:rPr>
          <w:rFonts w:ascii="Times New Roman" w:eastAsia="Times New Roman" w:hAnsi="Times New Roman" w:cs="Times New Roman"/>
          <w:sz w:val="28"/>
          <w:szCs w:val="28"/>
          <w:lang w:val="uk-UA" w:eastAsia="ru-RU"/>
        </w:rPr>
        <w:br/>
        <w:t>3.    Для засвоєння змісту прочитаного необхідно:</w:t>
      </w:r>
      <w:r w:rsidR="0032704A" w:rsidRPr="00461FE5">
        <w:rPr>
          <w:rFonts w:ascii="Times New Roman" w:eastAsia="Times New Roman" w:hAnsi="Times New Roman" w:cs="Times New Roman"/>
          <w:sz w:val="28"/>
          <w:szCs w:val="28"/>
          <w:lang w:val="uk-UA" w:eastAsia="ru-RU"/>
        </w:rPr>
        <w:br/>
        <w:t>а)    поділити прочитаний матеріал на частини» виділити в них найголовніше;</w:t>
      </w:r>
      <w:r w:rsidR="0032704A" w:rsidRPr="00461FE5">
        <w:rPr>
          <w:rFonts w:ascii="Times New Roman" w:eastAsia="Times New Roman" w:hAnsi="Times New Roman" w:cs="Times New Roman"/>
          <w:sz w:val="28"/>
          <w:szCs w:val="28"/>
          <w:lang w:val="uk-UA" w:eastAsia="ru-RU"/>
        </w:rPr>
        <w:br/>
        <w:t xml:space="preserve">б)    скласти план (простий, складний), тематичні виписки, тези або конспект. </w:t>
      </w:r>
      <w:r w:rsidR="0032704A" w:rsidRPr="00461FE5">
        <w:rPr>
          <w:rFonts w:ascii="Times New Roman" w:eastAsia="Times New Roman" w:hAnsi="Times New Roman" w:cs="Times New Roman"/>
          <w:b/>
          <w:sz w:val="28"/>
          <w:szCs w:val="28"/>
          <w:lang w:val="uk-UA" w:eastAsia="ru-RU"/>
        </w:rPr>
        <w:t xml:space="preserve">                                  </w:t>
      </w:r>
      <w:r w:rsidR="008973AA" w:rsidRPr="00461FE5">
        <w:rPr>
          <w:rFonts w:ascii="Times New Roman" w:eastAsia="Times New Roman" w:hAnsi="Times New Roman" w:cs="Times New Roman"/>
          <w:noProof/>
          <w:sz w:val="28"/>
          <w:szCs w:val="28"/>
          <w:lang w:val="uk-UA" w:eastAsia="ru-RU"/>
        </w:rPr>
        <w:drawing>
          <wp:anchor distT="0" distB="0" distL="114300" distR="114300" simplePos="0" relativeHeight="251668992" behindDoc="1" locked="0" layoutInCell="1" allowOverlap="1" wp14:anchorId="680113AC" wp14:editId="0C5CA047">
            <wp:simplePos x="0" y="0"/>
            <wp:positionH relativeFrom="column">
              <wp:posOffset>-132080</wp:posOffset>
            </wp:positionH>
            <wp:positionV relativeFrom="paragraph">
              <wp:posOffset>243205</wp:posOffset>
            </wp:positionV>
            <wp:extent cx="616585" cy="485140"/>
            <wp:effectExtent l="0" t="76200" r="0" b="105410"/>
            <wp:wrapThrough wrapText="bothSides">
              <wp:wrapPolygon edited="0">
                <wp:start x="20095" y="2484"/>
                <wp:lineTo x="18386" y="-256"/>
                <wp:lineTo x="10379" y="-2164"/>
                <wp:lineTo x="3693" y="1685"/>
                <wp:lineTo x="-1285" y="8276"/>
                <wp:lineTo x="-459" y="10593"/>
                <wp:lineTo x="-630" y="16279"/>
                <wp:lineTo x="-355" y="17051"/>
                <wp:lineTo x="747" y="20142"/>
                <wp:lineTo x="1022" y="20914"/>
                <wp:lineTo x="3672" y="22182"/>
                <wp:lineTo x="12011" y="22968"/>
                <wp:lineTo x="13559" y="21145"/>
                <wp:lineTo x="11471" y="11174"/>
                <wp:lineTo x="15944" y="11392"/>
                <wp:lineTo x="20807" y="8592"/>
                <wp:lineTo x="21197" y="5574"/>
                <wp:lineTo x="20095" y="2484"/>
              </wp:wrapPolygon>
            </wp:wrapThrough>
            <wp:docPr id="2"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ge.php.jpg"/>
                    <pic:cNvPicPr/>
                  </pic:nvPicPr>
                  <pic:blipFill>
                    <a:blip r:embed="rId17" cstate="print">
                      <a:extLst>
                        <a:ext uri="{BEBA8EAE-BF5A-486C-A8C5-ECC9F3942E4B}">
                          <a14:imgProps xmlns:a14="http://schemas.microsoft.com/office/drawing/2010/main">
                            <a14:imgLayer r:embed="rId18">
                              <a14:imgEffect>
                                <a14:backgroundRemoval t="0" b="100000" l="0" r="99429"/>
                              </a14:imgEffect>
                            </a14:imgLayer>
                          </a14:imgProps>
                        </a:ext>
                        <a:ext uri="{28A0092B-C50C-407E-A947-70E740481C1C}">
                          <a14:useLocalDpi xmlns:a14="http://schemas.microsoft.com/office/drawing/2010/main" val="0"/>
                        </a:ext>
                      </a:extLst>
                    </a:blip>
                    <a:stretch>
                      <a:fillRect/>
                    </a:stretch>
                  </pic:blipFill>
                  <pic:spPr>
                    <a:xfrm rot="17662248">
                      <a:off x="0" y="0"/>
                      <a:ext cx="616585" cy="485140"/>
                    </a:xfrm>
                    <a:prstGeom prst="rect">
                      <a:avLst/>
                    </a:prstGeom>
                  </pic:spPr>
                </pic:pic>
              </a:graphicData>
            </a:graphic>
          </wp:anchor>
        </w:drawing>
      </w:r>
      <w:r w:rsidR="00E50CDE" w:rsidRPr="00461FE5">
        <w:rPr>
          <w:rFonts w:ascii="Times New Roman" w:eastAsia="Times New Roman" w:hAnsi="Times New Roman" w:cs="Times New Roman"/>
          <w:sz w:val="28"/>
          <w:szCs w:val="28"/>
          <w:lang w:val="uk-UA" w:eastAsia="ru-RU"/>
        </w:rPr>
        <w:br/>
      </w:r>
      <w:r>
        <w:rPr>
          <w:rFonts w:ascii="Times New Roman" w:hAnsi="Times New Roman" w:cs="Times New Roman"/>
          <w:b/>
          <w:bCs/>
          <w:i/>
          <w:sz w:val="28"/>
          <w:szCs w:val="28"/>
          <w:u w:val="single" w:color="7030A0"/>
          <w:lang w:val="uk-UA"/>
        </w:rPr>
        <w:t xml:space="preserve"> </w:t>
      </w:r>
    </w:p>
    <w:p w14:paraId="206D6281" w14:textId="5B0B6AD0" w:rsidR="001207CF" w:rsidRPr="00461FE5" w:rsidRDefault="001207CF" w:rsidP="004B07E6">
      <w:pPr>
        <w:spacing w:after="0" w:line="240" w:lineRule="auto"/>
        <w:ind w:firstLine="425"/>
        <w:rPr>
          <w:rFonts w:ascii="Times New Roman" w:hAnsi="Times New Roman" w:cs="Times New Roman"/>
          <w:b/>
          <w:i/>
          <w:sz w:val="28"/>
          <w:szCs w:val="28"/>
          <w:u w:val="single" w:color="0070C0"/>
          <w:lang w:val="uk-UA"/>
        </w:rPr>
      </w:pPr>
      <w:r w:rsidRPr="00461FE5">
        <w:rPr>
          <w:rFonts w:ascii="Times New Roman" w:hAnsi="Times New Roman" w:cs="Times New Roman"/>
          <w:b/>
          <w:bCs/>
          <w:i/>
          <w:sz w:val="28"/>
          <w:szCs w:val="28"/>
          <w:u w:val="single" w:color="7030A0"/>
          <w:lang w:val="uk-UA"/>
        </w:rPr>
        <w:t xml:space="preserve">Підсумок </w:t>
      </w:r>
      <w:r w:rsidRPr="00461FE5">
        <w:rPr>
          <w:rFonts w:ascii="Times New Roman" w:hAnsi="Times New Roman" w:cs="Times New Roman"/>
          <w:b/>
          <w:i/>
          <w:sz w:val="28"/>
          <w:szCs w:val="28"/>
          <w:u w:val="single" w:color="7030A0"/>
          <w:lang w:val="uk-UA"/>
        </w:rPr>
        <w:t>заняття</w:t>
      </w:r>
    </w:p>
    <w:p w14:paraId="1F68A4E4" w14:textId="77777777" w:rsidR="0047722A" w:rsidRPr="00461FE5" w:rsidRDefault="00EC1C61" w:rsidP="00904BBC">
      <w:pPr>
        <w:spacing w:after="0" w:line="360" w:lineRule="auto"/>
        <w:rPr>
          <w:rFonts w:ascii="Times New Roman" w:hAnsi="Times New Roman" w:cs="Times New Roman"/>
          <w:b/>
          <w:i/>
          <w:color w:val="000000"/>
          <w:sz w:val="28"/>
          <w:szCs w:val="28"/>
          <w:lang w:val="uk-UA"/>
        </w:rPr>
      </w:pPr>
      <w:r w:rsidRPr="00461FE5">
        <w:rPr>
          <w:rFonts w:ascii="Times New Roman" w:hAnsi="Times New Roman" w:cs="Times New Roman"/>
          <w:b/>
          <w:i/>
          <w:noProof/>
          <w:color w:val="000000"/>
          <w:sz w:val="28"/>
          <w:szCs w:val="28"/>
          <w:lang w:val="uk-UA" w:eastAsia="ru-RU"/>
        </w:rPr>
        <w:drawing>
          <wp:anchor distT="0" distB="0" distL="114300" distR="114300" simplePos="0" relativeHeight="251659776" behindDoc="1" locked="0" layoutInCell="1" allowOverlap="1" wp14:anchorId="587D81C2" wp14:editId="61E7D1A2">
            <wp:simplePos x="0" y="0"/>
            <wp:positionH relativeFrom="column">
              <wp:posOffset>-168910</wp:posOffset>
            </wp:positionH>
            <wp:positionV relativeFrom="paragraph">
              <wp:posOffset>-127000</wp:posOffset>
            </wp:positionV>
            <wp:extent cx="594995" cy="750570"/>
            <wp:effectExtent l="19050" t="0" r="0" b="0"/>
            <wp:wrapTight wrapText="bothSides">
              <wp:wrapPolygon edited="0">
                <wp:start x="2075" y="548"/>
                <wp:lineTo x="-692" y="7675"/>
                <wp:lineTo x="-692" y="20832"/>
                <wp:lineTo x="6224" y="20832"/>
                <wp:lineTo x="15215" y="20832"/>
                <wp:lineTo x="21439" y="19736"/>
                <wp:lineTo x="21439" y="14254"/>
                <wp:lineTo x="18672" y="9320"/>
                <wp:lineTo x="20055" y="6579"/>
                <wp:lineTo x="15906" y="3289"/>
                <wp:lineTo x="5533" y="548"/>
                <wp:lineTo x="2075" y="548"/>
              </wp:wrapPolygon>
            </wp:wrapTight>
            <wp:docPr id="20" name="Рисунок 2" descr="1274432173_1271845227_pero_s_chernilnice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74432173_1271845227_pero_s_chernilnicey.jpg"/>
                    <pic:cNvPicPr/>
                  </pic:nvPicPr>
                  <pic:blipFill>
                    <a:blip r:embed="rId19" cstate="print">
                      <a:clrChange>
                        <a:clrFrom>
                          <a:srgbClr val="FFFFFF"/>
                        </a:clrFrom>
                        <a:clrTo>
                          <a:srgbClr val="FFFFFF">
                            <a:alpha val="0"/>
                          </a:srgbClr>
                        </a:clrTo>
                      </a:clrChange>
                    </a:blip>
                    <a:srcRect t="19917" r="28320"/>
                    <a:stretch>
                      <a:fillRect/>
                    </a:stretch>
                  </pic:blipFill>
                  <pic:spPr>
                    <a:xfrm>
                      <a:off x="0" y="0"/>
                      <a:ext cx="594995" cy="750570"/>
                    </a:xfrm>
                    <a:prstGeom prst="rect">
                      <a:avLst/>
                    </a:prstGeom>
                  </pic:spPr>
                </pic:pic>
              </a:graphicData>
            </a:graphic>
          </wp:anchor>
        </w:drawing>
      </w:r>
      <w:r w:rsidR="0047722A" w:rsidRPr="00461FE5">
        <w:rPr>
          <w:rFonts w:ascii="Times New Roman" w:hAnsi="Times New Roman" w:cs="Times New Roman"/>
          <w:b/>
          <w:i/>
          <w:color w:val="000000"/>
          <w:sz w:val="28"/>
          <w:szCs w:val="28"/>
          <w:lang w:val="uk-UA"/>
        </w:rPr>
        <w:t xml:space="preserve"> Стилістичний редактор</w:t>
      </w:r>
    </w:p>
    <w:p w14:paraId="0C8A70E2" w14:textId="77777777" w:rsidR="0047722A" w:rsidRPr="00461FE5" w:rsidRDefault="0047722A" w:rsidP="00904BBC">
      <w:pPr>
        <w:spacing w:after="0" w:line="360" w:lineRule="auto"/>
        <w:rPr>
          <w:rFonts w:ascii="Times New Roman" w:hAnsi="Times New Roman" w:cs="Times New Roman"/>
          <w:i/>
          <w:color w:val="000000"/>
          <w:sz w:val="28"/>
          <w:szCs w:val="28"/>
          <w:lang w:val="uk-UA"/>
        </w:rPr>
      </w:pPr>
      <w:r w:rsidRPr="00461FE5">
        <w:rPr>
          <w:rFonts w:ascii="Times New Roman" w:hAnsi="Times New Roman" w:cs="Times New Roman"/>
          <w:i/>
          <w:color w:val="000000"/>
          <w:sz w:val="28"/>
          <w:szCs w:val="28"/>
          <w:lang w:val="uk-UA"/>
        </w:rPr>
        <w:t>Знайдіть стилістичні помилки й відредагуйте наведені речення.</w:t>
      </w:r>
    </w:p>
    <w:p w14:paraId="36194E77" w14:textId="77777777" w:rsidR="003F7AE5" w:rsidRPr="00461FE5" w:rsidRDefault="001207CF" w:rsidP="00FA6C6B">
      <w:pPr>
        <w:pStyle w:val="a3"/>
        <w:spacing w:before="0" w:beforeAutospacing="0" w:after="0" w:afterAutospacing="0" w:line="360" w:lineRule="auto"/>
        <w:ind w:left="113" w:right="113"/>
        <w:rPr>
          <w:color w:val="424242"/>
          <w:sz w:val="28"/>
          <w:szCs w:val="28"/>
          <w:lang w:val="uk-UA"/>
        </w:rPr>
      </w:pPr>
      <w:r w:rsidRPr="00461FE5">
        <w:rPr>
          <w:sz w:val="28"/>
          <w:szCs w:val="28"/>
          <w:lang w:val="uk-UA"/>
        </w:rPr>
        <w:t xml:space="preserve"> </w:t>
      </w:r>
      <w:r w:rsidR="003F7AE5" w:rsidRPr="00461FE5">
        <w:rPr>
          <w:color w:val="424242"/>
          <w:sz w:val="28"/>
          <w:szCs w:val="28"/>
          <w:lang w:val="uk-UA"/>
        </w:rPr>
        <w:t>На протязі чотирьох днів від 11 по 14 вересня у Львові проводився 16 Форум видавців. У даному міроприємстві приймає активну участь більша половина видавців України. Відвідувачі охоче купляли книжки для дітей та подарочні ви</w:t>
      </w:r>
      <w:r w:rsidR="00FA6C6B" w:rsidRPr="00461FE5">
        <w:rPr>
          <w:color w:val="424242"/>
          <w:sz w:val="28"/>
          <w:szCs w:val="28"/>
          <w:lang w:val="uk-UA"/>
        </w:rPr>
        <w:t>дання по історії України</w:t>
      </w:r>
      <w:r w:rsidR="003F7AE5" w:rsidRPr="00461FE5">
        <w:rPr>
          <w:color w:val="424242"/>
          <w:sz w:val="28"/>
          <w:szCs w:val="28"/>
          <w:lang w:val="uk-UA"/>
        </w:rPr>
        <w:t xml:space="preserve">. Неабиякий інтерес викликають призентації нових книжок, які </w:t>
      </w:r>
      <w:r w:rsidR="003F7AE5" w:rsidRPr="00461FE5">
        <w:rPr>
          <w:color w:val="424242"/>
          <w:sz w:val="28"/>
          <w:szCs w:val="28"/>
          <w:lang w:val="uk-UA"/>
        </w:rPr>
        <w:lastRenderedPageBreak/>
        <w:t>друкуються не тільки на Україні, а й за границею. Любий відвідувач міг придбати книгу за самою різноманітною темати</w:t>
      </w:r>
      <w:r w:rsidR="00FA6C6B" w:rsidRPr="00461FE5">
        <w:rPr>
          <w:color w:val="424242"/>
          <w:sz w:val="28"/>
          <w:szCs w:val="28"/>
          <w:lang w:val="uk-UA"/>
        </w:rPr>
        <w:t xml:space="preserve">кою. </w:t>
      </w:r>
      <w:r w:rsidR="003F7AE5" w:rsidRPr="00461FE5">
        <w:rPr>
          <w:color w:val="424242"/>
          <w:sz w:val="28"/>
          <w:szCs w:val="28"/>
          <w:lang w:val="uk-UA"/>
        </w:rPr>
        <w:t>Проте, на жаль, не любому книголюбу вдалось потрапити на презентації, так як вхід був тільки по запрошеннях.</w:t>
      </w:r>
      <w:r w:rsidR="00FA6C6B" w:rsidRPr="00461FE5">
        <w:rPr>
          <w:color w:val="424242"/>
          <w:sz w:val="28"/>
          <w:szCs w:val="28"/>
          <w:lang w:val="uk-UA"/>
        </w:rPr>
        <w:t xml:space="preserve"> </w:t>
      </w:r>
      <w:r w:rsidR="003F7AE5" w:rsidRPr="00461FE5">
        <w:rPr>
          <w:color w:val="424242"/>
          <w:sz w:val="28"/>
          <w:szCs w:val="28"/>
          <w:lang w:val="uk-UA"/>
        </w:rPr>
        <w:t>До речі, слідуючий з’їзд видавців відбудеться через півтори року.</w:t>
      </w:r>
    </w:p>
    <w:p w14:paraId="03E40633" w14:textId="77777777" w:rsidR="00EE22BA" w:rsidRPr="00461FE5" w:rsidRDefault="00EE22BA" w:rsidP="00FA6C6B">
      <w:pPr>
        <w:pStyle w:val="a3"/>
        <w:spacing w:before="0" w:beforeAutospacing="0" w:after="0" w:afterAutospacing="0" w:line="360" w:lineRule="auto"/>
        <w:ind w:left="113" w:right="113"/>
        <w:rPr>
          <w:color w:val="424242"/>
          <w:sz w:val="28"/>
          <w:szCs w:val="28"/>
          <w:lang w:val="uk-UA"/>
        </w:rPr>
      </w:pPr>
    </w:p>
    <w:p w14:paraId="5DCE7345" w14:textId="77777777" w:rsidR="00FA6C6B" w:rsidRPr="00461FE5" w:rsidRDefault="00FA6C6B" w:rsidP="00EC1C61">
      <w:pPr>
        <w:spacing w:after="0" w:line="360" w:lineRule="auto"/>
        <w:rPr>
          <w:rFonts w:ascii="Times New Roman" w:eastAsia="Times New Roman" w:hAnsi="Times New Roman" w:cs="Times New Roman"/>
          <w:sz w:val="28"/>
          <w:szCs w:val="28"/>
          <w:lang w:val="uk-UA" w:eastAsia="ru-RU"/>
        </w:rPr>
      </w:pPr>
    </w:p>
    <w:p w14:paraId="5A2047BA" w14:textId="600DA49F" w:rsidR="001207CF" w:rsidRPr="00461FE5" w:rsidRDefault="00461FE5" w:rsidP="001207CF">
      <w:pPr>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b/>
          <w:i/>
          <w:sz w:val="28"/>
          <w:szCs w:val="28"/>
          <w:u w:val="single" w:color="0070C0"/>
          <w:lang w:val="uk-UA" w:eastAsia="ru-RU"/>
        </w:rPr>
        <w:t xml:space="preserve"> </w:t>
      </w:r>
    </w:p>
    <w:p w14:paraId="236C9BB7" w14:textId="21C9622D" w:rsidR="001207CF" w:rsidRPr="00461FE5" w:rsidRDefault="001207CF" w:rsidP="001207CF">
      <w:pPr>
        <w:rPr>
          <w:rFonts w:ascii="Times New Roman" w:hAnsi="Times New Roman" w:cs="Times New Roman"/>
          <w:sz w:val="28"/>
          <w:szCs w:val="28"/>
          <w:lang w:val="uk-UA"/>
        </w:rPr>
      </w:pPr>
    </w:p>
    <w:p w14:paraId="189E909A" w14:textId="77777777" w:rsidR="008E4BB9" w:rsidRPr="00461FE5" w:rsidRDefault="008E4BB9">
      <w:pPr>
        <w:rPr>
          <w:rFonts w:ascii="Times New Roman" w:hAnsi="Times New Roman" w:cs="Times New Roman"/>
          <w:sz w:val="28"/>
          <w:szCs w:val="28"/>
          <w:lang w:val="uk-UA"/>
        </w:rPr>
      </w:pPr>
    </w:p>
    <w:sectPr w:rsidR="008E4BB9" w:rsidRPr="00461FE5" w:rsidSect="00677F3A">
      <w:headerReference w:type="even" r:id="rId20"/>
      <w:headerReference w:type="default" r:id="rId21"/>
      <w:footerReference w:type="even" r:id="rId22"/>
      <w:footerReference w:type="default" r:id="rId23"/>
      <w:headerReference w:type="first" r:id="rId24"/>
      <w:footerReference w:type="first" r:id="rId25"/>
      <w:pgSz w:w="11906" w:h="16838"/>
      <w:pgMar w:top="0" w:right="707" w:bottom="426"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86589" w14:textId="77777777" w:rsidR="005F3B0F" w:rsidRDefault="005F3B0F" w:rsidP="008A152F">
      <w:pPr>
        <w:spacing w:after="0" w:line="240" w:lineRule="auto"/>
      </w:pPr>
      <w:r>
        <w:separator/>
      </w:r>
    </w:p>
  </w:endnote>
  <w:endnote w:type="continuationSeparator" w:id="0">
    <w:p w14:paraId="679D6E94" w14:textId="77777777" w:rsidR="005F3B0F" w:rsidRDefault="005F3B0F" w:rsidP="008A15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NewtonC">
    <w:altName w:val="Gabriola"/>
    <w:panose1 w:val="00000000000000000000"/>
    <w:charset w:val="00"/>
    <w:family w:val="decorative"/>
    <w:notTrueType/>
    <w:pitch w:val="variable"/>
    <w:sig w:usb0="00000001"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0CF1A" w14:textId="77777777" w:rsidR="003F7AE5" w:rsidRDefault="003F7AE5">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8064A2" w:themeColor="accent4"/>
      </w:tblBorders>
      <w:tblLook w:val="04A0" w:firstRow="1" w:lastRow="0" w:firstColumn="1" w:lastColumn="0" w:noHBand="0" w:noVBand="1"/>
    </w:tblPr>
    <w:tblGrid>
      <w:gridCol w:w="7045"/>
      <w:gridCol w:w="3020"/>
    </w:tblGrid>
    <w:tr w:rsidR="00C0774A" w14:paraId="1E4519D0" w14:textId="77777777">
      <w:trPr>
        <w:trHeight w:val="360"/>
      </w:trPr>
      <w:tc>
        <w:tcPr>
          <w:tcW w:w="3500" w:type="pct"/>
        </w:tcPr>
        <w:p w14:paraId="392B30E8" w14:textId="77777777" w:rsidR="00C0774A" w:rsidRDefault="00C0774A">
          <w:pPr>
            <w:pStyle w:val="a9"/>
            <w:jc w:val="right"/>
          </w:pPr>
        </w:p>
      </w:tc>
      <w:tc>
        <w:tcPr>
          <w:tcW w:w="1500" w:type="pct"/>
          <w:shd w:val="clear" w:color="auto" w:fill="8064A2" w:themeFill="accent4"/>
        </w:tcPr>
        <w:p w14:paraId="48FFF41F" w14:textId="77777777" w:rsidR="00C0774A" w:rsidRDefault="005F3B0F">
          <w:pPr>
            <w:pStyle w:val="a9"/>
            <w:jc w:val="right"/>
            <w:rPr>
              <w:color w:val="FFFFFF" w:themeColor="background1"/>
            </w:rPr>
          </w:pPr>
          <w:r>
            <w:fldChar w:fldCharType="begin"/>
          </w:r>
          <w:r>
            <w:instrText xml:space="preserve"> PAGE    \* MERGEFORMAT </w:instrText>
          </w:r>
          <w:r>
            <w:fldChar w:fldCharType="separate"/>
          </w:r>
          <w:r w:rsidR="00EE22BA" w:rsidRPr="00EE22BA">
            <w:rPr>
              <w:noProof/>
              <w:color w:val="FFFFFF" w:themeColor="background1"/>
            </w:rPr>
            <w:t>25</w:t>
          </w:r>
          <w:r>
            <w:rPr>
              <w:noProof/>
              <w:color w:val="FFFFFF" w:themeColor="background1"/>
            </w:rPr>
            <w:fldChar w:fldCharType="end"/>
          </w:r>
        </w:p>
      </w:tc>
    </w:tr>
  </w:tbl>
  <w:p w14:paraId="5BFBFE27" w14:textId="77777777" w:rsidR="003F7AE5" w:rsidRDefault="003F7AE5">
    <w:pPr>
      <w:pStyle w:val="a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823C1" w14:textId="77777777" w:rsidR="003F7AE5" w:rsidRDefault="003F7AE5">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06D00" w14:textId="77777777" w:rsidR="005F3B0F" w:rsidRDefault="005F3B0F" w:rsidP="008A152F">
      <w:pPr>
        <w:spacing w:after="0" w:line="240" w:lineRule="auto"/>
      </w:pPr>
      <w:r>
        <w:separator/>
      </w:r>
    </w:p>
  </w:footnote>
  <w:footnote w:type="continuationSeparator" w:id="0">
    <w:p w14:paraId="3038F058" w14:textId="77777777" w:rsidR="005F3B0F" w:rsidRDefault="005F3B0F" w:rsidP="008A15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C4976" w14:textId="77777777" w:rsidR="003F7AE5" w:rsidRDefault="003F7AE5">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ook w:val="04A0" w:firstRow="1" w:lastRow="0" w:firstColumn="1" w:lastColumn="0" w:noHBand="0" w:noVBand="1"/>
    </w:tblPr>
    <w:tblGrid>
      <w:gridCol w:w="1510"/>
      <w:gridCol w:w="8555"/>
    </w:tblGrid>
    <w:tr w:rsidR="00C0774A" w14:paraId="4A105E5D" w14:textId="77777777">
      <w:trPr>
        <w:trHeight w:val="475"/>
      </w:trPr>
      <w:sdt>
        <w:sdtPr>
          <w:rPr>
            <w:color w:val="FFFFFF" w:themeColor="background1"/>
          </w:rPr>
          <w:alias w:val="Дата"/>
          <w:id w:val="78223375"/>
          <w:placeholder>
            <w:docPart w:val="3222D9276F0E49CDAEDB81C5B8264576"/>
          </w:placeholder>
          <w:dataBinding w:prefixMappings="xmlns:ns0='http://schemas.microsoft.com/office/2006/coverPageProps'" w:xpath="/ns0:CoverPageProperties[1]/ns0:PublishDate[1]" w:storeItemID="{55AF091B-3C7A-41E3-B477-F2FDAA23CFDA}"/>
          <w:date>
            <w:dateFormat w:val="d MMMM, yyyy"/>
            <w:lid w:val="ru-RU"/>
            <w:storeMappedDataAs w:val="dateTime"/>
            <w:calendar w:val="gregorian"/>
          </w:date>
        </w:sdtPr>
        <w:sdtEndPr/>
        <w:sdtContent>
          <w:tc>
            <w:tcPr>
              <w:tcW w:w="750" w:type="pct"/>
              <w:shd w:val="clear" w:color="auto" w:fill="000000" w:themeFill="text1"/>
            </w:tcPr>
            <w:p w14:paraId="47798511" w14:textId="77777777" w:rsidR="00C0774A" w:rsidRDefault="00C0774A" w:rsidP="00C0774A">
              <w:pPr>
                <w:pStyle w:val="a7"/>
                <w:rPr>
                  <w:color w:val="FFFFFF" w:themeColor="background1"/>
                </w:rPr>
              </w:pPr>
              <w:r>
                <w:rPr>
                  <w:color w:val="FFFFFF" w:themeColor="background1"/>
                  <w:lang w:val="uk-UA"/>
                </w:rPr>
                <w:t>2015 рік</w:t>
              </w:r>
            </w:p>
          </w:tc>
        </w:sdtContent>
      </w:sdt>
      <w:sdt>
        <w:sdtPr>
          <w:rPr>
            <w:caps/>
            <w:color w:val="FFFFFF" w:themeColor="background1"/>
          </w:rPr>
          <w:alias w:val="Заголовок"/>
          <w:id w:val="78223368"/>
          <w:placeholder>
            <w:docPart w:val="E70410CD77124A51B7A5EDC73C1DD116"/>
          </w:placeholder>
          <w:dataBinding w:prefixMappings="xmlns:ns0='http://schemas.openxmlformats.org/package/2006/metadata/core-properties' xmlns:ns1='http://purl.org/dc/elements/1.1/'" w:xpath="/ns0:coreProperties[1]/ns1:title[1]" w:storeItemID="{6C3C8BC8-F283-45AE-878A-BAB7291924A1}"/>
          <w:text/>
        </w:sdtPr>
        <w:sdtEndPr/>
        <w:sdtContent>
          <w:tc>
            <w:tcPr>
              <w:tcW w:w="4250" w:type="pct"/>
              <w:shd w:val="clear" w:color="auto" w:fill="8064A2" w:themeFill="accent4"/>
              <w:vAlign w:val="center"/>
            </w:tcPr>
            <w:p w14:paraId="1BF2BB83" w14:textId="77777777" w:rsidR="00C0774A" w:rsidRDefault="00C0774A" w:rsidP="00C0774A">
              <w:pPr>
                <w:pStyle w:val="a7"/>
                <w:rPr>
                  <w:caps/>
                  <w:color w:val="FFFFFF" w:themeColor="background1"/>
                </w:rPr>
              </w:pPr>
              <w:r>
                <w:rPr>
                  <w:caps/>
                  <w:color w:val="FFFFFF" w:themeColor="background1"/>
                  <w:lang w:val="uk-UA"/>
                </w:rPr>
                <w:t>Сприймання чужого мовлення</w:t>
              </w:r>
            </w:p>
          </w:tc>
        </w:sdtContent>
      </w:sdt>
    </w:tr>
  </w:tbl>
  <w:p w14:paraId="71010474" w14:textId="77777777" w:rsidR="003F7AE5" w:rsidRDefault="003F7AE5">
    <w:pPr>
      <w:pStyle w:val="a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A61F6" w14:textId="77777777" w:rsidR="003F7AE5" w:rsidRDefault="003F7AE5">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91BE8"/>
    <w:multiLevelType w:val="multilevel"/>
    <w:tmpl w:val="3E78E8DA"/>
    <w:lvl w:ilvl="0">
      <w:start w:val="1"/>
      <w:numFmt w:val="decimal"/>
      <w:lvlText w:val="%1."/>
      <w:lvlJc w:val="left"/>
      <w:pPr>
        <w:tabs>
          <w:tab w:val="num" w:pos="450"/>
        </w:tabs>
        <w:ind w:left="450" w:hanging="450"/>
      </w:pPr>
      <w:rPr>
        <w:rFonts w:hint="default"/>
        <w:b/>
        <w:color w:val="0070C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A883DF2"/>
    <w:multiLevelType w:val="multilevel"/>
    <w:tmpl w:val="4FCCB8C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DBF00D7"/>
    <w:multiLevelType w:val="singleLevel"/>
    <w:tmpl w:val="F1F4DB9E"/>
    <w:lvl w:ilvl="0">
      <w:start w:val="1"/>
      <w:numFmt w:val="bullet"/>
      <w:lvlText w:val="–"/>
      <w:lvlJc w:val="left"/>
      <w:pPr>
        <w:tabs>
          <w:tab w:val="num" w:pos="825"/>
        </w:tabs>
        <w:ind w:left="825" w:hanging="390"/>
      </w:pPr>
      <w:rPr>
        <w:rFonts w:hint="default"/>
      </w:rPr>
    </w:lvl>
  </w:abstractNum>
  <w:abstractNum w:abstractNumId="3" w15:restartNumberingAfterBreak="0">
    <w:nsid w:val="12E17675"/>
    <w:multiLevelType w:val="hybridMultilevel"/>
    <w:tmpl w:val="CDACBCDC"/>
    <w:lvl w:ilvl="0" w:tplc="D6D8B3F4">
      <w:start w:val="1"/>
      <w:numFmt w:val="decimal"/>
      <w:lvlText w:val="%1."/>
      <w:lvlJc w:val="left"/>
      <w:pPr>
        <w:ind w:left="644" w:hanging="360"/>
      </w:pPr>
      <w:rPr>
        <w:rFonts w:hint="default"/>
        <w:b/>
        <w:sz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1E5028EE"/>
    <w:multiLevelType w:val="hybridMultilevel"/>
    <w:tmpl w:val="76843432"/>
    <w:lvl w:ilvl="0" w:tplc="AA3671E8">
      <w:start w:val="1"/>
      <w:numFmt w:val="bullet"/>
      <w:lvlText w:val=""/>
      <w:lvlJc w:val="left"/>
      <w:pPr>
        <w:ind w:left="720" w:hanging="360"/>
      </w:pPr>
      <w:rPr>
        <w:rFonts w:ascii="Wingdings" w:hAnsi="Wingdings" w:hint="default"/>
        <w:b/>
        <w:color w:val="7030A0"/>
        <w:sz w:val="3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3AE02FE"/>
    <w:multiLevelType w:val="hybridMultilevel"/>
    <w:tmpl w:val="17DCBEC4"/>
    <w:lvl w:ilvl="0" w:tplc="483A6CA6">
      <w:start w:val="1"/>
      <w:numFmt w:val="bullet"/>
      <w:lvlText w:val=""/>
      <w:lvlJc w:val="left"/>
      <w:pPr>
        <w:ind w:left="1080" w:hanging="360"/>
      </w:pPr>
      <w:rPr>
        <w:rFonts w:ascii="Wingdings" w:hAnsi="Wingdings" w:hint="default"/>
        <w:b/>
        <w:color w:val="365F91" w:themeColor="accent1" w:themeShade="BF"/>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29CE7E79"/>
    <w:multiLevelType w:val="multilevel"/>
    <w:tmpl w:val="FBD4AED2"/>
    <w:lvl w:ilvl="0">
      <w:start w:val="6"/>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BAA46DF"/>
    <w:multiLevelType w:val="multilevel"/>
    <w:tmpl w:val="55E46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2C147A"/>
    <w:multiLevelType w:val="singleLevel"/>
    <w:tmpl w:val="483A6CA6"/>
    <w:lvl w:ilvl="0">
      <w:start w:val="1"/>
      <w:numFmt w:val="bullet"/>
      <w:lvlText w:val=""/>
      <w:lvlJc w:val="left"/>
      <w:pPr>
        <w:ind w:left="720" w:hanging="360"/>
      </w:pPr>
      <w:rPr>
        <w:rFonts w:ascii="Wingdings" w:hAnsi="Wingdings" w:hint="default"/>
        <w:b/>
        <w:color w:val="365F91" w:themeColor="accent1" w:themeShade="BF"/>
      </w:rPr>
    </w:lvl>
  </w:abstractNum>
  <w:abstractNum w:abstractNumId="9" w15:restartNumberingAfterBreak="0">
    <w:nsid w:val="4BF411B0"/>
    <w:multiLevelType w:val="hybridMultilevel"/>
    <w:tmpl w:val="8A1E149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E3C2022"/>
    <w:multiLevelType w:val="hybridMultilevel"/>
    <w:tmpl w:val="446A02F4"/>
    <w:lvl w:ilvl="0" w:tplc="941C5E6C">
      <w:start w:val="1"/>
      <w:numFmt w:val="bullet"/>
      <w:lvlText w:val=""/>
      <w:lvlJc w:val="left"/>
      <w:pPr>
        <w:ind w:left="720" w:hanging="360"/>
      </w:pPr>
      <w:rPr>
        <w:rFonts w:ascii="Wingdings" w:hAnsi="Wingdings" w:hint="default"/>
        <w:b/>
        <w:color w:val="365F91" w:themeColor="accent1" w:themeShade="BF"/>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E1E6300"/>
    <w:multiLevelType w:val="hybridMultilevel"/>
    <w:tmpl w:val="5656ABCA"/>
    <w:lvl w:ilvl="0" w:tplc="3692CD8E">
      <w:start w:val="1"/>
      <w:numFmt w:val="decimal"/>
      <w:lvlText w:val="%1."/>
      <w:lvlJc w:val="left"/>
      <w:pPr>
        <w:ind w:left="1065" w:hanging="70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FA20733"/>
    <w:multiLevelType w:val="multilevel"/>
    <w:tmpl w:val="46906ADC"/>
    <w:lvl w:ilvl="0">
      <w:start w:val="1"/>
      <w:numFmt w:val="decimal"/>
      <w:lvlText w:val="%1."/>
      <w:lvlJc w:val="left"/>
      <w:pPr>
        <w:ind w:left="720" w:hanging="360"/>
      </w:pPr>
      <w:rPr>
        <w:rFonts w:eastAsia="Times New Roman" w:hint="default"/>
        <w:b/>
        <w:sz w:val="32"/>
        <w:szCs w:val="32"/>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600" w:hanging="1800"/>
      </w:pPr>
      <w:rPr>
        <w:rFonts w:hint="default"/>
      </w:rPr>
    </w:lvl>
    <w:lvl w:ilvl="5">
      <w:start w:val="1"/>
      <w:numFmt w:val="decimal"/>
      <w:isLgl/>
      <w:lvlText w:val="%1.%2.%3.%4.%5.%6."/>
      <w:lvlJc w:val="left"/>
      <w:pPr>
        <w:ind w:left="4320" w:hanging="2160"/>
      </w:pPr>
      <w:rPr>
        <w:rFonts w:hint="default"/>
      </w:rPr>
    </w:lvl>
    <w:lvl w:ilvl="6">
      <w:start w:val="1"/>
      <w:numFmt w:val="decimal"/>
      <w:isLgl/>
      <w:lvlText w:val="%1.%2.%3.%4.%5.%6.%7."/>
      <w:lvlJc w:val="left"/>
      <w:pPr>
        <w:ind w:left="5040" w:hanging="2520"/>
      </w:pPr>
      <w:rPr>
        <w:rFonts w:hint="default"/>
      </w:rPr>
    </w:lvl>
    <w:lvl w:ilvl="7">
      <w:start w:val="1"/>
      <w:numFmt w:val="decimal"/>
      <w:isLgl/>
      <w:lvlText w:val="%1.%2.%3.%4.%5.%6.%7.%8."/>
      <w:lvlJc w:val="left"/>
      <w:pPr>
        <w:ind w:left="5760" w:hanging="2880"/>
      </w:pPr>
      <w:rPr>
        <w:rFonts w:hint="default"/>
      </w:rPr>
    </w:lvl>
    <w:lvl w:ilvl="8">
      <w:start w:val="1"/>
      <w:numFmt w:val="decimal"/>
      <w:isLgl/>
      <w:lvlText w:val="%1.%2.%3.%4.%5.%6.%7.%8.%9."/>
      <w:lvlJc w:val="left"/>
      <w:pPr>
        <w:ind w:left="6480" w:hanging="3240"/>
      </w:pPr>
      <w:rPr>
        <w:rFonts w:hint="default"/>
      </w:rPr>
    </w:lvl>
  </w:abstractNum>
  <w:abstractNum w:abstractNumId="13" w15:restartNumberingAfterBreak="0">
    <w:nsid w:val="61DA2DFA"/>
    <w:multiLevelType w:val="singleLevel"/>
    <w:tmpl w:val="426ED1BC"/>
    <w:lvl w:ilvl="0">
      <w:start w:val="1"/>
      <w:numFmt w:val="decimal"/>
      <w:lvlText w:val="%1."/>
      <w:lvlJc w:val="left"/>
      <w:pPr>
        <w:tabs>
          <w:tab w:val="num" w:pos="435"/>
        </w:tabs>
        <w:ind w:left="435" w:hanging="435"/>
      </w:pPr>
      <w:rPr>
        <w:rFonts w:hint="default"/>
        <w:b/>
        <w:color w:val="0070C0"/>
      </w:rPr>
    </w:lvl>
  </w:abstractNum>
  <w:abstractNum w:abstractNumId="14" w15:restartNumberingAfterBreak="0">
    <w:nsid w:val="627F686D"/>
    <w:multiLevelType w:val="hybridMultilevel"/>
    <w:tmpl w:val="1A8A84D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5012B46"/>
    <w:multiLevelType w:val="hybridMultilevel"/>
    <w:tmpl w:val="5B9E2C76"/>
    <w:lvl w:ilvl="0" w:tplc="FF38CF0C">
      <w:start w:val="1"/>
      <w:numFmt w:val="bullet"/>
      <w:lvlText w:val=""/>
      <w:lvlJc w:val="left"/>
      <w:pPr>
        <w:ind w:left="720" w:hanging="360"/>
      </w:pPr>
      <w:rPr>
        <w:rFonts w:ascii="Wingdings" w:hAnsi="Wingdings" w:hint="default"/>
        <w:b/>
        <w:color w:val="0070C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5900C6B"/>
    <w:multiLevelType w:val="hybridMultilevel"/>
    <w:tmpl w:val="CC4648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BF6085A"/>
    <w:multiLevelType w:val="hybridMultilevel"/>
    <w:tmpl w:val="EDB27EE4"/>
    <w:lvl w:ilvl="0" w:tplc="636E010A">
      <w:start w:val="1"/>
      <w:numFmt w:val="bullet"/>
      <w:lvlText w:val=""/>
      <w:lvlJc w:val="left"/>
      <w:pPr>
        <w:ind w:left="720" w:hanging="360"/>
      </w:pPr>
      <w:rPr>
        <w:rFonts w:ascii="Wingdings" w:hAnsi="Wingdings" w:hint="default"/>
        <w:color w:val="0070C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C513DB2"/>
    <w:multiLevelType w:val="hybridMultilevel"/>
    <w:tmpl w:val="1B5C123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DEE2044"/>
    <w:multiLevelType w:val="hybridMultilevel"/>
    <w:tmpl w:val="CF629120"/>
    <w:lvl w:ilvl="0" w:tplc="E1DEC554">
      <w:start w:val="1"/>
      <w:numFmt w:val="bullet"/>
      <w:lvlText w:val=""/>
      <w:lvlJc w:val="left"/>
      <w:pPr>
        <w:ind w:left="1425" w:hanging="360"/>
      </w:pPr>
      <w:rPr>
        <w:rFonts w:ascii="Wingdings" w:hAnsi="Wingdings" w:hint="default"/>
        <w:b/>
        <w:color w:val="7030A0"/>
        <w:sz w:val="36"/>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20" w15:restartNumberingAfterBreak="0">
    <w:nsid w:val="6E3075E3"/>
    <w:multiLevelType w:val="hybridMultilevel"/>
    <w:tmpl w:val="4EEAFB60"/>
    <w:lvl w:ilvl="0" w:tplc="448ABE4C">
      <w:start w:val="1"/>
      <w:numFmt w:val="decimal"/>
      <w:lvlText w:val="%1."/>
      <w:lvlJc w:val="left"/>
      <w:pPr>
        <w:tabs>
          <w:tab w:val="num" w:pos="1287"/>
        </w:tabs>
        <w:ind w:left="1287" w:hanging="360"/>
      </w:pPr>
      <w:rPr>
        <w:b/>
        <w:color w:val="008000"/>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21" w15:restartNumberingAfterBreak="0">
    <w:nsid w:val="6E684A20"/>
    <w:multiLevelType w:val="hybridMultilevel"/>
    <w:tmpl w:val="7326D804"/>
    <w:lvl w:ilvl="0" w:tplc="9344053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4907CBC"/>
    <w:multiLevelType w:val="singleLevel"/>
    <w:tmpl w:val="361C35E0"/>
    <w:lvl w:ilvl="0">
      <w:start w:val="1"/>
      <w:numFmt w:val="decimal"/>
      <w:lvlText w:val="%1."/>
      <w:lvlJc w:val="left"/>
      <w:pPr>
        <w:tabs>
          <w:tab w:val="num" w:pos="720"/>
        </w:tabs>
        <w:ind w:left="720" w:hanging="360"/>
      </w:pPr>
      <w:rPr>
        <w:rFonts w:hint="default"/>
      </w:rPr>
    </w:lvl>
  </w:abstractNum>
  <w:abstractNum w:abstractNumId="23" w15:restartNumberingAfterBreak="0">
    <w:nsid w:val="757D0DCA"/>
    <w:multiLevelType w:val="hybridMultilevel"/>
    <w:tmpl w:val="23BE9E36"/>
    <w:lvl w:ilvl="0" w:tplc="BFCC860A">
      <w:start w:val="1"/>
      <w:numFmt w:val="bullet"/>
      <w:lvlText w:val=""/>
      <w:lvlJc w:val="left"/>
      <w:pPr>
        <w:ind w:left="720" w:hanging="360"/>
      </w:pPr>
      <w:rPr>
        <w:rFonts w:ascii="Wingdings" w:hAnsi="Wingdings" w:hint="default"/>
        <w:b/>
        <w:color w:val="7030A0"/>
        <w:sz w:val="3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7A12F75"/>
    <w:multiLevelType w:val="hybridMultilevel"/>
    <w:tmpl w:val="BA76F52E"/>
    <w:lvl w:ilvl="0" w:tplc="BFCC860A">
      <w:start w:val="1"/>
      <w:numFmt w:val="bullet"/>
      <w:lvlText w:val=""/>
      <w:lvlJc w:val="left"/>
      <w:pPr>
        <w:ind w:left="720" w:hanging="360"/>
      </w:pPr>
      <w:rPr>
        <w:rFonts w:ascii="Wingdings" w:hAnsi="Wingdings" w:hint="default"/>
        <w:b/>
        <w:color w:val="7030A0"/>
        <w:sz w:val="3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3"/>
  </w:num>
  <w:num w:numId="2">
    <w:abstractNumId w:val="15"/>
  </w:num>
  <w:num w:numId="3">
    <w:abstractNumId w:val="18"/>
  </w:num>
  <w:num w:numId="4">
    <w:abstractNumId w:val="12"/>
  </w:num>
  <w:num w:numId="5">
    <w:abstractNumId w:val="1"/>
  </w:num>
  <w:num w:numId="6">
    <w:abstractNumId w:val="19"/>
  </w:num>
  <w:num w:numId="7">
    <w:abstractNumId w:val="8"/>
  </w:num>
  <w:num w:numId="8">
    <w:abstractNumId w:val="10"/>
  </w:num>
  <w:num w:numId="9">
    <w:abstractNumId w:val="11"/>
  </w:num>
  <w:num w:numId="10">
    <w:abstractNumId w:val="3"/>
  </w:num>
  <w:num w:numId="11">
    <w:abstractNumId w:val="9"/>
  </w:num>
  <w:num w:numId="12">
    <w:abstractNumId w:val="0"/>
  </w:num>
  <w:num w:numId="13">
    <w:abstractNumId w:val="13"/>
  </w:num>
  <w:num w:numId="14">
    <w:abstractNumId w:val="2"/>
  </w:num>
  <w:num w:numId="15">
    <w:abstractNumId w:val="5"/>
  </w:num>
  <w:num w:numId="16">
    <w:abstractNumId w:val="22"/>
  </w:num>
  <w:num w:numId="17">
    <w:abstractNumId w:val="17"/>
  </w:num>
  <w:num w:numId="18">
    <w:abstractNumId w:val="7"/>
  </w:num>
  <w:num w:numId="19">
    <w:abstractNumId w:val="14"/>
  </w:num>
  <w:num w:numId="20">
    <w:abstractNumId w:val="6"/>
  </w:num>
  <w:num w:numId="21">
    <w:abstractNumId w:val="24"/>
  </w:num>
  <w:num w:numId="22">
    <w:abstractNumId w:val="16"/>
  </w:num>
  <w:num w:numId="23">
    <w:abstractNumId w:val="21"/>
  </w:num>
  <w:num w:numId="24">
    <w:abstractNumId w:val="20"/>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oNotDisplayPageBoundaries/>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7CF"/>
    <w:rsid w:val="0008296A"/>
    <w:rsid w:val="001207CF"/>
    <w:rsid w:val="001476B3"/>
    <w:rsid w:val="001502F6"/>
    <w:rsid w:val="00161538"/>
    <w:rsid w:val="0019372C"/>
    <w:rsid w:val="001F73B9"/>
    <w:rsid w:val="00264913"/>
    <w:rsid w:val="002906DE"/>
    <w:rsid w:val="00304096"/>
    <w:rsid w:val="0032704A"/>
    <w:rsid w:val="0037027E"/>
    <w:rsid w:val="00371040"/>
    <w:rsid w:val="0037219A"/>
    <w:rsid w:val="003F7AE5"/>
    <w:rsid w:val="004239C0"/>
    <w:rsid w:val="00461FE5"/>
    <w:rsid w:val="004769FB"/>
    <w:rsid w:val="0047722A"/>
    <w:rsid w:val="004B07E6"/>
    <w:rsid w:val="004B3C9D"/>
    <w:rsid w:val="004F1ED3"/>
    <w:rsid w:val="00584B5F"/>
    <w:rsid w:val="005C35BC"/>
    <w:rsid w:val="005F3B0F"/>
    <w:rsid w:val="00655EDC"/>
    <w:rsid w:val="00677F3A"/>
    <w:rsid w:val="00693600"/>
    <w:rsid w:val="006A6973"/>
    <w:rsid w:val="006D1B78"/>
    <w:rsid w:val="006E1805"/>
    <w:rsid w:val="008206CF"/>
    <w:rsid w:val="008319FD"/>
    <w:rsid w:val="008973AA"/>
    <w:rsid w:val="008A152F"/>
    <w:rsid w:val="008E4BB9"/>
    <w:rsid w:val="00904BBC"/>
    <w:rsid w:val="00947277"/>
    <w:rsid w:val="009930B4"/>
    <w:rsid w:val="009952CF"/>
    <w:rsid w:val="009D56B4"/>
    <w:rsid w:val="00A64778"/>
    <w:rsid w:val="00AD142B"/>
    <w:rsid w:val="00AE552A"/>
    <w:rsid w:val="00B45D11"/>
    <w:rsid w:val="00B5062C"/>
    <w:rsid w:val="00BB5E68"/>
    <w:rsid w:val="00C0774A"/>
    <w:rsid w:val="00C57C26"/>
    <w:rsid w:val="00C64AB6"/>
    <w:rsid w:val="00CB220F"/>
    <w:rsid w:val="00D0144E"/>
    <w:rsid w:val="00D72FF5"/>
    <w:rsid w:val="00DA0141"/>
    <w:rsid w:val="00DA5AFA"/>
    <w:rsid w:val="00E50CDE"/>
    <w:rsid w:val="00EC1C61"/>
    <w:rsid w:val="00EE22BA"/>
    <w:rsid w:val="00F14286"/>
    <w:rsid w:val="00F26856"/>
    <w:rsid w:val="00FA6AD8"/>
    <w:rsid w:val="00FA6C6B"/>
    <w:rsid w:val="00FB56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46BC0"/>
  <w15:docId w15:val="{3C8C0D71-CC0D-40B5-A4DA-32A0177FA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207C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207C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1207CF"/>
    <w:pPr>
      <w:ind w:left="720"/>
      <w:contextualSpacing/>
    </w:pPr>
    <w:rPr>
      <w:rFonts w:eastAsia="Times New Roman"/>
      <w:lang w:eastAsia="ru-RU"/>
    </w:rPr>
  </w:style>
  <w:style w:type="table" w:customStyle="1" w:styleId="1">
    <w:name w:val="Сетка таблицы1"/>
    <w:basedOn w:val="a1"/>
    <w:next w:val="a5"/>
    <w:rsid w:val="001207CF"/>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6">
    <w:name w:val="Hyperlink"/>
    <w:basedOn w:val="a0"/>
    <w:uiPriority w:val="99"/>
    <w:unhideWhenUsed/>
    <w:rsid w:val="001207CF"/>
    <w:rPr>
      <w:color w:val="0000FF"/>
      <w:u w:val="single"/>
    </w:rPr>
  </w:style>
  <w:style w:type="paragraph" w:styleId="a7">
    <w:name w:val="header"/>
    <w:basedOn w:val="a"/>
    <w:link w:val="a8"/>
    <w:uiPriority w:val="99"/>
    <w:unhideWhenUsed/>
    <w:rsid w:val="001207CF"/>
    <w:pPr>
      <w:tabs>
        <w:tab w:val="center" w:pos="4677"/>
        <w:tab w:val="right" w:pos="9355"/>
      </w:tabs>
      <w:spacing w:after="0" w:line="240" w:lineRule="auto"/>
    </w:pPr>
    <w:rPr>
      <w:rFonts w:eastAsia="Times New Roman"/>
      <w:lang w:eastAsia="ru-RU"/>
    </w:rPr>
  </w:style>
  <w:style w:type="character" w:customStyle="1" w:styleId="a8">
    <w:name w:val="Верхній колонтитул Знак"/>
    <w:basedOn w:val="a0"/>
    <w:link w:val="a7"/>
    <w:uiPriority w:val="99"/>
    <w:rsid w:val="001207CF"/>
    <w:rPr>
      <w:rFonts w:eastAsia="Times New Roman"/>
      <w:lang w:eastAsia="ru-RU"/>
    </w:rPr>
  </w:style>
  <w:style w:type="paragraph" w:styleId="a9">
    <w:name w:val="footer"/>
    <w:basedOn w:val="a"/>
    <w:link w:val="aa"/>
    <w:uiPriority w:val="99"/>
    <w:unhideWhenUsed/>
    <w:rsid w:val="001207CF"/>
    <w:pPr>
      <w:tabs>
        <w:tab w:val="center" w:pos="4677"/>
        <w:tab w:val="right" w:pos="9355"/>
      </w:tabs>
      <w:spacing w:after="0" w:line="240" w:lineRule="auto"/>
    </w:pPr>
    <w:rPr>
      <w:rFonts w:eastAsia="Times New Roman"/>
      <w:lang w:eastAsia="ru-RU"/>
    </w:rPr>
  </w:style>
  <w:style w:type="character" w:customStyle="1" w:styleId="aa">
    <w:name w:val="Нижній колонтитул Знак"/>
    <w:basedOn w:val="a0"/>
    <w:link w:val="a9"/>
    <w:uiPriority w:val="99"/>
    <w:rsid w:val="001207CF"/>
    <w:rPr>
      <w:rFonts w:eastAsia="Times New Roman"/>
      <w:lang w:eastAsia="ru-RU"/>
    </w:rPr>
  </w:style>
  <w:style w:type="table" w:styleId="a5">
    <w:name w:val="Table Grid"/>
    <w:basedOn w:val="a1"/>
    <w:rsid w:val="001207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2"/>
    <w:basedOn w:val="a"/>
    <w:link w:val="20"/>
    <w:rsid w:val="001207CF"/>
    <w:pPr>
      <w:spacing w:after="0" w:line="360" w:lineRule="auto"/>
    </w:pPr>
    <w:rPr>
      <w:rFonts w:ascii="Times New Roman" w:eastAsia="Times New Roman" w:hAnsi="Times New Roman" w:cs="Times New Roman"/>
      <w:sz w:val="28"/>
      <w:szCs w:val="24"/>
      <w:lang w:val="uk-UA" w:eastAsia="ru-RU"/>
    </w:rPr>
  </w:style>
  <w:style w:type="character" w:customStyle="1" w:styleId="20">
    <w:name w:val="Основний текст 2 Знак"/>
    <w:basedOn w:val="a0"/>
    <w:link w:val="2"/>
    <w:rsid w:val="001207CF"/>
    <w:rPr>
      <w:rFonts w:ascii="Times New Roman" w:eastAsia="Times New Roman" w:hAnsi="Times New Roman" w:cs="Times New Roman"/>
      <w:sz w:val="28"/>
      <w:szCs w:val="24"/>
      <w:lang w:val="uk-UA" w:eastAsia="ru-RU"/>
    </w:rPr>
  </w:style>
  <w:style w:type="character" w:customStyle="1" w:styleId="apple-converted-space">
    <w:name w:val="apple-converted-space"/>
    <w:basedOn w:val="a0"/>
    <w:rsid w:val="001207CF"/>
  </w:style>
  <w:style w:type="paragraph" w:styleId="ab">
    <w:name w:val="Balloon Text"/>
    <w:basedOn w:val="a"/>
    <w:link w:val="ac"/>
    <w:uiPriority w:val="99"/>
    <w:semiHidden/>
    <w:unhideWhenUsed/>
    <w:rsid w:val="001207CF"/>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207CF"/>
    <w:rPr>
      <w:rFonts w:ascii="Tahoma" w:hAnsi="Tahoma" w:cs="Tahoma"/>
      <w:sz w:val="16"/>
      <w:szCs w:val="16"/>
    </w:rPr>
  </w:style>
  <w:style w:type="paragraph" w:customStyle="1" w:styleId="rvps6">
    <w:name w:val="rvps6"/>
    <w:basedOn w:val="a"/>
    <w:rsid w:val="0026491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8">
    <w:name w:val="rvts8"/>
    <w:basedOn w:val="a0"/>
    <w:rsid w:val="00264913"/>
  </w:style>
  <w:style w:type="character" w:customStyle="1" w:styleId="rvts6">
    <w:name w:val="rvts6"/>
    <w:basedOn w:val="a0"/>
    <w:rsid w:val="00264913"/>
  </w:style>
  <w:style w:type="character" w:customStyle="1" w:styleId="rvts11">
    <w:name w:val="rvts11"/>
    <w:basedOn w:val="a0"/>
    <w:rsid w:val="00264913"/>
  </w:style>
  <w:style w:type="character" w:customStyle="1" w:styleId="rvts9">
    <w:name w:val="rvts9"/>
    <w:basedOn w:val="a0"/>
    <w:rsid w:val="00264913"/>
  </w:style>
  <w:style w:type="character" w:customStyle="1" w:styleId="rvts12">
    <w:name w:val="rvts12"/>
    <w:basedOn w:val="a0"/>
    <w:rsid w:val="00264913"/>
  </w:style>
  <w:style w:type="character" w:customStyle="1" w:styleId="rvts10">
    <w:name w:val="rvts10"/>
    <w:basedOn w:val="a0"/>
    <w:rsid w:val="00264913"/>
  </w:style>
  <w:style w:type="character" w:customStyle="1" w:styleId="FontStyle11">
    <w:name w:val="Font Style11"/>
    <w:basedOn w:val="a0"/>
    <w:uiPriority w:val="99"/>
    <w:rsid w:val="00FB56C0"/>
    <w:rPr>
      <w:rFonts w:ascii="Century Schoolbook" w:hAnsi="Century Schoolbook" w:cs="Century Schoolbook"/>
      <w:spacing w:val="20"/>
      <w:sz w:val="16"/>
      <w:szCs w:val="16"/>
    </w:rPr>
  </w:style>
  <w:style w:type="character" w:customStyle="1" w:styleId="FontStyle15">
    <w:name w:val="Font Style15"/>
    <w:basedOn w:val="a0"/>
    <w:uiPriority w:val="99"/>
    <w:rsid w:val="00FB56C0"/>
    <w:rPr>
      <w:rFonts w:ascii="Century Schoolbook" w:hAnsi="Century Schoolbook" w:cs="Century Schoolbook"/>
      <w:sz w:val="16"/>
      <w:szCs w:val="16"/>
    </w:rPr>
  </w:style>
  <w:style w:type="character" w:customStyle="1" w:styleId="FontStyle21">
    <w:name w:val="Font Style21"/>
    <w:basedOn w:val="a0"/>
    <w:uiPriority w:val="99"/>
    <w:rsid w:val="00FB56C0"/>
    <w:rPr>
      <w:rFonts w:ascii="Georgia" w:hAnsi="Georgia" w:cs="Georgia"/>
      <w:b/>
      <w:bCs/>
      <w:sz w:val="16"/>
      <w:szCs w:val="16"/>
    </w:rPr>
  </w:style>
  <w:style w:type="paragraph" w:customStyle="1" w:styleId="Osnova">
    <w:name w:val="Osnova"/>
    <w:basedOn w:val="a"/>
    <w:uiPriority w:val="99"/>
    <w:rsid w:val="00AE552A"/>
    <w:pPr>
      <w:autoSpaceDE w:val="0"/>
      <w:autoSpaceDN w:val="0"/>
      <w:adjustRightInd w:val="0"/>
      <w:spacing w:after="113" w:line="288" w:lineRule="auto"/>
      <w:jc w:val="both"/>
      <w:textAlignment w:val="baseline"/>
    </w:pPr>
    <w:rPr>
      <w:rFonts w:ascii="NewtonC" w:eastAsia="Calibri" w:hAnsi="NewtonC" w:cs="NewtonC"/>
      <w:color w:val="000000"/>
      <w:sz w:val="20"/>
      <w:szCs w:val="20"/>
      <w:lang w:val="uk-UA"/>
    </w:rPr>
  </w:style>
  <w:style w:type="table" w:styleId="4">
    <w:name w:val="Colorful List Accent 4"/>
    <w:basedOn w:val="a1"/>
    <w:uiPriority w:val="72"/>
    <w:rsid w:val="001502F6"/>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character" w:styleId="ad">
    <w:name w:val="Strong"/>
    <w:basedOn w:val="a0"/>
    <w:uiPriority w:val="22"/>
    <w:qFormat/>
    <w:rsid w:val="00A64778"/>
    <w:rPr>
      <w:b/>
      <w:bCs/>
    </w:rPr>
  </w:style>
  <w:style w:type="table" w:customStyle="1" w:styleId="10">
    <w:name w:val="Светлая сетка1"/>
    <w:basedOn w:val="a1"/>
    <w:uiPriority w:val="62"/>
    <w:rsid w:val="006E180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26">
    <w:name w:val="Medium Shading 2 Accent 6"/>
    <w:basedOn w:val="a1"/>
    <w:uiPriority w:val="64"/>
    <w:rsid w:val="0037104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4">
    <w:name w:val="Medium Grid 1 Accent 4"/>
    <w:basedOn w:val="a1"/>
    <w:uiPriority w:val="67"/>
    <w:rsid w:val="002906DE"/>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2896763">
      <w:bodyDiv w:val="1"/>
      <w:marLeft w:val="0"/>
      <w:marRight w:val="0"/>
      <w:marTop w:val="0"/>
      <w:marBottom w:val="0"/>
      <w:divBdr>
        <w:top w:val="none" w:sz="0" w:space="0" w:color="auto"/>
        <w:left w:val="none" w:sz="0" w:space="0" w:color="auto"/>
        <w:bottom w:val="none" w:sz="0" w:space="0" w:color="auto"/>
        <w:right w:val="none" w:sz="0" w:space="0" w:color="auto"/>
      </w:divBdr>
    </w:div>
    <w:div w:id="1463690666">
      <w:bodyDiv w:val="1"/>
      <w:marLeft w:val="0"/>
      <w:marRight w:val="0"/>
      <w:marTop w:val="0"/>
      <w:marBottom w:val="0"/>
      <w:divBdr>
        <w:top w:val="none" w:sz="0" w:space="0" w:color="auto"/>
        <w:left w:val="none" w:sz="0" w:space="0" w:color="auto"/>
        <w:bottom w:val="none" w:sz="0" w:space="0" w:color="auto"/>
        <w:right w:val="none" w:sz="0" w:space="0" w:color="auto"/>
      </w:divBdr>
    </w:div>
    <w:div w:id="1646274889">
      <w:bodyDiv w:val="1"/>
      <w:marLeft w:val="0"/>
      <w:marRight w:val="0"/>
      <w:marTop w:val="0"/>
      <w:marBottom w:val="0"/>
      <w:divBdr>
        <w:top w:val="none" w:sz="0" w:space="0" w:color="auto"/>
        <w:left w:val="none" w:sz="0" w:space="0" w:color="auto"/>
        <w:bottom w:val="none" w:sz="0" w:space="0" w:color="auto"/>
        <w:right w:val="none" w:sz="0" w:space="0" w:color="auto"/>
      </w:divBdr>
    </w:div>
    <w:div w:id="19027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microsoft.com/office/2007/relationships/hdphoto" Target="media/hdphoto1.wdp"/><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0.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footer" Target="footer1.xm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222D9276F0E49CDAEDB81C5B8264576"/>
        <w:category>
          <w:name w:val="Общие"/>
          <w:gallery w:val="placeholder"/>
        </w:category>
        <w:types>
          <w:type w:val="bbPlcHdr"/>
        </w:types>
        <w:behaviors>
          <w:behavior w:val="content"/>
        </w:behaviors>
        <w:guid w:val="{58D00611-CEE4-4BA2-9F45-F8E5C1FFCA97}"/>
      </w:docPartPr>
      <w:docPartBody>
        <w:p w:rsidR="00F02AF6" w:rsidRDefault="002F37AA" w:rsidP="002F37AA">
          <w:pPr>
            <w:pStyle w:val="3222D9276F0E49CDAEDB81C5B8264576"/>
          </w:pPr>
          <w:r>
            <w:rPr>
              <w:color w:val="FFFFFF" w:themeColor="background1"/>
            </w:rPr>
            <w:t>[Выберите дату]</w:t>
          </w:r>
        </w:p>
      </w:docPartBody>
    </w:docPart>
    <w:docPart>
      <w:docPartPr>
        <w:name w:val="E70410CD77124A51B7A5EDC73C1DD116"/>
        <w:category>
          <w:name w:val="Общие"/>
          <w:gallery w:val="placeholder"/>
        </w:category>
        <w:types>
          <w:type w:val="bbPlcHdr"/>
        </w:types>
        <w:behaviors>
          <w:behavior w:val="content"/>
        </w:behaviors>
        <w:guid w:val="{77359034-9471-47DB-84E9-540E5B1F0A1C}"/>
      </w:docPartPr>
      <w:docPartBody>
        <w:p w:rsidR="00F02AF6" w:rsidRDefault="002F37AA" w:rsidP="002F37AA">
          <w:pPr>
            <w:pStyle w:val="E70410CD77124A51B7A5EDC73C1DD116"/>
          </w:pPr>
          <w:r>
            <w:rPr>
              <w:caps/>
              <w:color w:val="FFFFFF" w:themeColor="background1"/>
            </w:rPr>
            <w:t>[Введите название документа]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NewtonC">
    <w:altName w:val="Gabriola"/>
    <w:panose1 w:val="00000000000000000000"/>
    <w:charset w:val="00"/>
    <w:family w:val="decorative"/>
    <w:notTrueType/>
    <w:pitch w:val="variable"/>
    <w:sig w:usb0="00000001"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2F37AA"/>
    <w:rsid w:val="002F37AA"/>
    <w:rsid w:val="005E70B8"/>
    <w:rsid w:val="007E1B95"/>
    <w:rsid w:val="00F02A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02A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222D9276F0E49CDAEDB81C5B8264576">
    <w:name w:val="3222D9276F0E49CDAEDB81C5B8264576"/>
    <w:rsid w:val="002F37AA"/>
  </w:style>
  <w:style w:type="paragraph" w:customStyle="1" w:styleId="E70410CD77124A51B7A5EDC73C1DD116">
    <w:name w:val="E70410CD77124A51B7A5EDC73C1DD116"/>
    <w:rsid w:val="002F37A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2015 рік</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C7B2485-B51B-42E0-ACC7-EC7E2183F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9189</Words>
  <Characters>5238</Characters>
  <Application>Microsoft Office Word</Application>
  <DocSecurity>0</DocSecurity>
  <Lines>43</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Сприймання чужого мовлення</dc:title>
  <dc:creator>Администратор</dc:creator>
  <cp:lastModifiedBy>Ольга Нижеголенко</cp:lastModifiedBy>
  <cp:revision>2</cp:revision>
  <cp:lastPrinted>2015-04-29T15:51:00Z</cp:lastPrinted>
  <dcterms:created xsi:type="dcterms:W3CDTF">2026-04-06T07:23:00Z</dcterms:created>
  <dcterms:modified xsi:type="dcterms:W3CDTF">2026-04-06T07:23:00Z</dcterms:modified>
</cp:coreProperties>
</file>