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19F" w:rsidRDefault="006B1664" w:rsidP="006B1664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Лабораторна робота №9</w:t>
      </w:r>
    </w:p>
    <w:p w:rsidR="006B1664" w:rsidRPr="006B1664" w:rsidRDefault="006B1664" w:rsidP="006B1664">
      <w:pPr>
        <w:rPr>
          <w:rFonts w:ascii="Times New Roman" w:hAnsi="Times New Roman" w:cs="Times New Roman"/>
        </w:rPr>
      </w:pPr>
      <w:r w:rsidRPr="006B1664">
        <w:rPr>
          <w:rFonts w:ascii="Times New Roman" w:hAnsi="Times New Roman" w:cs="Times New Roman"/>
          <w:b/>
        </w:rPr>
        <w:t>Тема:</w:t>
      </w:r>
      <w:r w:rsidRPr="006B1664">
        <w:rPr>
          <w:rFonts w:ascii="Times New Roman" w:hAnsi="Times New Roman" w:cs="Times New Roman"/>
        </w:rPr>
        <w:t xml:space="preserve"> Вивчення морфологічних особливостей, видів та різновидностей кукурудзи </w:t>
      </w:r>
    </w:p>
    <w:p w:rsidR="006B1664" w:rsidRDefault="006B1664" w:rsidP="006B1664">
      <w:pPr>
        <w:rPr>
          <w:rFonts w:ascii="Times New Roman" w:hAnsi="Times New Roman" w:cs="Times New Roman"/>
        </w:rPr>
      </w:pPr>
      <w:r w:rsidRPr="006B1664">
        <w:rPr>
          <w:rFonts w:ascii="Times New Roman" w:hAnsi="Times New Roman" w:cs="Times New Roman"/>
          <w:b/>
        </w:rPr>
        <w:t>Мета:</w:t>
      </w:r>
      <w:r w:rsidRPr="006B1664">
        <w:rPr>
          <w:rFonts w:ascii="Times New Roman" w:hAnsi="Times New Roman" w:cs="Times New Roman"/>
        </w:rPr>
        <w:t xml:space="preserve">  Вивчити морфологічні особливості, види та різновидності кукурудзи.</w:t>
      </w:r>
    </w:p>
    <w:p w:rsidR="006B1664" w:rsidRDefault="006B1664" w:rsidP="006B1664">
      <w:pPr>
        <w:rPr>
          <w:rFonts w:ascii="Times New Roman" w:hAnsi="Times New Roman" w:cs="Times New Roman"/>
        </w:rPr>
      </w:pPr>
      <w:r w:rsidRPr="006B1664">
        <w:rPr>
          <w:rFonts w:ascii="Times New Roman" w:hAnsi="Times New Roman" w:cs="Times New Roman"/>
          <w:b/>
        </w:rPr>
        <w:t>Обладнання і матеріали:</w:t>
      </w:r>
      <w:r w:rsidRPr="006B1664">
        <w:rPr>
          <w:rFonts w:ascii="Times New Roman" w:hAnsi="Times New Roman" w:cs="Times New Roman"/>
        </w:rPr>
        <w:t xml:space="preserve"> табличний, гербарний, колекційний матеріал, слайди.</w:t>
      </w:r>
    </w:p>
    <w:p w:rsidR="006B1664" w:rsidRPr="006B1664" w:rsidRDefault="006B1664" w:rsidP="006B1664">
      <w:pPr>
        <w:jc w:val="center"/>
        <w:rPr>
          <w:rFonts w:ascii="Times New Roman" w:hAnsi="Times New Roman" w:cs="Times New Roman"/>
          <w:b/>
          <w:i/>
        </w:rPr>
      </w:pPr>
      <w:r w:rsidRPr="006B1664">
        <w:rPr>
          <w:rFonts w:ascii="Times New Roman" w:hAnsi="Times New Roman" w:cs="Times New Roman"/>
          <w:b/>
          <w:i/>
        </w:rPr>
        <w:t>Завдання 1.</w:t>
      </w:r>
    </w:p>
    <w:p w:rsidR="006B1664" w:rsidRDefault="006B1664" w:rsidP="006B166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Форма 1</w:t>
      </w:r>
    </w:p>
    <w:p w:rsidR="006B1664" w:rsidRDefault="006B1664" w:rsidP="006B1664">
      <w:pPr>
        <w:jc w:val="center"/>
        <w:rPr>
          <w:rFonts w:ascii="Times New Roman" w:hAnsi="Times New Roman" w:cs="Times New Roman"/>
          <w:b/>
          <w:i/>
        </w:rPr>
      </w:pPr>
      <w:r w:rsidRPr="006B1664">
        <w:rPr>
          <w:rFonts w:ascii="Times New Roman" w:hAnsi="Times New Roman" w:cs="Times New Roman"/>
          <w:b/>
          <w:i/>
        </w:rPr>
        <w:t>Морфологічні ознаки кукурудзи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09"/>
        <w:gridCol w:w="8046"/>
      </w:tblGrid>
      <w:tr w:rsidR="006B1664" w:rsidTr="006B1664">
        <w:tc>
          <w:tcPr>
            <w:tcW w:w="1809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  <w:b/>
                <w:i/>
              </w:rPr>
            </w:pPr>
            <w:r w:rsidRPr="006B1664">
              <w:rPr>
                <w:rFonts w:ascii="Times New Roman" w:hAnsi="Times New Roman" w:cs="Times New Roman"/>
                <w:b/>
                <w:i/>
              </w:rPr>
              <w:t>Орган</w:t>
            </w:r>
          </w:p>
        </w:tc>
        <w:tc>
          <w:tcPr>
            <w:tcW w:w="8046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  <w:b/>
                <w:i/>
              </w:rPr>
            </w:pPr>
            <w:r w:rsidRPr="006B1664">
              <w:rPr>
                <w:rFonts w:ascii="Times New Roman" w:hAnsi="Times New Roman" w:cs="Times New Roman"/>
                <w:b/>
                <w:i/>
              </w:rPr>
              <w:t>Коротка характеристика</w:t>
            </w:r>
          </w:p>
        </w:tc>
      </w:tr>
      <w:tr w:rsidR="006B1664" w:rsidTr="006B1664">
        <w:tc>
          <w:tcPr>
            <w:tcW w:w="1809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Корінь</w:t>
            </w:r>
          </w:p>
        </w:tc>
        <w:tc>
          <w:tcPr>
            <w:tcW w:w="8046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Мичкувата, добре розвинена коренева система. Складається із зародкових, вузлових і повітряних (опірних) коренів. Проникає в ґрунт на глибину до 2–3 м.</w:t>
            </w:r>
          </w:p>
        </w:tc>
      </w:tr>
      <w:tr w:rsidR="006B1664" w:rsidTr="006B1664">
        <w:tc>
          <w:tcPr>
            <w:tcW w:w="1809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Стебло</w:t>
            </w:r>
          </w:p>
        </w:tc>
        <w:tc>
          <w:tcPr>
            <w:tcW w:w="8046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Міцне, товсте, заповнене паренхімою. Висота від 0,6 до 5–6 м. Має 8–40 міжвузлів.</w:t>
            </w:r>
          </w:p>
        </w:tc>
      </w:tr>
      <w:tr w:rsidR="006B1664" w:rsidTr="006B1664">
        <w:tc>
          <w:tcPr>
            <w:tcW w:w="1809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Листки</w:t>
            </w:r>
          </w:p>
        </w:tc>
        <w:tc>
          <w:tcPr>
            <w:tcW w:w="8046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Великі, лінійно-ланцетні, довжиною 70–110 см, шириною 6–12 см. Розміщені почергово, хвилясті по краях.</w:t>
            </w:r>
          </w:p>
        </w:tc>
      </w:tr>
      <w:tr w:rsidR="006B1664" w:rsidTr="006B1664">
        <w:tc>
          <w:tcPr>
            <w:tcW w:w="1809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Волоть</w:t>
            </w:r>
          </w:p>
        </w:tc>
        <w:tc>
          <w:tcPr>
            <w:tcW w:w="8046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Чоловіче суцвіття, верхівкове. Складається з гілочок із колосками, що містять тичинкові квітки.</w:t>
            </w:r>
          </w:p>
        </w:tc>
      </w:tr>
      <w:tr w:rsidR="006B1664" w:rsidTr="006B1664">
        <w:tc>
          <w:tcPr>
            <w:tcW w:w="1809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Початок</w:t>
            </w:r>
          </w:p>
        </w:tc>
        <w:tc>
          <w:tcPr>
            <w:tcW w:w="8046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Жіноче суцвіття. Розташований у пазухах листків, має стрижень із рядами зерен, вкритий обгорткою.</w:t>
            </w:r>
          </w:p>
        </w:tc>
      </w:tr>
      <w:tr w:rsidR="006B1664" w:rsidTr="006B1664">
        <w:tc>
          <w:tcPr>
            <w:tcW w:w="1809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Плід</w:t>
            </w:r>
          </w:p>
        </w:tc>
        <w:tc>
          <w:tcPr>
            <w:tcW w:w="8046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Зернівка різної форми, кольору та консистенції.</w:t>
            </w:r>
          </w:p>
        </w:tc>
      </w:tr>
      <w:tr w:rsidR="006B1664" w:rsidTr="006B1664">
        <w:tc>
          <w:tcPr>
            <w:tcW w:w="1809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Маса 1000 зерен</w:t>
            </w:r>
          </w:p>
        </w:tc>
        <w:tc>
          <w:tcPr>
            <w:tcW w:w="8046" w:type="dxa"/>
          </w:tcPr>
          <w:p w:rsidR="006B1664" w:rsidRPr="006B1664" w:rsidRDefault="006B1664" w:rsidP="00877016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Від 100 до 400 г залежно від підвиду.</w:t>
            </w:r>
          </w:p>
        </w:tc>
      </w:tr>
    </w:tbl>
    <w:p w:rsidR="006B1664" w:rsidRPr="006B1664" w:rsidRDefault="006B1664" w:rsidP="006B1664">
      <w:pPr>
        <w:jc w:val="center"/>
        <w:rPr>
          <w:rFonts w:ascii="Times New Roman" w:hAnsi="Times New Roman" w:cs="Times New Roman"/>
          <w:b/>
          <w:i/>
        </w:rPr>
      </w:pPr>
      <w:r w:rsidRPr="006B1664">
        <w:rPr>
          <w:rFonts w:ascii="Times New Roman" w:hAnsi="Times New Roman" w:cs="Times New Roman"/>
          <w:b/>
          <w:i/>
        </w:rPr>
        <w:t>Завдання 2.</w:t>
      </w:r>
    </w:p>
    <w:p w:rsidR="006B1664" w:rsidRDefault="006B1664" w:rsidP="006B166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Форма 2</w:t>
      </w:r>
    </w:p>
    <w:p w:rsidR="006B1664" w:rsidRDefault="006B1664" w:rsidP="006B1664">
      <w:pPr>
        <w:jc w:val="center"/>
        <w:rPr>
          <w:rFonts w:ascii="Times New Roman" w:hAnsi="Times New Roman" w:cs="Times New Roman"/>
          <w:b/>
          <w:i/>
        </w:rPr>
      </w:pPr>
      <w:r w:rsidRPr="006B1664">
        <w:rPr>
          <w:rFonts w:ascii="Times New Roman" w:hAnsi="Times New Roman" w:cs="Times New Roman"/>
          <w:b/>
          <w:i/>
        </w:rPr>
        <w:t>Характеристика підвидів кукурудзи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6B1664" w:rsidTr="006B1664"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  <w:b/>
                <w:i/>
              </w:rPr>
            </w:pPr>
            <w:r w:rsidRPr="006B1664">
              <w:rPr>
                <w:rFonts w:ascii="Times New Roman" w:hAnsi="Times New Roman" w:cs="Times New Roman"/>
                <w:b/>
                <w:i/>
              </w:rPr>
              <w:t>Підвид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  <w:b/>
                <w:i/>
              </w:rPr>
            </w:pPr>
            <w:r w:rsidRPr="006B1664">
              <w:rPr>
                <w:rFonts w:ascii="Times New Roman" w:hAnsi="Times New Roman" w:cs="Times New Roman"/>
                <w:b/>
                <w:i/>
              </w:rPr>
              <w:t>Схема будови зернівки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  <w:b/>
                <w:i/>
              </w:rPr>
            </w:pPr>
            <w:r w:rsidRPr="006B1664">
              <w:rPr>
                <w:rFonts w:ascii="Times New Roman" w:hAnsi="Times New Roman" w:cs="Times New Roman"/>
                <w:b/>
                <w:i/>
              </w:rPr>
              <w:t>Коротка характеристика</w:t>
            </w:r>
          </w:p>
        </w:tc>
      </w:tr>
      <w:tr w:rsidR="006B1664" w:rsidTr="006B1664"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  <w:b/>
                <w:i/>
              </w:rPr>
            </w:pPr>
            <w:r w:rsidRPr="006B1664">
              <w:rPr>
                <w:rFonts w:ascii="Times New Roman" w:hAnsi="Times New Roman" w:cs="Times New Roman"/>
                <w:b/>
                <w:i/>
              </w:rPr>
              <w:t>Кремениста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Твердий ендосперм по всій поверхні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Округле зерно, високий вміст білка, стійка до умов вирощування</w:t>
            </w:r>
          </w:p>
        </w:tc>
      </w:tr>
      <w:tr w:rsidR="006B1664" w:rsidTr="006B1664"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  <w:b/>
                <w:i/>
              </w:rPr>
            </w:pPr>
            <w:r w:rsidRPr="006B1664">
              <w:rPr>
                <w:rFonts w:ascii="Times New Roman" w:hAnsi="Times New Roman" w:cs="Times New Roman"/>
                <w:b/>
                <w:i/>
              </w:rPr>
              <w:t>Зубовидна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Твердий по краях, м’який всередині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Має западину зверху, найпоширеніша у виробництві</w:t>
            </w:r>
          </w:p>
        </w:tc>
      </w:tr>
      <w:tr w:rsidR="006B1664" w:rsidTr="006B1664"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  <w:b/>
                <w:i/>
              </w:rPr>
            </w:pPr>
            <w:r w:rsidRPr="006B1664">
              <w:rPr>
                <w:rFonts w:ascii="Times New Roman" w:hAnsi="Times New Roman" w:cs="Times New Roman"/>
                <w:b/>
                <w:i/>
              </w:rPr>
              <w:t>Кременисто-зубовидна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Проміжна будова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Поєднує ознаки двох попередніх підвидів</w:t>
            </w:r>
          </w:p>
        </w:tc>
      </w:tr>
      <w:tr w:rsidR="006B1664" w:rsidTr="006B1664"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  <w:b/>
                <w:i/>
              </w:rPr>
            </w:pPr>
            <w:r w:rsidRPr="006B1664">
              <w:rPr>
                <w:rFonts w:ascii="Times New Roman" w:hAnsi="Times New Roman" w:cs="Times New Roman"/>
                <w:b/>
                <w:i/>
              </w:rPr>
              <w:t>Крохмалиста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Повністю борошнистий ендосперм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Високий вміст крохмалю, м’яке зерно</w:t>
            </w:r>
          </w:p>
        </w:tc>
      </w:tr>
      <w:tr w:rsidR="006B1664" w:rsidTr="006B1664"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6B1664">
              <w:rPr>
                <w:rFonts w:ascii="Times New Roman" w:hAnsi="Times New Roman" w:cs="Times New Roman"/>
                <w:b/>
                <w:i/>
              </w:rPr>
              <w:t>Розлусна</w:t>
            </w:r>
            <w:proofErr w:type="spellEnd"/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Щільний ендосперм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Дрібне зерно, використовується для попкорну</w:t>
            </w:r>
          </w:p>
        </w:tc>
      </w:tr>
      <w:tr w:rsidR="006B1664" w:rsidTr="006B1664"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  <w:b/>
                <w:i/>
              </w:rPr>
            </w:pPr>
            <w:r w:rsidRPr="006B1664">
              <w:rPr>
                <w:rFonts w:ascii="Times New Roman" w:hAnsi="Times New Roman" w:cs="Times New Roman"/>
                <w:b/>
                <w:i/>
              </w:rPr>
              <w:t>Цукрова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Склоподібний ендосперм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 xml:space="preserve">Зморшкувате зерно, високий вміст </w:t>
            </w:r>
            <w:proofErr w:type="spellStart"/>
            <w:r w:rsidRPr="006B1664">
              <w:rPr>
                <w:rFonts w:ascii="Times New Roman" w:hAnsi="Times New Roman" w:cs="Times New Roman"/>
              </w:rPr>
              <w:t>цукрів</w:t>
            </w:r>
            <w:proofErr w:type="spellEnd"/>
          </w:p>
        </w:tc>
      </w:tr>
      <w:tr w:rsidR="006B1664" w:rsidTr="006B1664"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6B1664">
              <w:rPr>
                <w:rFonts w:ascii="Times New Roman" w:hAnsi="Times New Roman" w:cs="Times New Roman"/>
                <w:b/>
                <w:i/>
              </w:rPr>
              <w:t>Восковидна</w:t>
            </w:r>
            <w:proofErr w:type="spellEnd"/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proofErr w:type="spellStart"/>
            <w:r w:rsidRPr="006B1664">
              <w:rPr>
                <w:rFonts w:ascii="Times New Roman" w:hAnsi="Times New Roman" w:cs="Times New Roman"/>
              </w:rPr>
              <w:t>Воскоподібний</w:t>
            </w:r>
            <w:proofErr w:type="spellEnd"/>
            <w:r w:rsidRPr="006B1664">
              <w:rPr>
                <w:rFonts w:ascii="Times New Roman" w:hAnsi="Times New Roman" w:cs="Times New Roman"/>
              </w:rPr>
              <w:t xml:space="preserve"> ендосперм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Непрозоре зерно, використовується в промисловості</w:t>
            </w:r>
          </w:p>
        </w:tc>
      </w:tr>
      <w:tr w:rsidR="006B1664" w:rsidTr="006B1664"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  <w:b/>
                <w:i/>
              </w:rPr>
            </w:pPr>
            <w:r w:rsidRPr="006B1664">
              <w:rPr>
                <w:rFonts w:ascii="Times New Roman" w:hAnsi="Times New Roman" w:cs="Times New Roman"/>
                <w:b/>
                <w:i/>
              </w:rPr>
              <w:t>Крохмалисто-цукрова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Змішаний тип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Проміжний між цукровою і крохмалистою</w:t>
            </w:r>
          </w:p>
        </w:tc>
      </w:tr>
      <w:tr w:rsidR="006B1664" w:rsidTr="006B1664"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  <w:b/>
                <w:i/>
              </w:rPr>
            </w:pPr>
            <w:r w:rsidRPr="006B1664">
              <w:rPr>
                <w:rFonts w:ascii="Times New Roman" w:hAnsi="Times New Roman" w:cs="Times New Roman"/>
                <w:b/>
                <w:i/>
              </w:rPr>
              <w:t>Плівчаста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Зерно в плівках</w:t>
            </w:r>
          </w:p>
        </w:tc>
        <w:tc>
          <w:tcPr>
            <w:tcW w:w="3285" w:type="dxa"/>
          </w:tcPr>
          <w:p w:rsidR="006B1664" w:rsidRPr="006B1664" w:rsidRDefault="006B1664" w:rsidP="008D6B7B">
            <w:pPr>
              <w:rPr>
                <w:rFonts w:ascii="Times New Roman" w:hAnsi="Times New Roman" w:cs="Times New Roman"/>
              </w:rPr>
            </w:pPr>
            <w:r w:rsidRPr="006B1664">
              <w:rPr>
                <w:rFonts w:ascii="Times New Roman" w:hAnsi="Times New Roman" w:cs="Times New Roman"/>
              </w:rPr>
              <w:t>Не має господарського значення</w:t>
            </w:r>
          </w:p>
        </w:tc>
      </w:tr>
    </w:tbl>
    <w:p w:rsidR="006B1664" w:rsidRDefault="006B1664" w:rsidP="006B1664">
      <w:pPr>
        <w:jc w:val="center"/>
        <w:rPr>
          <w:rFonts w:ascii="Times New Roman" w:hAnsi="Times New Roman" w:cs="Times New Roman"/>
          <w:b/>
          <w:i/>
        </w:rPr>
      </w:pPr>
      <w:r w:rsidRPr="006B1664">
        <w:rPr>
          <w:rFonts w:ascii="Times New Roman" w:hAnsi="Times New Roman" w:cs="Times New Roman"/>
          <w:b/>
          <w:i/>
        </w:rPr>
        <w:t>Завдання 3.</w:t>
      </w:r>
    </w:p>
    <w:p w:rsidR="009560B2" w:rsidRPr="009560B2" w:rsidRDefault="009560B2" w:rsidP="006B1664">
      <w:pPr>
        <w:jc w:val="center"/>
        <w:rPr>
          <w:rFonts w:ascii="Times New Roman" w:hAnsi="Times New Roman" w:cs="Times New Roman"/>
          <w:b/>
          <w:i/>
        </w:rPr>
      </w:pPr>
      <w:r w:rsidRPr="009560B2">
        <w:rPr>
          <w:rFonts w:ascii="Times New Roman" w:hAnsi="Times New Roman" w:cs="Times New Roman"/>
          <w:b/>
          <w:i/>
        </w:rPr>
        <w:t>ПІДВИДИ АБО ГРУПИ РІЗНОВИДНОСТЕЙ КУКУРУДЗИ</w:t>
      </w:r>
    </w:p>
    <w:p w:rsidR="006B1664" w:rsidRDefault="009560B2" w:rsidP="006B166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lastRenderedPageBreak/>
        <w:drawing>
          <wp:inline distT="0" distB="0" distL="0" distR="0" wp14:anchorId="05BDCBD9">
            <wp:extent cx="6059805" cy="14630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805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60B2" w:rsidRPr="009560B2" w:rsidRDefault="009560B2" w:rsidP="009560B2">
      <w:pPr>
        <w:jc w:val="center"/>
        <w:rPr>
          <w:rFonts w:ascii="Times New Roman" w:hAnsi="Times New Roman" w:cs="Times New Roman"/>
          <w:b/>
          <w:i/>
        </w:rPr>
      </w:pPr>
      <w:r w:rsidRPr="009560B2">
        <w:rPr>
          <w:rFonts w:ascii="Times New Roman" w:hAnsi="Times New Roman" w:cs="Times New Roman"/>
          <w:b/>
          <w:i/>
        </w:rPr>
        <w:t>Схема будови зерен різних підвидів кукурудзи:</w:t>
      </w:r>
    </w:p>
    <w:p w:rsidR="009560B2" w:rsidRDefault="009560B2" w:rsidP="009560B2">
      <w:pPr>
        <w:rPr>
          <w:rFonts w:ascii="Times New Roman" w:hAnsi="Times New Roman" w:cs="Times New Roman"/>
        </w:rPr>
      </w:pPr>
      <w:r w:rsidRPr="009560B2">
        <w:rPr>
          <w:rFonts w:ascii="Times New Roman" w:hAnsi="Times New Roman" w:cs="Times New Roman"/>
        </w:rPr>
        <w:t xml:space="preserve">1-крохмалиста; 2-зубовидна; 3-кремениста; 4-восковидна; 5 – </w:t>
      </w:r>
      <w:proofErr w:type="spellStart"/>
      <w:r w:rsidRPr="009560B2">
        <w:rPr>
          <w:rFonts w:ascii="Times New Roman" w:hAnsi="Times New Roman" w:cs="Times New Roman"/>
        </w:rPr>
        <w:t>розлусна</w:t>
      </w:r>
      <w:proofErr w:type="spellEnd"/>
      <w:r w:rsidRPr="009560B2">
        <w:rPr>
          <w:rFonts w:ascii="Times New Roman" w:hAnsi="Times New Roman" w:cs="Times New Roman"/>
        </w:rPr>
        <w:t xml:space="preserve"> (перлова форма); 6 – </w:t>
      </w:r>
      <w:proofErr w:type="spellStart"/>
      <w:r w:rsidRPr="009560B2">
        <w:rPr>
          <w:rFonts w:ascii="Times New Roman" w:hAnsi="Times New Roman" w:cs="Times New Roman"/>
        </w:rPr>
        <w:t>розлусна</w:t>
      </w:r>
      <w:proofErr w:type="spellEnd"/>
      <w:r w:rsidRPr="009560B2">
        <w:rPr>
          <w:rFonts w:ascii="Times New Roman" w:hAnsi="Times New Roman" w:cs="Times New Roman"/>
        </w:rPr>
        <w:t xml:space="preserve"> (рисова форма); 7 – цукрова.</w:t>
      </w:r>
    </w:p>
    <w:p w:rsidR="009560B2" w:rsidRPr="009560B2" w:rsidRDefault="009560B2" w:rsidP="009560B2">
      <w:pPr>
        <w:rPr>
          <w:rFonts w:ascii="Times New Roman" w:hAnsi="Times New Roman" w:cs="Times New Roman"/>
          <w:b/>
          <w:u w:val="single"/>
        </w:rPr>
      </w:pPr>
      <w:r w:rsidRPr="009560B2">
        <w:rPr>
          <w:rFonts w:ascii="Times New Roman" w:hAnsi="Times New Roman" w:cs="Times New Roman"/>
          <w:b/>
          <w:u w:val="single"/>
        </w:rPr>
        <w:t>Висновок:</w:t>
      </w:r>
    </w:p>
    <w:p w:rsidR="009560B2" w:rsidRDefault="009560B2" w:rsidP="009560B2">
      <w:pPr>
        <w:rPr>
          <w:rFonts w:ascii="Times New Roman" w:hAnsi="Times New Roman" w:cs="Times New Roman"/>
        </w:rPr>
      </w:pPr>
      <w:r w:rsidRPr="009560B2">
        <w:rPr>
          <w:rFonts w:ascii="Times New Roman" w:hAnsi="Times New Roman" w:cs="Times New Roman"/>
        </w:rPr>
        <w:t>Кукурудза — важлива зернова культура з добре розвиненою кореневою системою та складною будовою суцвіть. Вона має різноманітні підвиди, які відрізняються формою, будовою та складом зерна. Це визначає їх використання у харчовій, кормовій і промисловій сферах.</w:t>
      </w:r>
    </w:p>
    <w:p w:rsidR="009560B2" w:rsidRPr="009560B2" w:rsidRDefault="009560B2" w:rsidP="009560B2">
      <w:pPr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9560B2">
        <w:rPr>
          <w:rFonts w:ascii="Times New Roman" w:hAnsi="Times New Roman" w:cs="Times New Roman"/>
          <w:b/>
          <w:i/>
          <w:sz w:val="30"/>
          <w:szCs w:val="30"/>
        </w:rPr>
        <w:t>Відповіді на питання для самоперевірки:</w:t>
      </w:r>
    </w:p>
    <w:p w:rsidR="009560B2" w:rsidRPr="009560B2" w:rsidRDefault="009560B2" w:rsidP="009560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Охарактеризуйте морфологічну будову кукурудзи</w:t>
      </w:r>
    </w:p>
    <w:p w:rsidR="009560B2" w:rsidRPr="009560B2" w:rsidRDefault="009560B2" w:rsidP="00956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>Кукурудза — однорічна трав’яниста рослина.</w:t>
      </w:r>
    </w:p>
    <w:p w:rsidR="009560B2" w:rsidRPr="009560B2" w:rsidRDefault="009560B2" w:rsidP="009560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Коренева система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мичкувата, багатоярусна (зародкові, вузлові, повітряні корені), глибина до 2–3 м. </w:t>
      </w:r>
    </w:p>
    <w:p w:rsidR="009560B2" w:rsidRPr="009560B2" w:rsidRDefault="009560B2" w:rsidP="009560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Стебло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міцне, товсте, заповнене паренхімою, висотою до 5–6 м. </w:t>
      </w:r>
    </w:p>
    <w:p w:rsidR="009560B2" w:rsidRPr="009560B2" w:rsidRDefault="009560B2" w:rsidP="009560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Листки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великі, лінійно-ланцетні, почергово розміщені. </w:t>
      </w:r>
    </w:p>
    <w:p w:rsidR="009560B2" w:rsidRPr="009560B2" w:rsidRDefault="009560B2" w:rsidP="009560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Суцвіття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роздільностатеві: </w:t>
      </w:r>
    </w:p>
    <w:p w:rsidR="009560B2" w:rsidRPr="009560B2" w:rsidRDefault="009560B2" w:rsidP="009560B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чоловіче — </w:t>
      </w: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волоть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(на верхівці), </w:t>
      </w:r>
    </w:p>
    <w:p w:rsidR="009560B2" w:rsidRPr="009560B2" w:rsidRDefault="009560B2" w:rsidP="009560B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жіноче — </w:t>
      </w: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початок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(у пазухах листків). </w:t>
      </w:r>
    </w:p>
    <w:p w:rsidR="009560B2" w:rsidRPr="009560B2" w:rsidRDefault="009560B2" w:rsidP="009560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Плід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зернівка різної форми і будови. </w:t>
      </w:r>
    </w:p>
    <w:p w:rsidR="009560B2" w:rsidRPr="009560B2" w:rsidRDefault="009560B2" w:rsidP="009560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9560B2" w:rsidRPr="009560B2" w:rsidRDefault="009560B2" w:rsidP="009560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За якими ознаками кукурудза поділяється на підвиди? На різновидності?</w:t>
      </w:r>
    </w:p>
    <w:p w:rsidR="009560B2" w:rsidRPr="009560B2" w:rsidRDefault="009560B2" w:rsidP="00956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На підвиди:</w:t>
      </w:r>
    </w:p>
    <w:p w:rsidR="009560B2" w:rsidRPr="009560B2" w:rsidRDefault="009560B2" w:rsidP="009560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форма зерна </w:t>
      </w:r>
    </w:p>
    <w:p w:rsidR="009560B2" w:rsidRPr="009560B2" w:rsidRDefault="009560B2" w:rsidP="009560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поверхня зерна </w:t>
      </w:r>
    </w:p>
    <w:p w:rsidR="009560B2" w:rsidRPr="009560B2" w:rsidRDefault="009560B2" w:rsidP="009560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внутрішня будова (ендосперм: рогоподібний чи борошнистий) </w:t>
      </w:r>
    </w:p>
    <w:p w:rsidR="009560B2" w:rsidRPr="009560B2" w:rsidRDefault="009560B2" w:rsidP="00956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Н</w:t>
      </w: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 різновидності:</w:t>
      </w:r>
    </w:p>
    <w:p w:rsidR="009560B2" w:rsidRPr="009560B2" w:rsidRDefault="009560B2" w:rsidP="009560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забарвлення зерна </w:t>
      </w:r>
    </w:p>
    <w:p w:rsidR="009560B2" w:rsidRPr="009560B2" w:rsidRDefault="009560B2" w:rsidP="009560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забарвлення стрижня (квіткових </w:t>
      </w:r>
      <w:proofErr w:type="spellStart"/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>лусок</w:t>
      </w:r>
      <w:proofErr w:type="spellEnd"/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 </w:t>
      </w:r>
    </w:p>
    <w:p w:rsidR="009560B2" w:rsidRPr="009560B2" w:rsidRDefault="009560B2" w:rsidP="009560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9560B2" w:rsidRPr="009560B2" w:rsidRDefault="009560B2" w:rsidP="009560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3. Чим пояснюється більше поширення гібридів кукурудзи, ніж сортів?</w:t>
      </w:r>
    </w:p>
    <w:p w:rsidR="009560B2" w:rsidRPr="009560B2" w:rsidRDefault="009560B2" w:rsidP="00956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Гібриди більш поширені через </w:t>
      </w: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ефект гетерозису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</w:p>
    <w:p w:rsidR="009560B2" w:rsidRPr="009560B2" w:rsidRDefault="009560B2" w:rsidP="009560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вища врожайність (на 15–35% і більше) </w:t>
      </w:r>
    </w:p>
    <w:p w:rsidR="009560B2" w:rsidRPr="009560B2" w:rsidRDefault="009560B2" w:rsidP="009560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краща життєздатність </w:t>
      </w:r>
    </w:p>
    <w:p w:rsidR="009560B2" w:rsidRPr="009560B2" w:rsidRDefault="009560B2" w:rsidP="009560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стійкість до несприятливих умов </w:t>
      </w:r>
    </w:p>
    <w:p w:rsidR="009560B2" w:rsidRPr="009560B2" w:rsidRDefault="009560B2" w:rsidP="009560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9560B2" w:rsidRPr="009560B2" w:rsidRDefault="009560B2" w:rsidP="009560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Які типи гібридів кукурудзи Ви знаєте?</w:t>
      </w:r>
    </w:p>
    <w:p w:rsidR="009560B2" w:rsidRPr="009560B2" w:rsidRDefault="009560B2" w:rsidP="009560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Міжсортові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(сорт × сорт) </w:t>
      </w:r>
    </w:p>
    <w:p w:rsidR="009560B2" w:rsidRPr="009560B2" w:rsidRDefault="009560B2" w:rsidP="009560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Сортолінійні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(сорт × лінія) </w:t>
      </w:r>
    </w:p>
    <w:p w:rsidR="009560B2" w:rsidRPr="009560B2" w:rsidRDefault="009560B2" w:rsidP="009560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Міжлінійні</w:t>
      </w:r>
      <w:proofErr w:type="spellEnd"/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</w:p>
    <w:p w:rsidR="009560B2" w:rsidRPr="009560B2" w:rsidRDefault="009560B2" w:rsidP="009560B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прості </w:t>
      </w:r>
    </w:p>
    <w:p w:rsidR="009560B2" w:rsidRPr="009560B2" w:rsidRDefault="009560B2" w:rsidP="009560B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подвійні </w:t>
      </w:r>
    </w:p>
    <w:p w:rsidR="009560B2" w:rsidRPr="009560B2" w:rsidRDefault="009560B2" w:rsidP="009560B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трилінійні </w:t>
      </w:r>
    </w:p>
    <w:p w:rsidR="009560B2" w:rsidRPr="009560B2" w:rsidRDefault="009560B2" w:rsidP="009560B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п’ятилінійні </w:t>
      </w:r>
    </w:p>
    <w:p w:rsidR="009560B2" w:rsidRPr="009560B2" w:rsidRDefault="009560B2" w:rsidP="009560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9560B2" w:rsidRPr="009560B2" w:rsidRDefault="009560B2" w:rsidP="009560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5. Яких типів може бути цитоплазматична чоловіча стерильність і як позначається?</w:t>
      </w:r>
    </w:p>
    <w:p w:rsidR="009560B2" w:rsidRPr="009560B2" w:rsidRDefault="009560B2" w:rsidP="00956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>Типи:</w:t>
      </w:r>
    </w:p>
    <w:p w:rsidR="009560B2" w:rsidRPr="009560B2" w:rsidRDefault="009560B2" w:rsidP="009560B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молдавський </w:t>
      </w:r>
    </w:p>
    <w:p w:rsidR="009560B2" w:rsidRPr="009560B2" w:rsidRDefault="009560B2" w:rsidP="009560B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техаський </w:t>
      </w:r>
    </w:p>
    <w:p w:rsidR="009560B2" w:rsidRPr="009560B2" w:rsidRDefault="009560B2" w:rsidP="009560B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болівійський </w:t>
      </w:r>
    </w:p>
    <w:p w:rsidR="009560B2" w:rsidRPr="009560B2" w:rsidRDefault="009560B2" w:rsidP="009560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>Позначення:</w:t>
      </w:r>
    </w:p>
    <w:p w:rsidR="009560B2" w:rsidRPr="009560B2" w:rsidRDefault="009560B2" w:rsidP="009560B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ці літери додаються до назви гібриду </w:t>
      </w:r>
    </w:p>
    <w:p w:rsidR="009560B2" w:rsidRPr="009560B2" w:rsidRDefault="009560B2" w:rsidP="009560B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літера </w:t>
      </w: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означає відновлення фертильності (стерильна основа) </w:t>
      </w:r>
    </w:p>
    <w:p w:rsidR="009560B2" w:rsidRPr="009560B2" w:rsidRDefault="009560B2" w:rsidP="009560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9560B2" w:rsidRPr="009560B2" w:rsidRDefault="009560B2" w:rsidP="009560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6. Які ще інформативні літери зустрічаються у назвах гібридів?</w:t>
      </w:r>
    </w:p>
    <w:p w:rsidR="009560B2" w:rsidRPr="009560B2" w:rsidRDefault="009560B2" w:rsidP="009560B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відновлення фертильності </w:t>
      </w:r>
    </w:p>
    <w:p w:rsidR="009560B2" w:rsidRPr="009560B2" w:rsidRDefault="009560B2" w:rsidP="009560B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ВЛ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високий вміст лізину </w:t>
      </w:r>
    </w:p>
    <w:p w:rsidR="009560B2" w:rsidRPr="009560B2" w:rsidRDefault="009560B2" w:rsidP="009560B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560B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</w:t>
      </w:r>
      <w:r w:rsidRPr="009560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модифікований гібрид</w:t>
      </w:r>
    </w:p>
    <w:p w:rsidR="009560B2" w:rsidRDefault="009560B2" w:rsidP="009560B2">
      <w:pPr>
        <w:jc w:val="both"/>
        <w:rPr>
          <w:rFonts w:ascii="Times New Roman" w:hAnsi="Times New Roman" w:cs="Times New Roman"/>
          <w:szCs w:val="30"/>
        </w:rPr>
      </w:pPr>
    </w:p>
    <w:p w:rsidR="009560B2" w:rsidRPr="009560B2" w:rsidRDefault="009560B2" w:rsidP="009560B2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9560B2">
        <w:rPr>
          <w:rFonts w:ascii="Times New Roman" w:hAnsi="Times New Roman" w:cs="Times New Roman"/>
          <w:b/>
          <w:i/>
          <w:sz w:val="30"/>
          <w:szCs w:val="30"/>
        </w:rPr>
        <w:t>Група:</w:t>
      </w:r>
      <w:r w:rsidRPr="009560B2">
        <w:rPr>
          <w:rFonts w:ascii="Times New Roman" w:hAnsi="Times New Roman" w:cs="Times New Roman"/>
          <w:i/>
          <w:sz w:val="30"/>
          <w:szCs w:val="30"/>
        </w:rPr>
        <w:t xml:space="preserve"> 31.</w:t>
      </w:r>
    </w:p>
    <w:p w:rsidR="009560B2" w:rsidRPr="009560B2" w:rsidRDefault="009560B2" w:rsidP="009560B2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9560B2">
        <w:rPr>
          <w:rFonts w:ascii="Times New Roman" w:hAnsi="Times New Roman" w:cs="Times New Roman"/>
          <w:b/>
          <w:i/>
          <w:sz w:val="30"/>
          <w:szCs w:val="30"/>
        </w:rPr>
        <w:t>Студент:</w:t>
      </w:r>
      <w:r w:rsidRPr="009560B2">
        <w:rPr>
          <w:rFonts w:ascii="Times New Roman" w:hAnsi="Times New Roman" w:cs="Times New Roman"/>
          <w:i/>
          <w:sz w:val="30"/>
          <w:szCs w:val="30"/>
        </w:rPr>
        <w:t xml:space="preserve"> </w:t>
      </w:r>
      <w:proofErr w:type="spellStart"/>
      <w:r w:rsidRPr="009560B2"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 w:rsidRPr="009560B2">
        <w:rPr>
          <w:rFonts w:ascii="Times New Roman" w:hAnsi="Times New Roman" w:cs="Times New Roman"/>
          <w:i/>
          <w:sz w:val="30"/>
          <w:szCs w:val="30"/>
        </w:rPr>
        <w:t xml:space="preserve"> Іван.</w:t>
      </w:r>
      <w:bookmarkStart w:id="0" w:name="_GoBack"/>
      <w:bookmarkEnd w:id="0"/>
    </w:p>
    <w:sectPr w:rsidR="009560B2" w:rsidRPr="009560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23769"/>
    <w:multiLevelType w:val="multilevel"/>
    <w:tmpl w:val="E6B07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1448A3"/>
    <w:multiLevelType w:val="multilevel"/>
    <w:tmpl w:val="CF9AB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06169D"/>
    <w:multiLevelType w:val="multilevel"/>
    <w:tmpl w:val="6EEE3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0D1D3B"/>
    <w:multiLevelType w:val="multilevel"/>
    <w:tmpl w:val="359AA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4E515C"/>
    <w:multiLevelType w:val="multilevel"/>
    <w:tmpl w:val="D5E8A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AB5638"/>
    <w:multiLevelType w:val="multilevel"/>
    <w:tmpl w:val="E96E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3B2FC7"/>
    <w:multiLevelType w:val="multilevel"/>
    <w:tmpl w:val="32704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9C56DA"/>
    <w:multiLevelType w:val="multilevel"/>
    <w:tmpl w:val="52CCB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0C4"/>
    <w:rsid w:val="002F619F"/>
    <w:rsid w:val="003800C4"/>
    <w:rsid w:val="006B1664"/>
    <w:rsid w:val="0095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60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560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B16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B16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6B16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56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60B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9560B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8">
    <w:name w:val="Strong"/>
    <w:basedOn w:val="a0"/>
    <w:uiPriority w:val="22"/>
    <w:qFormat/>
    <w:rsid w:val="009560B2"/>
    <w:rPr>
      <w:b/>
      <w:bCs/>
    </w:rPr>
  </w:style>
  <w:style w:type="paragraph" w:styleId="a9">
    <w:name w:val="Normal (Web)"/>
    <w:basedOn w:val="a"/>
    <w:uiPriority w:val="99"/>
    <w:semiHidden/>
    <w:unhideWhenUsed/>
    <w:rsid w:val="00956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9560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60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560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B16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B16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6B16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56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60B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9560B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8">
    <w:name w:val="Strong"/>
    <w:basedOn w:val="a0"/>
    <w:uiPriority w:val="22"/>
    <w:qFormat/>
    <w:rsid w:val="009560B2"/>
    <w:rPr>
      <w:b/>
      <w:bCs/>
    </w:rPr>
  </w:style>
  <w:style w:type="paragraph" w:styleId="a9">
    <w:name w:val="Normal (Web)"/>
    <w:basedOn w:val="a"/>
    <w:uiPriority w:val="99"/>
    <w:semiHidden/>
    <w:unhideWhenUsed/>
    <w:rsid w:val="00956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9560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2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2476</Words>
  <Characters>1412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2</cp:revision>
  <dcterms:created xsi:type="dcterms:W3CDTF">2026-04-14T16:57:00Z</dcterms:created>
  <dcterms:modified xsi:type="dcterms:W3CDTF">2026-04-14T17:30:00Z</dcterms:modified>
</cp:coreProperties>
</file>