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55" w:rsidRPr="000821DE" w:rsidRDefault="000821DE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Практичне</w:t>
      </w:r>
      <w:r w:rsidR="005C5C55"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заняття</w:t>
      </w:r>
    </w:p>
    <w:p w:rsidR="005C5C55" w:rsidRPr="000821DE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Дисципліна: Технологія виробництва продукції рослинництва </w:t>
      </w:r>
    </w:p>
    <w:p w:rsidR="005C5C55" w:rsidRPr="000821DE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Тема заняття: 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Складання агротехнічної частини технологічної карти вирощування соняшнику</w:t>
      </w:r>
    </w:p>
    <w:p w:rsidR="005C5C55" w:rsidRPr="000821DE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Мета заняття: 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соняшнику</w:t>
      </w:r>
    </w:p>
    <w:p w:rsidR="005C5C55" w:rsidRPr="000821DE" w:rsidRDefault="005C5C55" w:rsidP="005C5C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Оснащення робочого місця: 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робочі зошити, інструкційні карти, колекції насіння, практикуми, типові технологічні карти, лічильна техніка </w:t>
      </w:r>
    </w:p>
    <w:p w:rsidR="005C5C55" w:rsidRPr="000821DE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Зміст та послідовність виконання завдань:</w:t>
      </w:r>
    </w:p>
    <w:p w:rsidR="005C5C55" w:rsidRPr="000821DE" w:rsidRDefault="005C5C55" w:rsidP="005C5C55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Завдання 1. 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Ознайомитися з коротким описом сортів і гібридів соняшнику.</w:t>
      </w:r>
    </w:p>
    <w:p w:rsidR="005C5C55" w:rsidRPr="000821DE" w:rsidRDefault="005C5C55" w:rsidP="005C5C55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Завдання 2.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Скласти агротехнічну частину технологічної карти вирощування соняшнику за індивідуальним завданням.</w:t>
      </w:r>
    </w:p>
    <w:p w:rsidR="005C5C55" w:rsidRPr="000821DE" w:rsidRDefault="005C5C55" w:rsidP="005C5C5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Варіанти індивідуальних завдань:</w:t>
      </w:r>
    </w:p>
    <w:p w:rsidR="005C5C55" w:rsidRPr="005C5C55" w:rsidRDefault="000821DE" w:rsidP="000821DE">
      <w:pPr>
        <w:tabs>
          <w:tab w:val="left" w:pos="614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ab/>
      </w:r>
    </w:p>
    <w:p w:rsidR="005C5C55" w:rsidRPr="000821DE" w:rsidRDefault="005C5C55" w:rsidP="006E0C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9. Гібрид соняшнику Днєпр, попередник кукурудза, наявність коренепаросткових бур’янів, площа 60 га,  кількісна норма висіву 0,</w:t>
      </w:r>
      <w:r w:rsidR="00AA264D"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</w:t>
      </w:r>
      <w:r w:rsidRPr="000821D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5 млн. схожих насінин на гектар, маса 1000 насінин 50 г, чистота 98%, схожість 99%. </w:t>
      </w:r>
      <w:r w:rsidR="00570B76"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(Чернов В</w:t>
      </w:r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.)</w:t>
      </w:r>
    </w:p>
    <w:p w:rsidR="000821DE" w:rsidRPr="000821DE" w:rsidRDefault="000821DE" w:rsidP="000821DE">
      <w:pPr>
        <w:shd w:val="clear" w:color="auto" w:fill="FFFFFF"/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br/>
      </w:r>
      <w:proofErr w:type="spellStart"/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Завдіння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1. </w:t>
      </w:r>
      <w:r w:rsidR="005C5C55" w:rsidRPr="00082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Характеристика сортів і гібридів соняшнику  </w:t>
      </w:r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br/>
        <w:t>Х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арактеристика гібриду соняшнику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Днєпр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 xml:space="preserve">Гібрид соняшнику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Днєпр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— простий,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t>міжлінійний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середньоранній гібрид інтенсивного типу.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Вегетаційний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становить у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середньому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105–115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днів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характеризується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продуктивністю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стабільною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яка за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сприятливих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умов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досягати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3,0–3,5 т/га</w:t>
      </w:r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насінні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становить 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53,6 %</w:t>
      </w:r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високим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показником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значний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вихід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середньорослі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висотою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150–170 см</w:t>
      </w:r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добре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облистнені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Кошик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середнього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великого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16–22 см у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діаметрі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правильної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з доброю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виповненістю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середнього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чорного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темно-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сірого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кольору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ідвищеною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стійкістю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обсипання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полегшує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механізоване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добру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посухостійкість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пристосованість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умов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недостатнього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зволоження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821DE">
        <w:rPr>
          <w:rFonts w:ascii="Times New Roman" w:eastAsia="Times New Roman" w:hAnsi="Times New Roman" w:cs="Times New Roman"/>
          <w:sz w:val="28"/>
          <w:szCs w:val="28"/>
          <w:lang w:val="uk-UA"/>
        </w:rPr>
        <w:br/>
      </w: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хвороб:</w:t>
      </w:r>
    </w:p>
    <w:p w:rsidR="000821DE" w:rsidRPr="000821DE" w:rsidRDefault="000821DE" w:rsidP="000821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lastRenderedPageBreak/>
        <w:t>відносно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ійкий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несправжньої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борошнистої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роси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толерантний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фомозу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фомопсису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середньостійкий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бі</w:t>
      </w:r>
      <w:proofErr w:type="gram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лої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</w:t>
      </w:r>
      <w:proofErr w:type="gram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сірої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гнилей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районований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лісостеповій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і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степовій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зонах</w:t>
      </w:r>
      <w:proofErr w:type="gram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України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де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стабільні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врожаї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погодних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умов.</w:t>
      </w:r>
    </w:p>
    <w:p w:rsidR="000821DE" w:rsidRPr="000821DE" w:rsidRDefault="000821DE" w:rsidP="000821D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Господарська</w:t>
      </w:r>
      <w:proofErr w:type="spellEnd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оцінка</w:t>
      </w:r>
      <w:proofErr w:type="spellEnd"/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Тип </w:t>
      </w: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ібриду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простий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міжлінійний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стиглості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середньоранній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3,0–3,5 т/га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53,6 %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Висота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150–170 см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Діаметр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кошика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16–22 см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821DE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821DE" w:rsidRPr="000821DE" w:rsidRDefault="000821DE" w:rsidP="000821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соняшнику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Днє</w:t>
      </w:r>
      <w:proofErr w:type="gramStart"/>
      <w:r w:rsidRPr="000821DE">
        <w:rPr>
          <w:rFonts w:ascii="Times New Roman" w:eastAsia="Times New Roman" w:hAnsi="Times New Roman" w:cs="Times New Roman"/>
          <w:b/>
          <w:bCs/>
          <w:sz w:val="28"/>
          <w:szCs w:val="28"/>
        </w:rPr>
        <w:t>пр</w:t>
      </w:r>
      <w:proofErr w:type="spellEnd"/>
      <w:proofErr w:type="gram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високопродуктивним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середньораннім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гібридом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високим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вмістом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олії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Завдяки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добрій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стійкості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, хвороб і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придатний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лісостеповій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степовій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зонах і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стабільний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урожай та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якісну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821DE">
        <w:rPr>
          <w:rFonts w:ascii="Times New Roman" w:eastAsia="Times New Roman" w:hAnsi="Times New Roman" w:cs="Times New Roman"/>
          <w:sz w:val="28"/>
          <w:szCs w:val="28"/>
        </w:rPr>
        <w:t>продукцію</w:t>
      </w:r>
      <w:proofErr w:type="spellEnd"/>
      <w:r w:rsidRPr="000821D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E5066" w:rsidRPr="001E5066" w:rsidRDefault="000821DE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6A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="00695FBD" w:rsidRPr="00476A1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Агротехнічна частина технологічної карти вирощування </w:t>
      </w:r>
      <w:r w:rsidR="00CB6B55" w:rsidRPr="00476A10">
        <w:rPr>
          <w:rFonts w:ascii="Times New Roman" w:hAnsi="Times New Roman" w:cs="Times New Roman"/>
          <w:b/>
          <w:sz w:val="28"/>
          <w:szCs w:val="28"/>
          <w:lang w:val="uk-UA"/>
        </w:rPr>
        <w:t>соняшнику</w:t>
      </w:r>
      <w:r w:rsidRPr="00476A10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1E5066"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Вихідні дані 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Гібрид: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>Днєпр</w:t>
      </w:r>
      <w:proofErr w:type="spellEnd"/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Попередник: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кукурудза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Площа: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60 га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Норма висіву: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0,05 </w:t>
      </w:r>
      <w:proofErr w:type="spellStart"/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>млн</w:t>
      </w:r>
      <w:proofErr w:type="spellEnd"/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шт./га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Маса 1000 насінин: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50 г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Чистота: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98 %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Схожість: 99 %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Розрахунок посівної придатності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Формула: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ПП = Ч × С / 100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ПП = 98 × 99 / 100 =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97,02 %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Розрахунок норми висіву (кг/га)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Формула: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Н = (100 × К × А) / ПП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Н = (100 × 0,05 × 50) / 97,02</w:t>
      </w:r>
      <w:r w:rsidRPr="001E5066">
        <w:rPr>
          <w:rFonts w:ascii="Times New Roman" w:hAnsi="Times New Roman" w:cs="Times New Roman"/>
          <w:sz w:val="28"/>
          <w:szCs w:val="28"/>
          <w:lang w:val="uk-UA"/>
        </w:rPr>
        <w:t xml:space="preserve"> ≈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2,58 кг/га</w:t>
      </w:r>
    </w:p>
    <w:p w:rsidR="001E5066" w:rsidRPr="001E5066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Загальна кількість насіння</w:t>
      </w:r>
    </w:p>
    <w:p w:rsidR="00695FBD" w:rsidRPr="00476A10" w:rsidRDefault="001E5066" w:rsidP="001E506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E5066">
        <w:rPr>
          <w:rFonts w:ascii="Times New Roman" w:hAnsi="Times New Roman" w:cs="Times New Roman"/>
          <w:sz w:val="28"/>
          <w:szCs w:val="28"/>
          <w:lang w:val="uk-UA"/>
        </w:rPr>
        <w:t>2,58 × 60 =</w:t>
      </w:r>
      <w:r w:rsidRPr="001E50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154,8 кг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                        </w:t>
      </w:r>
      <w:r w:rsidRPr="00476A10">
        <w:rPr>
          <w:rFonts w:ascii="Times New Roman" w:hAnsi="Times New Roman" w:cs="Times New Roman"/>
          <w:b/>
          <w:sz w:val="28"/>
          <w:szCs w:val="28"/>
          <w:lang w:val="uk-UA"/>
        </w:rPr>
        <w:t>Агротехнічна частина технологічної карти вирощування соняшнику</w:t>
      </w:r>
    </w:p>
    <w:p w:rsidR="00695FBD" w:rsidRPr="001E5066" w:rsidRDefault="001E5066" w:rsidP="001E506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E5066">
        <w:rPr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1E506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E5066">
        <w:rPr>
          <w:rStyle w:val="a6"/>
          <w:rFonts w:ascii="Times New Roman" w:hAnsi="Times New Roman" w:cs="Times New Roman"/>
          <w:sz w:val="28"/>
          <w:szCs w:val="28"/>
        </w:rPr>
        <w:t>кукурудза</w:t>
      </w:r>
      <w:proofErr w:type="spellEnd"/>
      <w:r w:rsidRPr="001E506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1E5066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1E5066">
        <w:rPr>
          <w:rFonts w:ascii="Times New Roman" w:hAnsi="Times New Roman" w:cs="Times New Roman"/>
          <w:sz w:val="28"/>
          <w:szCs w:val="28"/>
        </w:rPr>
        <w:t xml:space="preserve"> — </w:t>
      </w:r>
      <w:r w:rsidRPr="001E5066">
        <w:rPr>
          <w:rStyle w:val="a6"/>
          <w:rFonts w:ascii="Times New Roman" w:hAnsi="Times New Roman" w:cs="Times New Roman"/>
          <w:sz w:val="28"/>
          <w:szCs w:val="28"/>
        </w:rPr>
        <w:t>60 га</w:t>
      </w:r>
      <w:r w:rsidRPr="001E5066">
        <w:rPr>
          <w:rFonts w:ascii="Times New Roman" w:hAnsi="Times New Roman" w:cs="Times New Roman"/>
          <w:sz w:val="28"/>
          <w:szCs w:val="28"/>
        </w:rPr>
        <w:br/>
        <w:t>Сорт (</w:t>
      </w:r>
      <w:proofErr w:type="spellStart"/>
      <w:r w:rsidRPr="001E5066">
        <w:rPr>
          <w:rFonts w:ascii="Times New Roman" w:hAnsi="Times New Roman" w:cs="Times New Roman"/>
          <w:sz w:val="28"/>
          <w:szCs w:val="28"/>
        </w:rPr>
        <w:t>гібрид</w:t>
      </w:r>
      <w:proofErr w:type="spellEnd"/>
      <w:r w:rsidRPr="001E5066">
        <w:rPr>
          <w:rFonts w:ascii="Times New Roman" w:hAnsi="Times New Roman" w:cs="Times New Roman"/>
          <w:sz w:val="28"/>
          <w:szCs w:val="28"/>
        </w:rPr>
        <w:t xml:space="preserve">) — </w:t>
      </w:r>
      <w:proofErr w:type="spellStart"/>
      <w:r w:rsidRPr="001E5066">
        <w:rPr>
          <w:rStyle w:val="a6"/>
          <w:rFonts w:ascii="Times New Roman" w:hAnsi="Times New Roman" w:cs="Times New Roman"/>
          <w:sz w:val="28"/>
          <w:szCs w:val="28"/>
        </w:rPr>
        <w:t>Днє</w:t>
      </w:r>
      <w:proofErr w:type="gramStart"/>
      <w:r w:rsidRPr="001E5066">
        <w:rPr>
          <w:rStyle w:val="a6"/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1E5066">
        <w:rPr>
          <w:rFonts w:ascii="Times New Roman" w:hAnsi="Times New Roman" w:cs="Times New Roman"/>
          <w:sz w:val="28"/>
          <w:szCs w:val="28"/>
        </w:rPr>
        <w:br/>
        <w:t xml:space="preserve">Норма </w:t>
      </w:r>
      <w:proofErr w:type="spellStart"/>
      <w:r w:rsidRPr="001E5066">
        <w:rPr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1E5066">
        <w:rPr>
          <w:rFonts w:ascii="Times New Roman" w:hAnsi="Times New Roman" w:cs="Times New Roman"/>
          <w:sz w:val="28"/>
          <w:szCs w:val="28"/>
        </w:rPr>
        <w:t xml:space="preserve"> — </w:t>
      </w:r>
      <w:r w:rsidRPr="001E5066">
        <w:rPr>
          <w:rStyle w:val="a6"/>
          <w:rFonts w:ascii="Times New Roman" w:hAnsi="Times New Roman" w:cs="Times New Roman"/>
          <w:sz w:val="28"/>
          <w:szCs w:val="28"/>
        </w:rPr>
        <w:t>2,58 кг/га</w:t>
      </w:r>
    </w:p>
    <w:p w:rsidR="00695FBD" w:rsidRDefault="00695FBD" w:rsidP="00695FBD">
      <w:pPr>
        <w:spacing w:after="0"/>
        <w:jc w:val="both"/>
        <w:rPr>
          <w:rFonts w:ascii="Times New Roman" w:hAnsi="Times New Roman" w:cs="Times New Roman"/>
          <w:lang w:val="uk-UA"/>
        </w:rPr>
      </w:pPr>
    </w:p>
    <w:tbl>
      <w:tblPr>
        <w:tblStyle w:val="a5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5670"/>
        <w:gridCol w:w="1134"/>
        <w:gridCol w:w="1417"/>
        <w:gridCol w:w="1559"/>
        <w:gridCol w:w="1843"/>
      </w:tblGrid>
      <w:tr w:rsidR="00695FBD" w:rsidTr="006F06AF">
        <w:tc>
          <w:tcPr>
            <w:tcW w:w="3828" w:type="dxa"/>
            <w:vMerge w:val="restart"/>
            <w:vAlign w:val="center"/>
          </w:tcPr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06214">
              <w:rPr>
                <w:b/>
                <w:sz w:val="24"/>
                <w:szCs w:val="24"/>
                <w:lang w:val="uk-UA"/>
              </w:rPr>
              <w:t>Назна робіт</w:t>
            </w:r>
          </w:p>
        </w:tc>
        <w:tc>
          <w:tcPr>
            <w:tcW w:w="5670" w:type="dxa"/>
            <w:vMerge w:val="restart"/>
            <w:vAlign w:val="center"/>
          </w:tcPr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106214">
              <w:rPr>
                <w:b/>
                <w:sz w:val="24"/>
                <w:szCs w:val="24"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134" w:type="dxa"/>
            <w:vMerge w:val="restart"/>
            <w:vAlign w:val="center"/>
          </w:tcPr>
          <w:p w:rsidR="00695FBD" w:rsidRPr="006F06AF" w:rsidRDefault="001E5066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Оди</w:t>
            </w:r>
            <w:r w:rsidR="00695FBD" w:rsidRPr="006F06AF">
              <w:rPr>
                <w:b/>
                <w:sz w:val="24"/>
                <w:szCs w:val="24"/>
                <w:lang w:val="uk-UA"/>
              </w:rPr>
              <w:t>ниця</w:t>
            </w:r>
          </w:p>
          <w:p w:rsidR="00695FBD" w:rsidRPr="006F06AF" w:rsidRDefault="001E5066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вимі</w:t>
            </w:r>
            <w:r w:rsidR="00695FBD" w:rsidRPr="006F06AF">
              <w:rPr>
                <w:b/>
                <w:sz w:val="24"/>
                <w:szCs w:val="24"/>
                <w:lang w:val="uk-UA"/>
              </w:rPr>
              <w:t>ру</w:t>
            </w:r>
          </w:p>
        </w:tc>
        <w:tc>
          <w:tcPr>
            <w:tcW w:w="1417" w:type="dxa"/>
            <w:vMerge w:val="restart"/>
            <w:vAlign w:val="center"/>
          </w:tcPr>
          <w:p w:rsidR="00695FBD" w:rsidRPr="006F06AF" w:rsidRDefault="001E5066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Обсяг робіт (фізич</w:t>
            </w:r>
            <w:r w:rsidR="00695FBD" w:rsidRPr="006F06AF">
              <w:rPr>
                <w:b/>
                <w:sz w:val="24"/>
                <w:szCs w:val="24"/>
                <w:lang w:val="uk-UA"/>
              </w:rPr>
              <w:t>ний)</w:t>
            </w:r>
          </w:p>
        </w:tc>
        <w:tc>
          <w:tcPr>
            <w:tcW w:w="3402" w:type="dxa"/>
            <w:gridSpan w:val="2"/>
            <w:vAlign w:val="center"/>
          </w:tcPr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Склад агрегату</w:t>
            </w:r>
          </w:p>
        </w:tc>
      </w:tr>
      <w:tr w:rsidR="00695FBD" w:rsidTr="006F06AF">
        <w:tc>
          <w:tcPr>
            <w:tcW w:w="3828" w:type="dxa"/>
            <w:vMerge/>
            <w:vAlign w:val="center"/>
          </w:tcPr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vMerge/>
            <w:vAlign w:val="center"/>
          </w:tcPr>
          <w:p w:rsidR="00695FBD" w:rsidRPr="00106214" w:rsidRDefault="00695FBD" w:rsidP="001E5066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  <w:vMerge/>
            <w:vAlign w:val="center"/>
          </w:tcPr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417" w:type="dxa"/>
            <w:vMerge/>
            <w:vAlign w:val="center"/>
          </w:tcPr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  <w:vAlign w:val="center"/>
          </w:tcPr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марка трактора,</w:t>
            </w:r>
          </w:p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автомобіля,</w:t>
            </w:r>
          </w:p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тощо</w:t>
            </w:r>
          </w:p>
        </w:tc>
        <w:tc>
          <w:tcPr>
            <w:tcW w:w="1843" w:type="dxa"/>
            <w:vAlign w:val="center"/>
          </w:tcPr>
          <w:p w:rsidR="00695FBD" w:rsidRPr="006F06AF" w:rsidRDefault="00695FBD" w:rsidP="006F06AF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F06AF">
              <w:rPr>
                <w:b/>
                <w:sz w:val="24"/>
                <w:szCs w:val="24"/>
                <w:lang w:val="uk-UA"/>
              </w:rPr>
              <w:t>марка с-г машин, знаряддя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1. </w:t>
            </w:r>
            <w:proofErr w:type="spellStart"/>
            <w:r w:rsidRPr="00106214">
              <w:rPr>
                <w:sz w:val="24"/>
                <w:szCs w:val="24"/>
              </w:rPr>
              <w:t>Лущення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стерні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06214">
              <w:rPr>
                <w:sz w:val="24"/>
                <w:szCs w:val="24"/>
              </w:rPr>
              <w:t>п</w:t>
            </w:r>
            <w:proofErr w:type="gramEnd"/>
            <w:r w:rsidRPr="00106214">
              <w:rPr>
                <w:sz w:val="24"/>
                <w:szCs w:val="24"/>
              </w:rPr>
              <w:t>ісля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попередника</w:t>
            </w:r>
            <w:proofErr w:type="spellEnd"/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Після збирання кукурудзи, глибина 6–8 см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ЛДГ-10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2. </w:t>
            </w:r>
            <w:proofErr w:type="spellStart"/>
            <w:r w:rsidRPr="00106214">
              <w:rPr>
                <w:sz w:val="24"/>
                <w:szCs w:val="24"/>
              </w:rPr>
              <w:t>Внесення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гербіциду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проти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коренепаросткових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бур’яні</w:t>
            </w:r>
            <w:proofErr w:type="gramStart"/>
            <w:r w:rsidRPr="00106214">
              <w:rPr>
                <w:sz w:val="24"/>
                <w:szCs w:val="24"/>
              </w:rPr>
              <w:t>в</w:t>
            </w:r>
            <w:proofErr w:type="spellEnd"/>
            <w:proofErr w:type="gramEnd"/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потреби, згідно з регламентом препарату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3. </w:t>
            </w:r>
            <w:proofErr w:type="spellStart"/>
            <w:r w:rsidRPr="00106214">
              <w:rPr>
                <w:sz w:val="24"/>
                <w:szCs w:val="24"/>
              </w:rPr>
              <w:t>Зяблева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Глибина 25–27 см, восени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Т-150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ПЛН-5-35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4. </w:t>
            </w:r>
            <w:proofErr w:type="spellStart"/>
            <w:r w:rsidRPr="00106214">
              <w:rPr>
                <w:sz w:val="24"/>
                <w:szCs w:val="24"/>
              </w:rPr>
              <w:t>Ранньовесняне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Закриття вологи, у ранньовесняний період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БЗСС-1,0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5. </w:t>
            </w:r>
            <w:proofErr w:type="spellStart"/>
            <w:r w:rsidRPr="00106214">
              <w:rPr>
                <w:sz w:val="24"/>
                <w:szCs w:val="24"/>
              </w:rPr>
              <w:t>Внесення</w:t>
            </w:r>
            <w:proofErr w:type="spellEnd"/>
            <w:r w:rsidRPr="00106214">
              <w:rPr>
                <w:sz w:val="24"/>
                <w:szCs w:val="24"/>
              </w:rPr>
              <w:t xml:space="preserve"> </w:t>
            </w:r>
            <w:proofErr w:type="spellStart"/>
            <w:r w:rsidRPr="00106214">
              <w:rPr>
                <w:sz w:val="24"/>
                <w:szCs w:val="24"/>
              </w:rPr>
              <w:t>мінеральних</w:t>
            </w:r>
            <w:proofErr w:type="spellEnd"/>
            <w:r w:rsidRPr="00106214">
              <w:rPr>
                <w:sz w:val="24"/>
                <w:szCs w:val="24"/>
              </w:rPr>
              <w:t xml:space="preserve"> добрив</w:t>
            </w:r>
          </w:p>
        </w:tc>
        <w:tc>
          <w:tcPr>
            <w:tcW w:w="5670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Орієнтовно N60P60K60, під основний або передпосівний обробіток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РУМ-5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lastRenderedPageBreak/>
              <w:t>6. Передпосівна культивація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Глибина 5–6 см, безпосередньо перед сівбою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КПС-4</w:t>
            </w:r>
          </w:p>
        </w:tc>
      </w:tr>
      <w:tr w:rsidR="001E5066" w:rsidTr="006F06AF">
        <w:tc>
          <w:tcPr>
            <w:tcW w:w="3828" w:type="dxa"/>
          </w:tcPr>
          <w:p w:rsidR="001E5066" w:rsidRPr="00106214" w:rsidRDefault="001E5066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7. Протруювання насіння</w:t>
            </w:r>
          </w:p>
        </w:tc>
        <w:tc>
          <w:tcPr>
            <w:tcW w:w="5670" w:type="dxa"/>
          </w:tcPr>
          <w:p w:rsidR="001E5066" w:rsidRPr="00106214" w:rsidRDefault="001E5066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Обов’язково перед сівбою; фунгіцидно-інсектицидний протруйник</w:t>
            </w:r>
          </w:p>
        </w:tc>
        <w:tc>
          <w:tcPr>
            <w:tcW w:w="1134" w:type="dxa"/>
            <w:vAlign w:val="center"/>
          </w:tcPr>
          <w:p w:rsidR="001E5066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417" w:type="dxa"/>
            <w:vAlign w:val="center"/>
          </w:tcPr>
          <w:p w:rsidR="001E5066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0,155</w:t>
            </w:r>
          </w:p>
        </w:tc>
        <w:tc>
          <w:tcPr>
            <w:tcW w:w="1559" w:type="dxa"/>
            <w:vAlign w:val="center"/>
          </w:tcPr>
          <w:p w:rsidR="001E5066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—</w:t>
            </w:r>
          </w:p>
        </w:tc>
        <w:tc>
          <w:tcPr>
            <w:tcW w:w="1843" w:type="dxa"/>
            <w:vAlign w:val="center"/>
          </w:tcPr>
          <w:p w:rsidR="001E5066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Протруювач насіння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8. Посів соняшнику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Норма висіву 2,58 кг/га; 0,05 </w:t>
            </w:r>
            <w:proofErr w:type="spellStart"/>
            <w:r w:rsidRPr="00106214">
              <w:rPr>
                <w:sz w:val="24"/>
                <w:szCs w:val="24"/>
                <w:lang w:val="uk-UA"/>
              </w:rPr>
              <w:t>млн</w:t>
            </w:r>
            <w:proofErr w:type="spellEnd"/>
            <w:r w:rsidRPr="00106214">
              <w:rPr>
                <w:sz w:val="24"/>
                <w:szCs w:val="24"/>
                <w:lang w:val="uk-UA"/>
              </w:rPr>
              <w:t xml:space="preserve"> схожих насінин/га; глибина загортання 5–6 см; оптимальні строки сівби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СУПН-8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9. Коткування після посіву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потреби, для ущільнення ґрунту і дружних сходів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ЗККШ-6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10. </w:t>
            </w:r>
            <w:proofErr w:type="spellStart"/>
            <w:r w:rsidRPr="00106214">
              <w:rPr>
                <w:sz w:val="24"/>
                <w:szCs w:val="24"/>
                <w:lang w:val="uk-UA"/>
              </w:rPr>
              <w:t>Досходове</w:t>
            </w:r>
            <w:proofErr w:type="spellEnd"/>
            <w:r w:rsidRPr="00106214">
              <w:rPr>
                <w:sz w:val="24"/>
                <w:szCs w:val="24"/>
                <w:lang w:val="uk-UA"/>
              </w:rPr>
              <w:t xml:space="preserve"> боронування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потреби, для руйнування ґрунтової кірки і знищення ниткоподібних бур’янів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БЗСС-1,0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11. </w:t>
            </w:r>
            <w:proofErr w:type="spellStart"/>
            <w:r w:rsidRPr="00106214">
              <w:rPr>
                <w:sz w:val="24"/>
                <w:szCs w:val="24"/>
                <w:lang w:val="uk-UA"/>
              </w:rPr>
              <w:t>Післясходовий</w:t>
            </w:r>
            <w:proofErr w:type="spellEnd"/>
            <w:r w:rsidRPr="00106214">
              <w:rPr>
                <w:sz w:val="24"/>
                <w:szCs w:val="24"/>
                <w:lang w:val="uk-UA"/>
              </w:rPr>
              <w:t xml:space="preserve"> захист від бур’янів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потреби; застосування гербіцидів згідно з типом забур’яненості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12. Міжрядний обробіток 1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У фазі 2–3 пар листків, глибина 6–8 см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КРН-5,6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13. Міжрядний обробіток 2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потреби, глибина 8–10 см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КРН-5,6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14. Обробка проти хвороб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 xml:space="preserve">За потреби у період вегетації; фунгіцид при загрозі </w:t>
            </w:r>
            <w:proofErr w:type="spellStart"/>
            <w:r w:rsidRPr="00106214">
              <w:rPr>
                <w:sz w:val="24"/>
                <w:szCs w:val="24"/>
                <w:lang w:val="uk-UA"/>
              </w:rPr>
              <w:t>фомозу</w:t>
            </w:r>
            <w:proofErr w:type="spellEnd"/>
            <w:r w:rsidRPr="00106214">
              <w:rPr>
                <w:sz w:val="24"/>
                <w:szCs w:val="24"/>
                <w:lang w:val="uk-UA"/>
              </w:rPr>
              <w:t xml:space="preserve">, </w:t>
            </w:r>
            <w:proofErr w:type="spellStart"/>
            <w:r w:rsidRPr="00106214">
              <w:rPr>
                <w:sz w:val="24"/>
                <w:szCs w:val="24"/>
                <w:lang w:val="uk-UA"/>
              </w:rPr>
              <w:t>фомопсису</w:t>
            </w:r>
            <w:proofErr w:type="spellEnd"/>
            <w:r w:rsidRPr="00106214">
              <w:rPr>
                <w:sz w:val="24"/>
                <w:szCs w:val="24"/>
                <w:lang w:val="uk-UA"/>
              </w:rPr>
              <w:t>, гнилей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15. Обробка проти шкідників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За потреби; інсектицид при перевищенні ЕПШ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843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16. Збирання врожаю</w:t>
            </w:r>
          </w:p>
        </w:tc>
        <w:tc>
          <w:tcPr>
            <w:tcW w:w="5670" w:type="dxa"/>
          </w:tcPr>
          <w:p w:rsidR="00106214" w:rsidRPr="00106214" w:rsidRDefault="00106214" w:rsidP="00106214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При вологості насіння 10–12 %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га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</w:rPr>
            </w:pPr>
            <w:r w:rsidRPr="006F06AF">
              <w:rPr>
                <w:sz w:val="24"/>
                <w:szCs w:val="24"/>
              </w:rPr>
              <w:t>60</w:t>
            </w:r>
          </w:p>
        </w:tc>
        <w:tc>
          <w:tcPr>
            <w:tcW w:w="1559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Комбайн</w:t>
            </w:r>
          </w:p>
        </w:tc>
        <w:tc>
          <w:tcPr>
            <w:tcW w:w="1843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Пристосування для збирання соняшнику</w:t>
            </w:r>
          </w:p>
        </w:tc>
      </w:tr>
      <w:tr w:rsidR="00106214" w:rsidTr="006F06AF">
        <w:tc>
          <w:tcPr>
            <w:tcW w:w="3828" w:type="dxa"/>
          </w:tcPr>
          <w:p w:rsidR="00106214" w:rsidRPr="00106214" w:rsidRDefault="00106214" w:rsidP="001E5066">
            <w:pPr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17. Транспортування насіння</w:t>
            </w:r>
          </w:p>
        </w:tc>
        <w:tc>
          <w:tcPr>
            <w:tcW w:w="5670" w:type="dxa"/>
          </w:tcPr>
          <w:p w:rsidR="00106214" w:rsidRPr="00106214" w:rsidRDefault="00106214" w:rsidP="004049CA">
            <w:pPr>
              <w:jc w:val="both"/>
              <w:rPr>
                <w:sz w:val="24"/>
                <w:szCs w:val="24"/>
                <w:lang w:val="uk-UA"/>
              </w:rPr>
            </w:pPr>
            <w:r w:rsidRPr="00106214">
              <w:rPr>
                <w:sz w:val="24"/>
                <w:szCs w:val="24"/>
                <w:lang w:val="uk-UA"/>
              </w:rPr>
              <w:t>Від поля до місця доробки або зберігання</w:t>
            </w:r>
          </w:p>
        </w:tc>
        <w:tc>
          <w:tcPr>
            <w:tcW w:w="1134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417" w:type="dxa"/>
            <w:vAlign w:val="center"/>
          </w:tcPr>
          <w:p w:rsidR="00106214" w:rsidRPr="006F06AF" w:rsidRDefault="00106214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за фактом урожаю</w:t>
            </w:r>
          </w:p>
        </w:tc>
        <w:tc>
          <w:tcPr>
            <w:tcW w:w="1559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Автомобіль</w:t>
            </w:r>
          </w:p>
        </w:tc>
        <w:tc>
          <w:tcPr>
            <w:tcW w:w="1843" w:type="dxa"/>
            <w:vAlign w:val="center"/>
          </w:tcPr>
          <w:p w:rsidR="00106214" w:rsidRPr="006F06AF" w:rsidRDefault="006F06AF" w:rsidP="006F06AF">
            <w:pPr>
              <w:jc w:val="center"/>
              <w:rPr>
                <w:sz w:val="24"/>
                <w:szCs w:val="24"/>
                <w:lang w:val="uk-UA"/>
              </w:rPr>
            </w:pPr>
            <w:r w:rsidRPr="006F06AF">
              <w:rPr>
                <w:sz w:val="24"/>
                <w:szCs w:val="24"/>
                <w:lang w:val="uk-UA"/>
              </w:rPr>
              <w:t>Причіп / вантажний транспорт</w:t>
            </w:r>
          </w:p>
        </w:tc>
      </w:tr>
    </w:tbl>
    <w:p w:rsidR="00570B76" w:rsidRPr="006F06AF" w:rsidRDefault="00570B76" w:rsidP="005C5C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4F31" w:rsidRPr="006D416A" w:rsidRDefault="006F06AF" w:rsidP="006D416A">
      <w:pPr>
        <w:pStyle w:val="a3"/>
        <w:rPr>
          <w:sz w:val="28"/>
          <w:szCs w:val="28"/>
          <w:lang w:val="uk-UA"/>
        </w:rPr>
      </w:pPr>
      <w:r w:rsidRPr="006D416A">
        <w:rPr>
          <w:b/>
          <w:sz w:val="28"/>
          <w:szCs w:val="28"/>
          <w:lang w:val="uk-UA"/>
        </w:rPr>
        <w:t>Висновок:</w:t>
      </w:r>
      <w:r w:rsidR="006D416A" w:rsidRPr="006D416A">
        <w:rPr>
          <w:sz w:val="28"/>
          <w:szCs w:val="28"/>
        </w:rPr>
        <w:t xml:space="preserve"> У </w:t>
      </w:r>
      <w:proofErr w:type="spellStart"/>
      <w:r w:rsidR="006D416A" w:rsidRPr="006D416A">
        <w:rPr>
          <w:sz w:val="28"/>
          <w:szCs w:val="28"/>
        </w:rPr>
        <w:t>ході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виконання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практичної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роботи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було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засвоєно</w:t>
      </w:r>
      <w:proofErr w:type="spellEnd"/>
      <w:r w:rsidR="006D416A" w:rsidRPr="006D416A">
        <w:rPr>
          <w:sz w:val="28"/>
          <w:szCs w:val="28"/>
        </w:rPr>
        <w:t xml:space="preserve"> методику </w:t>
      </w:r>
      <w:proofErr w:type="spellStart"/>
      <w:r w:rsidR="006D416A" w:rsidRPr="006D416A">
        <w:rPr>
          <w:sz w:val="28"/>
          <w:szCs w:val="28"/>
        </w:rPr>
        <w:t>складання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агротехнічної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частини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технологічної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карти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вирощування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соняшнику</w:t>
      </w:r>
      <w:proofErr w:type="spellEnd"/>
      <w:r w:rsidR="006D416A" w:rsidRPr="006D416A">
        <w:rPr>
          <w:sz w:val="28"/>
          <w:szCs w:val="28"/>
        </w:rPr>
        <w:t xml:space="preserve">. Проведено </w:t>
      </w:r>
      <w:proofErr w:type="spellStart"/>
      <w:r w:rsidR="006D416A" w:rsidRPr="006D416A">
        <w:rPr>
          <w:sz w:val="28"/>
          <w:szCs w:val="28"/>
        </w:rPr>
        <w:t>аналіз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гібриду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соняшнику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Днє</w:t>
      </w:r>
      <w:proofErr w:type="gramStart"/>
      <w:r w:rsidR="006D416A" w:rsidRPr="006D416A">
        <w:rPr>
          <w:sz w:val="28"/>
          <w:szCs w:val="28"/>
        </w:rPr>
        <w:t>пр</w:t>
      </w:r>
      <w:proofErr w:type="spellEnd"/>
      <w:proofErr w:type="gramEnd"/>
      <w:r w:rsidR="006D416A" w:rsidRPr="006D416A">
        <w:rPr>
          <w:sz w:val="28"/>
          <w:szCs w:val="28"/>
        </w:rPr>
        <w:t xml:space="preserve">, </w:t>
      </w:r>
      <w:proofErr w:type="spellStart"/>
      <w:r w:rsidR="006D416A" w:rsidRPr="006D416A">
        <w:rPr>
          <w:sz w:val="28"/>
          <w:szCs w:val="28"/>
        </w:rPr>
        <w:t>встановлено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його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господарсько-біологічні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особливості</w:t>
      </w:r>
      <w:proofErr w:type="spellEnd"/>
      <w:r w:rsidR="006D416A" w:rsidRPr="006D416A">
        <w:rPr>
          <w:sz w:val="28"/>
          <w:szCs w:val="28"/>
        </w:rPr>
        <w:t xml:space="preserve">, </w:t>
      </w:r>
      <w:proofErr w:type="spellStart"/>
      <w:r w:rsidR="006D416A" w:rsidRPr="006D416A">
        <w:rPr>
          <w:sz w:val="28"/>
          <w:szCs w:val="28"/>
        </w:rPr>
        <w:t>зокрема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високу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врожайність</w:t>
      </w:r>
      <w:proofErr w:type="spellEnd"/>
      <w:r w:rsidR="006D416A" w:rsidRPr="006D416A">
        <w:rPr>
          <w:sz w:val="28"/>
          <w:szCs w:val="28"/>
        </w:rPr>
        <w:t xml:space="preserve">, </w:t>
      </w:r>
      <w:proofErr w:type="spellStart"/>
      <w:r w:rsidR="006D416A" w:rsidRPr="006D416A">
        <w:rPr>
          <w:sz w:val="28"/>
          <w:szCs w:val="28"/>
        </w:rPr>
        <w:t>посухостійкість</w:t>
      </w:r>
      <w:proofErr w:type="spellEnd"/>
      <w:r w:rsidR="006D416A" w:rsidRPr="006D416A">
        <w:rPr>
          <w:sz w:val="28"/>
          <w:szCs w:val="28"/>
        </w:rPr>
        <w:t xml:space="preserve"> та </w:t>
      </w:r>
      <w:proofErr w:type="spellStart"/>
      <w:r w:rsidR="006D416A" w:rsidRPr="006D416A">
        <w:rPr>
          <w:sz w:val="28"/>
          <w:szCs w:val="28"/>
        </w:rPr>
        <w:t>стійкість</w:t>
      </w:r>
      <w:proofErr w:type="spellEnd"/>
      <w:r w:rsidR="006D416A" w:rsidRPr="006D416A">
        <w:rPr>
          <w:sz w:val="28"/>
          <w:szCs w:val="28"/>
        </w:rPr>
        <w:t xml:space="preserve"> до </w:t>
      </w:r>
      <w:proofErr w:type="spellStart"/>
      <w:r w:rsidR="006D416A" w:rsidRPr="006D416A">
        <w:rPr>
          <w:sz w:val="28"/>
          <w:szCs w:val="28"/>
        </w:rPr>
        <w:t>основних</w:t>
      </w:r>
      <w:proofErr w:type="spellEnd"/>
      <w:r w:rsidR="006D416A" w:rsidRPr="006D416A">
        <w:rPr>
          <w:sz w:val="28"/>
          <w:szCs w:val="28"/>
        </w:rPr>
        <w:t xml:space="preserve"> хвороб.</w:t>
      </w:r>
      <w:r w:rsidR="006D416A" w:rsidRPr="006D416A">
        <w:rPr>
          <w:sz w:val="28"/>
          <w:szCs w:val="28"/>
          <w:lang w:val="uk-UA"/>
        </w:rPr>
        <w:br/>
      </w:r>
      <w:r w:rsidR="006D416A" w:rsidRPr="006D416A">
        <w:rPr>
          <w:sz w:val="28"/>
          <w:szCs w:val="28"/>
        </w:rPr>
        <w:t xml:space="preserve">На </w:t>
      </w:r>
      <w:proofErr w:type="spellStart"/>
      <w:r w:rsidR="006D416A" w:rsidRPr="006D416A">
        <w:rPr>
          <w:sz w:val="28"/>
          <w:szCs w:val="28"/>
        </w:rPr>
        <w:t>основі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вихідних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даних</w:t>
      </w:r>
      <w:proofErr w:type="spellEnd"/>
      <w:r w:rsidR="006D416A" w:rsidRPr="006D416A">
        <w:rPr>
          <w:sz w:val="28"/>
          <w:szCs w:val="28"/>
        </w:rPr>
        <w:t xml:space="preserve"> правильно </w:t>
      </w:r>
      <w:proofErr w:type="spellStart"/>
      <w:r w:rsidR="006D416A" w:rsidRPr="006D416A">
        <w:rPr>
          <w:sz w:val="28"/>
          <w:szCs w:val="28"/>
        </w:rPr>
        <w:t>розраховано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proofErr w:type="gramStart"/>
      <w:r w:rsidR="006D416A" w:rsidRPr="006D416A">
        <w:rPr>
          <w:sz w:val="28"/>
          <w:szCs w:val="28"/>
        </w:rPr>
        <w:t>пос</w:t>
      </w:r>
      <w:proofErr w:type="gramEnd"/>
      <w:r w:rsidR="006D416A" w:rsidRPr="006D416A">
        <w:rPr>
          <w:sz w:val="28"/>
          <w:szCs w:val="28"/>
        </w:rPr>
        <w:t>івну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придатність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насіння</w:t>
      </w:r>
      <w:proofErr w:type="spellEnd"/>
      <w:r w:rsidR="006D416A" w:rsidRPr="006D416A">
        <w:rPr>
          <w:sz w:val="28"/>
          <w:szCs w:val="28"/>
        </w:rPr>
        <w:t xml:space="preserve"> (97,02 %) та норму </w:t>
      </w:r>
      <w:proofErr w:type="spellStart"/>
      <w:r w:rsidR="006D416A" w:rsidRPr="006D416A">
        <w:rPr>
          <w:sz w:val="28"/>
          <w:szCs w:val="28"/>
        </w:rPr>
        <w:t>висіву</w:t>
      </w:r>
      <w:proofErr w:type="spellEnd"/>
      <w:r w:rsidR="006D416A" w:rsidRPr="006D416A">
        <w:rPr>
          <w:sz w:val="28"/>
          <w:szCs w:val="28"/>
        </w:rPr>
        <w:t xml:space="preserve"> (2,58 кг/га), а </w:t>
      </w:r>
      <w:proofErr w:type="spellStart"/>
      <w:r w:rsidR="006D416A" w:rsidRPr="006D416A">
        <w:rPr>
          <w:sz w:val="28"/>
          <w:szCs w:val="28"/>
        </w:rPr>
        <w:t>також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визначено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загальну</w:t>
      </w:r>
      <w:proofErr w:type="spellEnd"/>
      <w:r w:rsidR="006D416A" w:rsidRPr="006D416A">
        <w:rPr>
          <w:sz w:val="28"/>
          <w:szCs w:val="28"/>
        </w:rPr>
        <w:t xml:space="preserve"> потребу в </w:t>
      </w:r>
      <w:proofErr w:type="spellStart"/>
      <w:r w:rsidR="006D416A" w:rsidRPr="006D416A">
        <w:rPr>
          <w:sz w:val="28"/>
          <w:szCs w:val="28"/>
        </w:rPr>
        <w:t>насінні</w:t>
      </w:r>
      <w:proofErr w:type="spellEnd"/>
      <w:r w:rsidR="006D416A" w:rsidRPr="006D416A">
        <w:rPr>
          <w:sz w:val="28"/>
          <w:szCs w:val="28"/>
        </w:rPr>
        <w:t xml:space="preserve"> для </w:t>
      </w:r>
      <w:proofErr w:type="spellStart"/>
      <w:r w:rsidR="006D416A" w:rsidRPr="006D416A">
        <w:rPr>
          <w:sz w:val="28"/>
          <w:szCs w:val="28"/>
        </w:rPr>
        <w:t>заданої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площі</w:t>
      </w:r>
      <w:proofErr w:type="spellEnd"/>
      <w:r w:rsidR="006D416A" w:rsidRPr="006D416A">
        <w:rPr>
          <w:sz w:val="28"/>
          <w:szCs w:val="28"/>
        </w:rPr>
        <w:t>.</w:t>
      </w:r>
      <w:r w:rsidR="006D416A" w:rsidRPr="006D416A">
        <w:rPr>
          <w:sz w:val="28"/>
          <w:szCs w:val="28"/>
          <w:lang w:val="uk-UA"/>
        </w:rPr>
        <w:br/>
      </w:r>
      <w:proofErr w:type="spellStart"/>
      <w:r w:rsidR="006D416A" w:rsidRPr="006D416A">
        <w:rPr>
          <w:sz w:val="28"/>
          <w:szCs w:val="28"/>
        </w:rPr>
        <w:t>Складено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агротехнічну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частину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технологічної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карти</w:t>
      </w:r>
      <w:proofErr w:type="spellEnd"/>
      <w:r w:rsidR="006D416A" w:rsidRPr="006D416A">
        <w:rPr>
          <w:sz w:val="28"/>
          <w:szCs w:val="28"/>
        </w:rPr>
        <w:t xml:space="preserve">, яка </w:t>
      </w:r>
      <w:proofErr w:type="spellStart"/>
      <w:r w:rsidR="006D416A" w:rsidRPr="006D416A">
        <w:rPr>
          <w:sz w:val="28"/>
          <w:szCs w:val="28"/>
        </w:rPr>
        <w:t>включає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повний</w:t>
      </w:r>
      <w:proofErr w:type="spellEnd"/>
      <w:r w:rsidR="006D416A" w:rsidRPr="006D416A">
        <w:rPr>
          <w:sz w:val="28"/>
          <w:szCs w:val="28"/>
        </w:rPr>
        <w:t xml:space="preserve"> комплекс </w:t>
      </w:r>
      <w:proofErr w:type="spellStart"/>
      <w:r w:rsidR="006D416A" w:rsidRPr="006D416A">
        <w:rPr>
          <w:sz w:val="28"/>
          <w:szCs w:val="28"/>
        </w:rPr>
        <w:t>технологічних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операцій</w:t>
      </w:r>
      <w:proofErr w:type="spellEnd"/>
      <w:r w:rsidR="006D416A" w:rsidRPr="006D416A">
        <w:rPr>
          <w:sz w:val="28"/>
          <w:szCs w:val="28"/>
        </w:rPr>
        <w:t xml:space="preserve">: </w:t>
      </w:r>
      <w:proofErr w:type="spellStart"/>
      <w:r w:rsidR="006D416A" w:rsidRPr="006D416A">
        <w:rPr>
          <w:sz w:val="28"/>
          <w:szCs w:val="28"/>
        </w:rPr>
        <w:t>обробіток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ґрунту</w:t>
      </w:r>
      <w:proofErr w:type="spellEnd"/>
      <w:r w:rsidR="006D416A" w:rsidRPr="006D416A">
        <w:rPr>
          <w:sz w:val="28"/>
          <w:szCs w:val="28"/>
        </w:rPr>
        <w:t xml:space="preserve">, </w:t>
      </w:r>
      <w:proofErr w:type="spellStart"/>
      <w:r w:rsidR="006D416A" w:rsidRPr="006D416A">
        <w:rPr>
          <w:sz w:val="28"/>
          <w:szCs w:val="28"/>
        </w:rPr>
        <w:t>внесення</w:t>
      </w:r>
      <w:proofErr w:type="spellEnd"/>
      <w:r w:rsidR="006D416A" w:rsidRPr="006D416A">
        <w:rPr>
          <w:sz w:val="28"/>
          <w:szCs w:val="28"/>
        </w:rPr>
        <w:t xml:space="preserve"> добрив, </w:t>
      </w:r>
      <w:proofErr w:type="spellStart"/>
      <w:r w:rsidR="006D416A" w:rsidRPr="006D416A">
        <w:rPr>
          <w:sz w:val="28"/>
          <w:szCs w:val="28"/>
        </w:rPr>
        <w:t>сівбу</w:t>
      </w:r>
      <w:proofErr w:type="spellEnd"/>
      <w:r w:rsidR="006D416A" w:rsidRPr="006D416A">
        <w:rPr>
          <w:sz w:val="28"/>
          <w:szCs w:val="28"/>
        </w:rPr>
        <w:t xml:space="preserve">, догляд за </w:t>
      </w:r>
      <w:proofErr w:type="spellStart"/>
      <w:r w:rsidR="006D416A" w:rsidRPr="006D416A">
        <w:rPr>
          <w:sz w:val="28"/>
          <w:szCs w:val="28"/>
        </w:rPr>
        <w:t>посівами</w:t>
      </w:r>
      <w:proofErr w:type="spellEnd"/>
      <w:r w:rsidR="006D416A" w:rsidRPr="006D416A">
        <w:rPr>
          <w:sz w:val="28"/>
          <w:szCs w:val="28"/>
        </w:rPr>
        <w:t xml:space="preserve"> та </w:t>
      </w:r>
      <w:proofErr w:type="spellStart"/>
      <w:r w:rsidR="006D416A" w:rsidRPr="006D416A">
        <w:rPr>
          <w:sz w:val="28"/>
          <w:szCs w:val="28"/>
        </w:rPr>
        <w:t>збирання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врожаю</w:t>
      </w:r>
      <w:proofErr w:type="spellEnd"/>
      <w:r w:rsidR="006D416A" w:rsidRPr="006D416A">
        <w:rPr>
          <w:sz w:val="28"/>
          <w:szCs w:val="28"/>
        </w:rPr>
        <w:t xml:space="preserve">. </w:t>
      </w:r>
      <w:proofErr w:type="spellStart"/>
      <w:r w:rsidR="006D416A" w:rsidRPr="006D416A">
        <w:rPr>
          <w:sz w:val="28"/>
          <w:szCs w:val="28"/>
        </w:rPr>
        <w:t>Усі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операції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обґрунтовані</w:t>
      </w:r>
      <w:proofErr w:type="spellEnd"/>
      <w:r w:rsidR="006D416A" w:rsidRPr="006D416A">
        <w:rPr>
          <w:sz w:val="28"/>
          <w:szCs w:val="28"/>
        </w:rPr>
        <w:t xml:space="preserve"> та </w:t>
      </w:r>
      <w:proofErr w:type="spellStart"/>
      <w:r w:rsidR="006D416A" w:rsidRPr="006D416A">
        <w:rPr>
          <w:sz w:val="28"/>
          <w:szCs w:val="28"/>
        </w:rPr>
        <w:t>відповідають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біологічним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вимогам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культури</w:t>
      </w:r>
      <w:proofErr w:type="spellEnd"/>
      <w:r w:rsidR="006D416A" w:rsidRPr="006D416A">
        <w:rPr>
          <w:sz w:val="28"/>
          <w:szCs w:val="28"/>
        </w:rPr>
        <w:t xml:space="preserve"> і </w:t>
      </w:r>
      <w:proofErr w:type="spellStart"/>
      <w:r w:rsidR="006D416A" w:rsidRPr="006D416A">
        <w:rPr>
          <w:sz w:val="28"/>
          <w:szCs w:val="28"/>
        </w:rPr>
        <w:t>умовам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вирощування</w:t>
      </w:r>
      <w:proofErr w:type="spellEnd"/>
      <w:r w:rsidR="006D416A" w:rsidRPr="006D416A">
        <w:rPr>
          <w:sz w:val="28"/>
          <w:szCs w:val="28"/>
        </w:rPr>
        <w:t>.</w:t>
      </w:r>
      <w:r w:rsidR="006D416A" w:rsidRPr="006D416A">
        <w:rPr>
          <w:sz w:val="28"/>
          <w:szCs w:val="28"/>
          <w:lang w:val="uk-UA"/>
        </w:rPr>
        <w:br/>
      </w:r>
      <w:proofErr w:type="spellStart"/>
      <w:r w:rsidR="006D416A" w:rsidRPr="006D416A">
        <w:rPr>
          <w:sz w:val="28"/>
          <w:szCs w:val="28"/>
        </w:rPr>
        <w:t>Отже</w:t>
      </w:r>
      <w:proofErr w:type="spellEnd"/>
      <w:r w:rsidR="006D416A" w:rsidRPr="006D416A">
        <w:rPr>
          <w:sz w:val="28"/>
          <w:szCs w:val="28"/>
        </w:rPr>
        <w:t xml:space="preserve">, поставлена мета </w:t>
      </w:r>
      <w:proofErr w:type="spellStart"/>
      <w:r w:rsidR="006D416A" w:rsidRPr="006D416A">
        <w:rPr>
          <w:sz w:val="28"/>
          <w:szCs w:val="28"/>
        </w:rPr>
        <w:t>роботи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досягнута</w:t>
      </w:r>
      <w:proofErr w:type="spellEnd"/>
      <w:r w:rsidR="006D416A" w:rsidRPr="006D416A">
        <w:rPr>
          <w:sz w:val="28"/>
          <w:szCs w:val="28"/>
        </w:rPr>
        <w:t xml:space="preserve">, а </w:t>
      </w:r>
      <w:proofErr w:type="spellStart"/>
      <w:r w:rsidR="006D416A" w:rsidRPr="006D416A">
        <w:rPr>
          <w:sz w:val="28"/>
          <w:szCs w:val="28"/>
        </w:rPr>
        <w:t>набуті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знання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можуть</w:t>
      </w:r>
      <w:proofErr w:type="spellEnd"/>
      <w:r w:rsidR="006D416A" w:rsidRPr="006D416A">
        <w:rPr>
          <w:sz w:val="28"/>
          <w:szCs w:val="28"/>
        </w:rPr>
        <w:t xml:space="preserve"> бути </w:t>
      </w:r>
      <w:proofErr w:type="spellStart"/>
      <w:r w:rsidR="006D416A" w:rsidRPr="006D416A">
        <w:rPr>
          <w:sz w:val="28"/>
          <w:szCs w:val="28"/>
        </w:rPr>
        <w:t>використані</w:t>
      </w:r>
      <w:proofErr w:type="spellEnd"/>
      <w:r w:rsidR="006D416A" w:rsidRPr="006D416A">
        <w:rPr>
          <w:sz w:val="28"/>
          <w:szCs w:val="28"/>
        </w:rPr>
        <w:t xml:space="preserve"> при </w:t>
      </w:r>
      <w:proofErr w:type="spellStart"/>
      <w:r w:rsidR="006D416A" w:rsidRPr="006D416A">
        <w:rPr>
          <w:sz w:val="28"/>
          <w:szCs w:val="28"/>
        </w:rPr>
        <w:t>плануванні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технології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вирощування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соняшнику</w:t>
      </w:r>
      <w:proofErr w:type="spellEnd"/>
      <w:r w:rsidR="006D416A" w:rsidRPr="006D416A">
        <w:rPr>
          <w:sz w:val="28"/>
          <w:szCs w:val="28"/>
        </w:rPr>
        <w:t xml:space="preserve"> у </w:t>
      </w:r>
      <w:proofErr w:type="spellStart"/>
      <w:r w:rsidR="006D416A" w:rsidRPr="006D416A">
        <w:rPr>
          <w:sz w:val="28"/>
          <w:szCs w:val="28"/>
        </w:rPr>
        <w:t>виробничих</w:t>
      </w:r>
      <w:proofErr w:type="spellEnd"/>
      <w:r w:rsidR="006D416A" w:rsidRPr="006D416A">
        <w:rPr>
          <w:sz w:val="28"/>
          <w:szCs w:val="28"/>
        </w:rPr>
        <w:t xml:space="preserve"> </w:t>
      </w:r>
      <w:proofErr w:type="spellStart"/>
      <w:r w:rsidR="006D416A" w:rsidRPr="006D416A">
        <w:rPr>
          <w:sz w:val="28"/>
          <w:szCs w:val="28"/>
        </w:rPr>
        <w:t>умовах</w:t>
      </w:r>
      <w:proofErr w:type="spellEnd"/>
      <w:r w:rsidR="006D416A" w:rsidRPr="006D416A">
        <w:rPr>
          <w:sz w:val="28"/>
          <w:szCs w:val="28"/>
        </w:rPr>
        <w:t xml:space="preserve">. </w:t>
      </w:r>
      <w:bookmarkStart w:id="0" w:name="_GoBack"/>
      <w:bookmarkEnd w:id="0"/>
    </w:p>
    <w:sectPr w:rsidR="001E4F31" w:rsidRPr="006D416A" w:rsidSect="000821DE">
      <w:pgSz w:w="16838" w:h="11906" w:orient="landscape"/>
      <w:pgMar w:top="850" w:right="1134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3429"/>
    <w:multiLevelType w:val="multilevel"/>
    <w:tmpl w:val="E0A47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34DB7"/>
    <w:multiLevelType w:val="multilevel"/>
    <w:tmpl w:val="522CD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181A15"/>
    <w:multiLevelType w:val="multilevel"/>
    <w:tmpl w:val="780CC4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B03C34"/>
    <w:multiLevelType w:val="multilevel"/>
    <w:tmpl w:val="BF78F6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6A3EA5"/>
    <w:multiLevelType w:val="multilevel"/>
    <w:tmpl w:val="E9CC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3"/>
    <w:lvlOverride w:ilvl="0">
      <w:lvl w:ilvl="0">
        <w:numFmt w:val="decimal"/>
        <w:lvlText w:val="%1."/>
        <w:lvlJc w:val="left"/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  <w:num w:numId="5">
    <w:abstractNumId w:val="3"/>
    <w:lvlOverride w:ilvl="0">
      <w:lvl w:ilvl="0">
        <w:numFmt w:val="decimal"/>
        <w:lvlText w:val="%1."/>
        <w:lvlJc w:val="left"/>
      </w:lvl>
    </w:lvlOverride>
  </w:num>
  <w:num w:numId="6">
    <w:abstractNumId w:val="3"/>
    <w:lvlOverride w:ilvl="0">
      <w:lvl w:ilvl="0">
        <w:numFmt w:val="decimal"/>
        <w:lvlText w:val="%1."/>
        <w:lvlJc w:val="left"/>
      </w:lvl>
    </w:lvlOverride>
  </w:num>
  <w:num w:numId="7">
    <w:abstractNumId w:val="3"/>
    <w:lvlOverride w:ilvl="0">
      <w:lvl w:ilvl="0">
        <w:numFmt w:val="decimal"/>
        <w:lvlText w:val="%1."/>
        <w:lvlJc w:val="left"/>
      </w:lvl>
    </w:lvlOverride>
  </w:num>
  <w:num w:numId="8">
    <w:abstractNumId w:val="3"/>
    <w:lvlOverride w:ilvl="0">
      <w:lvl w:ilvl="0">
        <w:numFmt w:val="decimal"/>
        <w:lvlText w:val="%1."/>
        <w:lvlJc w:val="left"/>
      </w:lvl>
    </w:lvlOverride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5C55"/>
    <w:rsid w:val="0002478A"/>
    <w:rsid w:val="000821DE"/>
    <w:rsid w:val="000D7911"/>
    <w:rsid w:val="00106214"/>
    <w:rsid w:val="001E4F31"/>
    <w:rsid w:val="001E5066"/>
    <w:rsid w:val="00476A10"/>
    <w:rsid w:val="00570B76"/>
    <w:rsid w:val="00575A83"/>
    <w:rsid w:val="005C5C55"/>
    <w:rsid w:val="00695FBD"/>
    <w:rsid w:val="006D416A"/>
    <w:rsid w:val="006E0CD9"/>
    <w:rsid w:val="006F06AF"/>
    <w:rsid w:val="00802054"/>
    <w:rsid w:val="009D0EE5"/>
    <w:rsid w:val="00AA264D"/>
    <w:rsid w:val="00CB6B55"/>
    <w:rsid w:val="00D5571A"/>
    <w:rsid w:val="00EA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054"/>
  </w:style>
  <w:style w:type="paragraph" w:styleId="2">
    <w:name w:val="heading 2"/>
    <w:basedOn w:val="a"/>
    <w:link w:val="20"/>
    <w:uiPriority w:val="9"/>
    <w:qFormat/>
    <w:rsid w:val="000821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C5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5C55"/>
    <w:rPr>
      <w:color w:val="0000FF"/>
      <w:u w:val="single"/>
    </w:rPr>
  </w:style>
  <w:style w:type="table" w:styleId="a5">
    <w:name w:val="Table Grid"/>
    <w:basedOn w:val="a1"/>
    <w:rsid w:val="00695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0821DE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6">
    <w:name w:val="Strong"/>
    <w:basedOn w:val="a0"/>
    <w:uiPriority w:val="22"/>
    <w:qFormat/>
    <w:rsid w:val="000821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653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17</cp:revision>
  <dcterms:created xsi:type="dcterms:W3CDTF">2025-02-09T11:43:00Z</dcterms:created>
  <dcterms:modified xsi:type="dcterms:W3CDTF">2026-04-05T14:28:00Z</dcterms:modified>
</cp:coreProperties>
</file>