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AE9" w:rsidRDefault="00CF4E31" w:rsidP="007E0AE9">
      <w:pPr>
        <w:spacing w:after="0"/>
        <w:ind w:left="-567"/>
        <w:jc w:val="center"/>
        <w:outlineLvl w:val="1"/>
        <w:rPr>
          <w:rFonts w:ascii="Times New Roman" w:hAnsi="Times New Roman" w:cs="Times New Roman"/>
          <w:i/>
          <w:sz w:val="24"/>
          <w:szCs w:val="24"/>
          <w:lang w:val="uk-UA"/>
        </w:rPr>
      </w:pPr>
      <w:bookmarkStart w:id="0" w:name="_Toc351209551"/>
      <w:bookmarkStart w:id="1" w:name="_Toc362614066"/>
      <w:bookmarkStart w:id="2" w:name="_Toc374290567"/>
      <w:r w:rsidRPr="00CF4E31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</w:p>
    <w:p w:rsidR="00B80C66" w:rsidRDefault="00B80C66" w:rsidP="007E0AE9">
      <w:pPr>
        <w:spacing w:after="0"/>
        <w:ind w:left="-567"/>
        <w:jc w:val="center"/>
        <w:outlineLvl w:val="1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CF4E31" w:rsidRDefault="00CF4E31" w:rsidP="007E0AE9">
      <w:pPr>
        <w:spacing w:after="0"/>
        <w:ind w:left="-567"/>
        <w:jc w:val="center"/>
        <w:outlineLvl w:val="1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Коріандр, ані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с, м’ята</w:t>
      </w:r>
      <w:r w:rsidR="007E0AE9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, кмин, фенхель,</w:t>
      </w:r>
      <w:r w:rsidR="007E0AE9" w:rsidRPr="0087129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шавлія, лаванда</w:t>
      </w:r>
      <w:r w:rsidRPr="00CF4E31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— </w:t>
      </w:r>
      <w:r w:rsidRPr="00CF4E3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систематика та морфологічні ознаки</w:t>
      </w:r>
      <w:bookmarkEnd w:id="0"/>
      <w:bookmarkEnd w:id="1"/>
      <w:bookmarkEnd w:id="2"/>
    </w:p>
    <w:p w:rsidR="00B80C66" w:rsidRPr="00CF4E31" w:rsidRDefault="00B80C66" w:rsidP="007E0AE9">
      <w:pPr>
        <w:spacing w:after="0"/>
        <w:ind w:left="-567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CF4E31" w:rsidRDefault="00CF4E31" w:rsidP="007E0AE9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293B">
        <w:rPr>
          <w:rFonts w:ascii="Times New Roman" w:hAnsi="Times New Roman" w:cs="Times New Roman"/>
          <w:b/>
          <w:sz w:val="24"/>
          <w:szCs w:val="24"/>
          <w:lang w:val="uk-UA"/>
        </w:rPr>
        <w:t>Мета</w:t>
      </w:r>
      <w:r w:rsidR="0054293B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54293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F4E31">
        <w:rPr>
          <w:rFonts w:ascii="Times New Roman" w:hAnsi="Times New Roman" w:cs="Times New Roman"/>
          <w:sz w:val="24"/>
          <w:szCs w:val="24"/>
          <w:lang w:val="uk-UA"/>
        </w:rPr>
        <w:t>Вивчити морфологічні особливості та сорти к</w:t>
      </w:r>
      <w:r>
        <w:rPr>
          <w:rFonts w:ascii="Times New Roman" w:hAnsi="Times New Roman" w:cs="Times New Roman"/>
          <w:sz w:val="24"/>
          <w:szCs w:val="24"/>
          <w:lang w:val="uk-UA"/>
        </w:rPr>
        <w:t>оріандру, анісу, м’яти</w:t>
      </w:r>
      <w:r w:rsidR="007E0AE9">
        <w:rPr>
          <w:rFonts w:ascii="Times New Roman" w:hAnsi="Times New Roman" w:cs="Times New Roman"/>
          <w:sz w:val="24"/>
          <w:szCs w:val="24"/>
          <w:lang w:val="uk-UA"/>
        </w:rPr>
        <w:t>, кмину, фенхелю, лаванди.</w:t>
      </w:r>
    </w:p>
    <w:p w:rsidR="00B80C66" w:rsidRPr="00CF4E31" w:rsidRDefault="00B80C66" w:rsidP="007E0AE9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F4E31" w:rsidRDefault="00CF4E31" w:rsidP="007E0AE9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293B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 w:rsidR="005429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  <w:r w:rsidR="007E0AE9" w:rsidRPr="007E0AE9"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7E0AE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CF4E31">
        <w:rPr>
          <w:rFonts w:ascii="Times New Roman" w:hAnsi="Times New Roman" w:cs="Times New Roman"/>
          <w:sz w:val="24"/>
          <w:szCs w:val="24"/>
          <w:lang w:val="uk-UA"/>
        </w:rPr>
        <w:t>Скласти характеристику к</w:t>
      </w:r>
      <w:r>
        <w:rPr>
          <w:rFonts w:ascii="Times New Roman" w:hAnsi="Times New Roman" w:cs="Times New Roman"/>
          <w:sz w:val="24"/>
          <w:szCs w:val="24"/>
          <w:lang w:val="uk-UA"/>
        </w:rPr>
        <w:t>оріандру, анісу,</w:t>
      </w:r>
      <w:r w:rsidRPr="00CF4E31">
        <w:rPr>
          <w:rFonts w:ascii="Times New Roman" w:hAnsi="Times New Roman" w:cs="Times New Roman"/>
          <w:sz w:val="24"/>
          <w:szCs w:val="24"/>
          <w:lang w:val="uk-UA"/>
        </w:rPr>
        <w:t xml:space="preserve"> м’яти за формою 1.</w:t>
      </w:r>
    </w:p>
    <w:p w:rsidR="007E0AE9" w:rsidRDefault="007E0AE9" w:rsidP="007E0AE9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2. </w:t>
      </w:r>
      <w:r w:rsidRPr="0087129C">
        <w:rPr>
          <w:rFonts w:ascii="Times New Roman" w:hAnsi="Times New Roman" w:cs="Times New Roman"/>
          <w:sz w:val="24"/>
          <w:szCs w:val="24"/>
          <w:lang w:val="uk-UA"/>
        </w:rPr>
        <w:t xml:space="preserve">Скласти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характеристику кмину, фенхелю, шавлії і лаванди за формою 2. </w:t>
      </w:r>
    </w:p>
    <w:p w:rsidR="00B80C66" w:rsidRPr="00CF4E31" w:rsidRDefault="00B80C66" w:rsidP="007E0AE9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F4E31" w:rsidRPr="00CF4E31" w:rsidRDefault="00CF4E31" w:rsidP="00270E3E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Форма </w:t>
      </w:r>
      <w:r w:rsidRPr="00CF4E31">
        <w:rPr>
          <w:rFonts w:ascii="Times New Roman" w:hAnsi="Times New Roman" w:cs="Times New Roman"/>
          <w:sz w:val="24"/>
          <w:szCs w:val="24"/>
          <w:lang w:val="uk-UA"/>
        </w:rPr>
        <w:t>1</w:t>
      </w:r>
    </w:p>
    <w:p w:rsidR="00CF4E31" w:rsidRDefault="00CF4E31" w:rsidP="00CF4E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E0AE9">
        <w:rPr>
          <w:rFonts w:ascii="Times New Roman" w:hAnsi="Times New Roman" w:cs="Times New Roman"/>
          <w:b/>
          <w:sz w:val="24"/>
          <w:szCs w:val="24"/>
          <w:lang w:val="uk-UA"/>
        </w:rPr>
        <w:t>Характеристика ефіроолійних культур</w:t>
      </w:r>
    </w:p>
    <w:p w:rsidR="00B80C66" w:rsidRPr="007E0AE9" w:rsidRDefault="00B80C66" w:rsidP="00CF4E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3"/>
        <w:tblW w:w="0" w:type="auto"/>
        <w:tblInd w:w="-459" w:type="dxa"/>
        <w:tblLook w:val="01E0"/>
      </w:tblPr>
      <w:tblGrid>
        <w:gridCol w:w="2268"/>
        <w:gridCol w:w="2694"/>
        <w:gridCol w:w="2551"/>
        <w:gridCol w:w="2517"/>
      </w:tblGrid>
      <w:tr w:rsidR="00CF4E31" w:rsidRPr="00CF4E31" w:rsidTr="007E0AE9">
        <w:tc>
          <w:tcPr>
            <w:tcW w:w="2268" w:type="dxa"/>
            <w:vMerge w:val="restart"/>
          </w:tcPr>
          <w:p w:rsidR="00CF4E31" w:rsidRPr="00CF4E31" w:rsidRDefault="00CF4E31" w:rsidP="00CF4E31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sz w:val="24"/>
                <w:szCs w:val="24"/>
                <w:lang w:val="uk-UA"/>
              </w:rPr>
              <w:t>Характеристика</w:t>
            </w:r>
          </w:p>
        </w:tc>
        <w:tc>
          <w:tcPr>
            <w:tcW w:w="7762" w:type="dxa"/>
            <w:gridSpan w:val="3"/>
          </w:tcPr>
          <w:p w:rsidR="00CF4E31" w:rsidRPr="00CF4E31" w:rsidRDefault="00CF4E31" w:rsidP="00B875DD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sz w:val="24"/>
                <w:szCs w:val="24"/>
                <w:lang w:val="uk-UA"/>
              </w:rPr>
              <w:t>Культура</w:t>
            </w:r>
          </w:p>
        </w:tc>
      </w:tr>
      <w:tr w:rsidR="00CF4E31" w:rsidRPr="00CF4E31" w:rsidTr="007E0AE9">
        <w:tc>
          <w:tcPr>
            <w:tcW w:w="2268" w:type="dxa"/>
            <w:vMerge/>
          </w:tcPr>
          <w:p w:rsidR="00CF4E31" w:rsidRPr="00CF4E31" w:rsidRDefault="00CF4E31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694" w:type="dxa"/>
          </w:tcPr>
          <w:p w:rsidR="00CF4E31" w:rsidRPr="00CF4E31" w:rsidRDefault="00CF4E31" w:rsidP="00B875DD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sz w:val="24"/>
                <w:szCs w:val="24"/>
                <w:lang w:val="uk-UA"/>
              </w:rPr>
              <w:t>коріандр</w:t>
            </w:r>
          </w:p>
        </w:tc>
        <w:tc>
          <w:tcPr>
            <w:tcW w:w="2551" w:type="dxa"/>
          </w:tcPr>
          <w:p w:rsidR="00CF4E31" w:rsidRPr="00CF4E31" w:rsidRDefault="00CF4E31" w:rsidP="00B875DD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sz w:val="24"/>
                <w:szCs w:val="24"/>
                <w:lang w:val="uk-UA"/>
              </w:rPr>
              <w:t>аніс</w:t>
            </w:r>
          </w:p>
        </w:tc>
        <w:tc>
          <w:tcPr>
            <w:tcW w:w="2517" w:type="dxa"/>
          </w:tcPr>
          <w:p w:rsidR="00CF4E31" w:rsidRPr="00CF4E31" w:rsidRDefault="00CF4E31" w:rsidP="00B875DD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color w:val="000000"/>
                <w:sz w:val="24"/>
                <w:szCs w:val="24"/>
                <w:lang w:val="uk-UA"/>
              </w:rPr>
              <w:t>м’ята</w:t>
            </w:r>
          </w:p>
        </w:tc>
      </w:tr>
      <w:tr w:rsidR="00270E3E" w:rsidRPr="00CF4E31" w:rsidTr="007E0AE9">
        <w:tc>
          <w:tcPr>
            <w:tcW w:w="2268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sz w:val="24"/>
                <w:szCs w:val="24"/>
                <w:lang w:val="uk-UA"/>
              </w:rPr>
              <w:t>Родина</w:t>
            </w:r>
          </w:p>
        </w:tc>
        <w:tc>
          <w:tcPr>
            <w:tcW w:w="2694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17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70E3E" w:rsidRPr="00CF4E31" w:rsidTr="007E0AE9">
        <w:tc>
          <w:tcPr>
            <w:tcW w:w="2268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sz w:val="24"/>
                <w:szCs w:val="24"/>
                <w:lang w:val="uk-UA"/>
              </w:rPr>
              <w:t>Однорічна чи багаторічна</w:t>
            </w:r>
          </w:p>
        </w:tc>
        <w:tc>
          <w:tcPr>
            <w:tcW w:w="2694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17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70E3E" w:rsidRPr="00CF4E31" w:rsidTr="007E0AE9">
        <w:tc>
          <w:tcPr>
            <w:tcW w:w="2268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sz w:val="24"/>
                <w:szCs w:val="24"/>
                <w:lang w:val="uk-UA"/>
              </w:rPr>
              <w:t>Корінь</w:t>
            </w:r>
          </w:p>
        </w:tc>
        <w:tc>
          <w:tcPr>
            <w:tcW w:w="2694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17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70E3E" w:rsidRPr="00CF4E31" w:rsidTr="007E0AE9">
        <w:tc>
          <w:tcPr>
            <w:tcW w:w="2268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sz w:val="24"/>
                <w:szCs w:val="24"/>
                <w:lang w:val="uk-UA"/>
              </w:rPr>
              <w:t>Стебло</w:t>
            </w:r>
          </w:p>
        </w:tc>
        <w:tc>
          <w:tcPr>
            <w:tcW w:w="2694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17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70E3E" w:rsidRPr="00CF4E31" w:rsidTr="007E0AE9">
        <w:tc>
          <w:tcPr>
            <w:tcW w:w="2268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sz w:val="24"/>
                <w:szCs w:val="24"/>
                <w:lang w:val="uk-UA"/>
              </w:rPr>
              <w:t>Листки</w:t>
            </w:r>
          </w:p>
        </w:tc>
        <w:tc>
          <w:tcPr>
            <w:tcW w:w="2694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17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70E3E" w:rsidRPr="00CF4E31" w:rsidTr="007E0AE9">
        <w:tc>
          <w:tcPr>
            <w:tcW w:w="2268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sz w:val="24"/>
                <w:szCs w:val="24"/>
                <w:lang w:val="uk-UA"/>
              </w:rPr>
              <w:t>Квітка</w:t>
            </w:r>
          </w:p>
        </w:tc>
        <w:tc>
          <w:tcPr>
            <w:tcW w:w="2694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17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70E3E" w:rsidRPr="00CF4E31" w:rsidTr="007E0AE9">
        <w:tc>
          <w:tcPr>
            <w:tcW w:w="2268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sz w:val="24"/>
                <w:szCs w:val="24"/>
                <w:lang w:val="uk-UA"/>
              </w:rPr>
              <w:t>Суцвіття</w:t>
            </w:r>
          </w:p>
        </w:tc>
        <w:tc>
          <w:tcPr>
            <w:tcW w:w="2694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17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70E3E" w:rsidRPr="00CF4E31" w:rsidTr="007E0AE9">
        <w:tc>
          <w:tcPr>
            <w:tcW w:w="2268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sz w:val="24"/>
                <w:szCs w:val="24"/>
                <w:lang w:val="uk-UA"/>
              </w:rPr>
              <w:t>Плід</w:t>
            </w:r>
          </w:p>
        </w:tc>
        <w:tc>
          <w:tcPr>
            <w:tcW w:w="2694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17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70E3E" w:rsidRPr="00CF4E31" w:rsidTr="007E0AE9">
        <w:tc>
          <w:tcPr>
            <w:tcW w:w="2268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sz w:val="24"/>
                <w:szCs w:val="24"/>
                <w:lang w:val="uk-UA"/>
              </w:rPr>
              <w:t>Насіння</w:t>
            </w:r>
          </w:p>
        </w:tc>
        <w:tc>
          <w:tcPr>
            <w:tcW w:w="2694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17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70E3E" w:rsidRPr="00CF4E31" w:rsidTr="007E0AE9">
        <w:tc>
          <w:tcPr>
            <w:tcW w:w="2268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sz w:val="24"/>
                <w:szCs w:val="24"/>
                <w:lang w:val="uk-UA"/>
              </w:rPr>
              <w:t xml:space="preserve">Сходи </w:t>
            </w:r>
          </w:p>
        </w:tc>
        <w:tc>
          <w:tcPr>
            <w:tcW w:w="2694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17" w:type="dxa"/>
            <w:tcBorders>
              <w:right w:val="single" w:sz="4" w:space="0" w:color="auto"/>
            </w:tcBorders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70E3E" w:rsidRPr="00CF4E31" w:rsidTr="007E0AE9">
        <w:tc>
          <w:tcPr>
            <w:tcW w:w="2268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  <w:r w:rsidRPr="00CF4E31">
              <w:rPr>
                <w:sz w:val="24"/>
                <w:szCs w:val="24"/>
                <w:lang w:val="uk-UA"/>
              </w:rPr>
              <w:t>Сорти</w:t>
            </w:r>
          </w:p>
        </w:tc>
        <w:tc>
          <w:tcPr>
            <w:tcW w:w="2694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17" w:type="dxa"/>
            <w:tcBorders>
              <w:right w:val="single" w:sz="4" w:space="0" w:color="auto"/>
            </w:tcBorders>
          </w:tcPr>
          <w:p w:rsidR="00270E3E" w:rsidRPr="00CF4E31" w:rsidRDefault="00270E3E" w:rsidP="00B875D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CF4E31" w:rsidRPr="00CF4E31" w:rsidRDefault="00CF4E31" w:rsidP="00270E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E0AE9" w:rsidRDefault="007E0AE9" w:rsidP="007E0A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Форма 2</w:t>
      </w:r>
    </w:p>
    <w:p w:rsidR="007E0AE9" w:rsidRPr="007E0AE9" w:rsidRDefault="007E0AE9" w:rsidP="007E0AE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E0AE9">
        <w:rPr>
          <w:rFonts w:ascii="Times New Roman" w:hAnsi="Times New Roman" w:cs="Times New Roman"/>
          <w:b/>
          <w:sz w:val="24"/>
          <w:szCs w:val="24"/>
          <w:lang w:val="uk-UA"/>
        </w:rPr>
        <w:t>Характеристика ефіроолійних культур</w:t>
      </w:r>
    </w:p>
    <w:tbl>
      <w:tblPr>
        <w:tblStyle w:val="a3"/>
        <w:tblW w:w="10206" w:type="dxa"/>
        <w:tblInd w:w="-459" w:type="dxa"/>
        <w:tblLook w:val="01E0"/>
      </w:tblPr>
      <w:tblGrid>
        <w:gridCol w:w="2268"/>
        <w:gridCol w:w="2127"/>
        <w:gridCol w:w="1984"/>
        <w:gridCol w:w="1985"/>
        <w:gridCol w:w="1842"/>
      </w:tblGrid>
      <w:tr w:rsidR="007E0AE9" w:rsidRPr="0087129C" w:rsidTr="007E0AE9">
        <w:tc>
          <w:tcPr>
            <w:tcW w:w="2268" w:type="dxa"/>
            <w:vMerge w:val="restart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sz w:val="24"/>
                <w:szCs w:val="24"/>
                <w:lang w:val="uk-UA"/>
              </w:rPr>
              <w:t>Характеристика</w:t>
            </w:r>
          </w:p>
        </w:tc>
        <w:tc>
          <w:tcPr>
            <w:tcW w:w="7938" w:type="dxa"/>
            <w:gridSpan w:val="4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sz w:val="24"/>
                <w:szCs w:val="24"/>
                <w:lang w:val="uk-UA"/>
              </w:rPr>
              <w:t>Культура</w:t>
            </w:r>
          </w:p>
        </w:tc>
      </w:tr>
      <w:tr w:rsidR="007E0AE9" w:rsidRPr="0087129C" w:rsidTr="007E0AE9">
        <w:tc>
          <w:tcPr>
            <w:tcW w:w="2268" w:type="dxa"/>
            <w:vMerge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7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sz w:val="24"/>
                <w:szCs w:val="24"/>
                <w:lang w:val="uk-UA"/>
              </w:rPr>
              <w:t>кмин</w:t>
            </w:r>
          </w:p>
        </w:tc>
        <w:tc>
          <w:tcPr>
            <w:tcW w:w="1984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color w:val="000000"/>
                <w:sz w:val="24"/>
                <w:szCs w:val="24"/>
                <w:lang w:val="uk-UA"/>
              </w:rPr>
              <w:t>фенхель</w:t>
            </w:r>
          </w:p>
        </w:tc>
        <w:tc>
          <w:tcPr>
            <w:tcW w:w="1985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color w:val="000000"/>
                <w:sz w:val="24"/>
                <w:szCs w:val="24"/>
                <w:lang w:val="uk-UA"/>
              </w:rPr>
              <w:t>шавлія</w:t>
            </w:r>
          </w:p>
        </w:tc>
        <w:tc>
          <w:tcPr>
            <w:tcW w:w="1842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color w:val="000000"/>
                <w:sz w:val="24"/>
                <w:szCs w:val="24"/>
                <w:lang w:val="uk-UA"/>
              </w:rPr>
              <w:t>лаванда</w:t>
            </w:r>
          </w:p>
        </w:tc>
      </w:tr>
      <w:tr w:rsidR="007E0AE9" w:rsidRPr="0087129C" w:rsidTr="007E0AE9">
        <w:tc>
          <w:tcPr>
            <w:tcW w:w="2268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sz w:val="24"/>
                <w:szCs w:val="24"/>
                <w:lang w:val="uk-UA"/>
              </w:rPr>
              <w:t>Родина</w:t>
            </w:r>
          </w:p>
        </w:tc>
        <w:tc>
          <w:tcPr>
            <w:tcW w:w="2127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E0AE9" w:rsidRPr="0087129C" w:rsidTr="007E0AE9">
        <w:tc>
          <w:tcPr>
            <w:tcW w:w="2268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sz w:val="24"/>
                <w:szCs w:val="24"/>
                <w:lang w:val="uk-UA"/>
              </w:rPr>
              <w:t>Однорічна чи багаторічна</w:t>
            </w:r>
          </w:p>
        </w:tc>
        <w:tc>
          <w:tcPr>
            <w:tcW w:w="2127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E0AE9" w:rsidRPr="0087129C" w:rsidTr="007E0AE9">
        <w:tc>
          <w:tcPr>
            <w:tcW w:w="2268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sz w:val="24"/>
                <w:szCs w:val="24"/>
                <w:lang w:val="uk-UA"/>
              </w:rPr>
              <w:t>Корінь</w:t>
            </w:r>
          </w:p>
        </w:tc>
        <w:tc>
          <w:tcPr>
            <w:tcW w:w="2127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E0AE9" w:rsidRPr="0087129C" w:rsidTr="007E0AE9">
        <w:tc>
          <w:tcPr>
            <w:tcW w:w="2268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sz w:val="24"/>
                <w:szCs w:val="24"/>
                <w:lang w:val="uk-UA"/>
              </w:rPr>
              <w:t>Стебло</w:t>
            </w:r>
          </w:p>
        </w:tc>
        <w:tc>
          <w:tcPr>
            <w:tcW w:w="2127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E0AE9" w:rsidRPr="0087129C" w:rsidTr="007E0AE9">
        <w:tc>
          <w:tcPr>
            <w:tcW w:w="2268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sz w:val="24"/>
                <w:szCs w:val="24"/>
                <w:lang w:val="uk-UA"/>
              </w:rPr>
              <w:t>Листки</w:t>
            </w:r>
          </w:p>
        </w:tc>
        <w:tc>
          <w:tcPr>
            <w:tcW w:w="2127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E0AE9" w:rsidRPr="0087129C" w:rsidTr="007E0AE9">
        <w:tc>
          <w:tcPr>
            <w:tcW w:w="2268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sz w:val="24"/>
                <w:szCs w:val="24"/>
                <w:lang w:val="uk-UA"/>
              </w:rPr>
              <w:t>Квітка</w:t>
            </w:r>
          </w:p>
        </w:tc>
        <w:tc>
          <w:tcPr>
            <w:tcW w:w="2127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E0AE9" w:rsidRPr="0087129C" w:rsidTr="007E0AE9">
        <w:tc>
          <w:tcPr>
            <w:tcW w:w="2268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sz w:val="24"/>
                <w:szCs w:val="24"/>
                <w:lang w:val="uk-UA"/>
              </w:rPr>
              <w:t>Суцвіття</w:t>
            </w:r>
          </w:p>
        </w:tc>
        <w:tc>
          <w:tcPr>
            <w:tcW w:w="2127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E0AE9" w:rsidRPr="0087129C" w:rsidTr="007E0AE9">
        <w:tc>
          <w:tcPr>
            <w:tcW w:w="2268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sz w:val="24"/>
                <w:szCs w:val="24"/>
                <w:lang w:val="uk-UA"/>
              </w:rPr>
              <w:t>Плід</w:t>
            </w:r>
          </w:p>
        </w:tc>
        <w:tc>
          <w:tcPr>
            <w:tcW w:w="2127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E0AE9" w:rsidRPr="0087129C" w:rsidTr="007E0AE9">
        <w:tc>
          <w:tcPr>
            <w:tcW w:w="2268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sz w:val="24"/>
                <w:szCs w:val="24"/>
                <w:lang w:val="uk-UA"/>
              </w:rPr>
              <w:t>Насіння</w:t>
            </w:r>
          </w:p>
        </w:tc>
        <w:tc>
          <w:tcPr>
            <w:tcW w:w="2127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E0AE9" w:rsidRPr="0087129C" w:rsidTr="007E0AE9">
        <w:tc>
          <w:tcPr>
            <w:tcW w:w="2268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sz w:val="24"/>
                <w:szCs w:val="24"/>
                <w:lang w:val="uk-UA"/>
              </w:rPr>
              <w:t xml:space="preserve">Сходи </w:t>
            </w:r>
          </w:p>
        </w:tc>
        <w:tc>
          <w:tcPr>
            <w:tcW w:w="2127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E0AE9" w:rsidRPr="0087129C" w:rsidTr="007E0AE9">
        <w:tc>
          <w:tcPr>
            <w:tcW w:w="2268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  <w:r w:rsidRPr="0087129C">
              <w:rPr>
                <w:sz w:val="24"/>
                <w:szCs w:val="24"/>
                <w:lang w:val="uk-UA"/>
              </w:rPr>
              <w:t>Сорти</w:t>
            </w:r>
          </w:p>
        </w:tc>
        <w:tc>
          <w:tcPr>
            <w:tcW w:w="2127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</w:tcPr>
          <w:p w:rsidR="007E0AE9" w:rsidRPr="0087129C" w:rsidRDefault="007E0AE9" w:rsidP="00FE5B3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7E0AE9" w:rsidRDefault="007E0AE9" w:rsidP="00270E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70E3E" w:rsidRPr="00CF4E31" w:rsidRDefault="00CF4E31" w:rsidP="00270E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sz w:val="24"/>
          <w:szCs w:val="24"/>
          <w:lang w:val="uk-UA"/>
        </w:rPr>
        <w:t>Обладнання і матеріали:</w:t>
      </w:r>
      <w:r w:rsidRPr="00CF4E31">
        <w:rPr>
          <w:rFonts w:ascii="Times New Roman" w:hAnsi="Times New Roman" w:cs="Times New Roman"/>
          <w:sz w:val="24"/>
          <w:szCs w:val="24"/>
          <w:lang w:val="uk-UA"/>
        </w:rPr>
        <w:t xml:space="preserve"> табличний, гербарний, колекційний матеріал, слайди. </w:t>
      </w:r>
    </w:p>
    <w:p w:rsidR="00B80C66" w:rsidRDefault="00B80C66" w:rsidP="00270E3E">
      <w:pPr>
        <w:shd w:val="clear" w:color="auto" w:fill="FFFFFF"/>
        <w:spacing w:before="168" w:after="0" w:line="264" w:lineRule="auto"/>
        <w:ind w:right="1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CF4E31" w:rsidRPr="00CF4E31" w:rsidRDefault="00CF4E31" w:rsidP="00270E3E">
      <w:pPr>
        <w:shd w:val="clear" w:color="auto" w:fill="FFFFFF"/>
        <w:spacing w:before="168" w:after="0" w:line="264" w:lineRule="auto"/>
        <w:ind w:right="1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1. </w:t>
      </w:r>
      <w:r w:rsidRPr="00CF4E31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>Коріандр</w:t>
      </w:r>
    </w:p>
    <w:p w:rsidR="00CF4E31" w:rsidRPr="00CF4E31" w:rsidRDefault="000F4075" w:rsidP="00270E3E">
      <w:pPr>
        <w:shd w:val="clear" w:color="auto" w:fill="FFFFFF"/>
        <w:spacing w:before="163" w:after="0" w:line="264" w:lineRule="auto"/>
        <w:ind w:left="14" w:right="19" w:firstLine="70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0;width:196.15pt;height:234.85pt;z-index:251661312;mso-wrap-style:none">
            <v:textbox style="mso-next-textbox:#_x0000_s1027;mso-fit-shape-to-text:t">
              <w:txbxContent>
                <w:p w:rsidR="00CF4E31" w:rsidRDefault="00CF4E31" w:rsidP="00CF4E31">
                  <w:pPr>
                    <w:shd w:val="clear" w:color="auto" w:fill="FFFFFF"/>
                    <w:spacing w:before="163"/>
                    <w:ind w:left="14" w:right="19" w:hanging="14"/>
                    <w:jc w:val="both"/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286000" cy="2781300"/>
                        <wp:effectExtent l="19050" t="0" r="0" b="0"/>
                        <wp:docPr id="6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0" cy="2781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CF4E31" w:rsidRPr="00CF4E31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Ботанічна характеристика. </w:t>
      </w:r>
      <w:r w:rsidR="00CF4E31"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Коріандр посівний </w:t>
      </w:r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Coriandrum</w:t>
      </w:r>
      <w:proofErr w:type="spellEnd"/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sativum</w:t>
      </w:r>
      <w:proofErr w:type="spellEnd"/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</w:t>
      </w:r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 — </w:t>
      </w:r>
      <w:r w:rsidR="00CF4E31"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однорічна трав'яниста рослина з родини селерових </w:t>
      </w:r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Аріасеае</w:t>
      </w:r>
      <w:proofErr w:type="spellEnd"/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)</w:t>
      </w:r>
      <w:r w:rsidR="00CF4E31"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. На рисунку: а –</w:t>
      </w:r>
      <w:r w:rsidR="00270E3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CF4E31"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верхня частина стебла, б – нижня частина стебла, в – квітка, г – розріз зав’язі, д – плід, е – розріз плоду.</w:t>
      </w:r>
    </w:p>
    <w:p w:rsidR="00CF4E31" w:rsidRPr="00CF4E31" w:rsidRDefault="00CF4E31" w:rsidP="00270E3E">
      <w:pPr>
        <w:shd w:val="clear" w:color="auto" w:fill="FFFFFF"/>
        <w:spacing w:after="0" w:line="264" w:lineRule="auto"/>
        <w:ind w:left="14" w:right="24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CF4E31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Коренева система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стрижнева, малорозгалужена, веретеноподібний корінь проникає у ґрунт до </w:t>
      </w:r>
      <w:smartTag w:uri="urn:schemas-microsoft-com:office:smarttags" w:element="metricconverter">
        <w:smartTagPr>
          <w:attr w:name="ProductID" w:val="1 м"/>
        </w:smartTagPr>
        <w:r w:rsidRPr="00CF4E31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1 м</w:t>
        </w:r>
      </w:smartTag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CF4E31" w:rsidRPr="00CF4E31" w:rsidRDefault="00CF4E31" w:rsidP="00270E3E">
      <w:pPr>
        <w:shd w:val="clear" w:color="auto" w:fill="FFFFFF"/>
        <w:spacing w:after="0" w:line="264" w:lineRule="auto"/>
        <w:ind w:left="14" w:right="24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CF4E31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Стебло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прямостояче, кругле, розгалужене, 60—100 см заввишки.</w:t>
      </w:r>
    </w:p>
    <w:p w:rsidR="00CF4E31" w:rsidRPr="00CF4E31" w:rsidRDefault="00CF4E31" w:rsidP="00270E3E">
      <w:pPr>
        <w:shd w:val="clear" w:color="auto" w:fill="FFFFFF"/>
        <w:spacing w:after="0" w:line="264" w:lineRule="auto"/>
        <w:ind w:left="11" w:right="2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4E31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Листки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="00270E3E">
        <w:rPr>
          <w:rFonts w:ascii="Times New Roman" w:hAnsi="Times New Roman" w:cs="Times New Roman"/>
          <w:color w:val="000000"/>
          <w:sz w:val="24"/>
          <w:szCs w:val="24"/>
          <w:lang w:val="uk-UA"/>
        </w:rPr>
        <w:t>різноманітні: нижні —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довгочерешкові, перисті; середні — двоперисті; верхні — розсічені, вузьколінійні.</w:t>
      </w:r>
    </w:p>
    <w:p w:rsidR="00CF4E31" w:rsidRPr="00CF4E31" w:rsidRDefault="00CF4E31" w:rsidP="00270E3E">
      <w:pPr>
        <w:shd w:val="clear" w:color="auto" w:fill="FFFFFF"/>
        <w:spacing w:after="0" w:line="264" w:lineRule="auto"/>
        <w:ind w:left="11" w:right="5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Суцвіття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—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складний зонтик, утворений з 3—6 зонтиків по 5—10 квіток у кожному. Квітки білі, рожеві або блідо-рожеві. У зовнішніх квіток крайні пелюстки збільшені, а чашечка має два довгих і три коротких зубчики. У середніх — пелюстки великі, оберненояйцеподібні, із загнутим усередину язичком. Чашечка з п'ятьма однаковими зубчиками.</w:t>
      </w:r>
    </w:p>
    <w:p w:rsidR="00CF4E31" w:rsidRPr="00CF4E31" w:rsidRDefault="00CF4E31" w:rsidP="00270E3E">
      <w:pPr>
        <w:shd w:val="clear" w:color="auto" w:fill="FFFFFF"/>
        <w:spacing w:before="5" w:after="0" w:line="264" w:lineRule="auto"/>
        <w:ind w:left="14" w:right="19" w:firstLine="70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Плід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—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двосім'янка кулястої або яйцеподібної форми, З—5 мм діаметром, складається з двох однонасінних плодиків. Колір від жовто-солом'яного до слабосріблястого відтінку.</w:t>
      </w:r>
    </w:p>
    <w:p w:rsidR="00CF4E31" w:rsidRPr="00CF4E31" w:rsidRDefault="00CF4E31" w:rsidP="00270E3E">
      <w:pPr>
        <w:shd w:val="clear" w:color="auto" w:fill="FFFFFF"/>
        <w:spacing w:after="0" w:line="264" w:lineRule="auto"/>
        <w:ind w:left="14" w:right="5" w:firstLine="70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Канальці з ефірною олією розміщуються на внутрішньому боці стінок плодиків.</w:t>
      </w:r>
    </w:p>
    <w:p w:rsidR="00270E3E" w:rsidRDefault="00CF4E31" w:rsidP="00270E3E">
      <w:pPr>
        <w:shd w:val="clear" w:color="auto" w:fill="FFFFFF"/>
        <w:spacing w:before="5" w:after="0" w:line="264" w:lineRule="auto"/>
        <w:ind w:left="14" w:firstLine="706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Сорти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: Агідро, Кіровоградський, Оксаніт, Ранній, Янтар та ін.</w:t>
      </w:r>
      <w:r w:rsidR="00270E3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270E3E" w:rsidRPr="00270E3E" w:rsidRDefault="00270E3E" w:rsidP="00270E3E">
      <w:pPr>
        <w:shd w:val="clear" w:color="auto" w:fill="FFFFFF"/>
        <w:spacing w:before="5" w:after="0" w:line="264" w:lineRule="auto"/>
        <w:ind w:left="14" w:firstLine="706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CF4E31" w:rsidRPr="00CF4E31" w:rsidRDefault="00CF4E31" w:rsidP="00270E3E">
      <w:pPr>
        <w:shd w:val="clear" w:color="auto" w:fill="FFFFFF"/>
        <w:spacing w:before="120" w:after="0" w:line="264" w:lineRule="auto"/>
        <w:ind w:right="5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2. </w:t>
      </w:r>
      <w:r w:rsidRPr="00CF4E31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>Аніс</w:t>
      </w:r>
    </w:p>
    <w:p w:rsidR="00CF4E31" w:rsidRPr="00CF4E31" w:rsidRDefault="000F4075" w:rsidP="00CF4E31">
      <w:pPr>
        <w:shd w:val="clear" w:color="auto" w:fill="FFFFFF"/>
        <w:spacing w:before="115" w:line="264" w:lineRule="auto"/>
        <w:ind w:left="14" w:firstLine="70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8" type="#_x0000_t202" style="position:absolute;left:0;text-align:left;margin-left:0;margin-top:14.1pt;width:224.65pt;height:252.75pt;z-index:251662336;mso-wrap-style:none">
            <v:textbox style="mso-next-textbox:#_x0000_s1028;mso-fit-shape-to-text:t">
              <w:txbxContent>
                <w:p w:rsidR="00CF4E31" w:rsidRDefault="00CF4E31" w:rsidP="00CF4E31">
                  <w:pPr>
                    <w:shd w:val="clear" w:color="auto" w:fill="FFFFFF"/>
                    <w:ind w:left="14" w:right="10" w:firstLine="288"/>
                    <w:jc w:val="both"/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466975" cy="3105150"/>
                        <wp:effectExtent l="19050" t="0" r="9525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66975" cy="3105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CF4E31" w:rsidRPr="00CF4E31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Ботанічна </w:t>
      </w:r>
      <w:r w:rsidR="00CF4E31" w:rsidRPr="00CF4E31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характеристика</w:t>
      </w:r>
      <w:r w:rsidR="00CF4E31"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Аніс звичайний </w:t>
      </w:r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Anisum</w:t>
      </w:r>
      <w:proofErr w:type="spellEnd"/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vulgare</w:t>
      </w:r>
      <w:proofErr w:type="spellEnd"/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Laerth</w:t>
      </w:r>
      <w:proofErr w:type="spellEnd"/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 </w:t>
      </w:r>
      <w:r w:rsidR="00CF4E31"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однорічна рослина з родини селерових </w:t>
      </w:r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Аріасеае</w:t>
      </w:r>
      <w:proofErr w:type="spellEnd"/>
      <w:r w:rsidR="00CF4E31"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)</w:t>
      </w:r>
      <w:r w:rsidR="00CF4E31"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CF4E31" w:rsidRPr="00CF4E31" w:rsidRDefault="00CF4E31" w:rsidP="00CF4E31">
      <w:pPr>
        <w:shd w:val="clear" w:color="auto" w:fill="FFFFFF"/>
        <w:spacing w:line="264" w:lineRule="auto"/>
        <w:ind w:left="14" w:right="10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CF4E31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Корінь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стрижневий, з невеликими бічними розгалуженнями, тонкий, проникає у грунт на глибину 50—60 см.</w:t>
      </w:r>
    </w:p>
    <w:p w:rsidR="00CF4E31" w:rsidRPr="00CF4E31" w:rsidRDefault="00CF4E31" w:rsidP="00CF4E31">
      <w:pPr>
        <w:shd w:val="clear" w:color="auto" w:fill="FFFFFF"/>
        <w:spacing w:line="264" w:lineRule="auto"/>
        <w:ind w:left="11"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4E31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Стебло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пряме, опушене, з поздовжніми борозенками, 45—70 см заввишки.</w:t>
      </w:r>
    </w:p>
    <w:p w:rsidR="00CF4E31" w:rsidRPr="00CF4E31" w:rsidRDefault="00CF4E31" w:rsidP="00CF4E31">
      <w:pPr>
        <w:shd w:val="clear" w:color="auto" w:fill="FFFFFF"/>
        <w:spacing w:line="264" w:lineRule="auto"/>
        <w:ind w:left="11" w:right="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4E31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Листки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чергові на довгих черешках, округлі, середні на черешках, трійчасті, верхні сидячі, сильно розсічені на лінійні частки.</w:t>
      </w:r>
    </w:p>
    <w:p w:rsidR="00CF4E31" w:rsidRPr="00CF4E31" w:rsidRDefault="00CF4E31" w:rsidP="00270E3E">
      <w:pPr>
        <w:shd w:val="clear" w:color="auto" w:fill="FFFFFF"/>
        <w:spacing w:after="0" w:line="264" w:lineRule="auto"/>
        <w:ind w:left="11" w:right="24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Суцвіття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—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складний зонтик, який має 7—8 простих зонтиків із 7—20 квітками у кожному. Квітки білі.</w:t>
      </w:r>
    </w:p>
    <w:p w:rsidR="00CF4E31" w:rsidRPr="00CF4E31" w:rsidRDefault="00CF4E31" w:rsidP="00270E3E">
      <w:pPr>
        <w:shd w:val="clear" w:color="auto" w:fill="FFFFFF"/>
        <w:spacing w:after="0" w:line="264" w:lineRule="auto"/>
        <w:ind w:left="11" w:right="17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Плід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—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двосім'янка, яйцеподібної форми, зрілий — злегка опушений, зеленувато-сірий, із запахом, солодкуватий, 3—4 мм завдовжки, діаметром 1,5—2,5 мм. Зовні та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всередині поверхня плоду борозенчаста, на зовнішній поверхні 5 поздовжніх реберець, між якими розмішуються </w:t>
      </w:r>
      <w:proofErr w:type="spellStart"/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канальці</w:t>
      </w:r>
      <w:proofErr w:type="spellEnd"/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в них міститься ефірна олія. На внутрішньому плоскому боці є 2—3 більші </w:t>
      </w:r>
      <w:proofErr w:type="spellStart"/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канальці</w:t>
      </w:r>
      <w:proofErr w:type="spellEnd"/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ефірною олією. Маса 1000 насінин — 3-</w:t>
      </w:r>
      <w:smartTag w:uri="urn:schemas-microsoft-com:office:smarttags" w:element="metricconverter">
        <w:smartTagPr>
          <w:attr w:name="ProductID" w:val="4 г"/>
        </w:smartTagPr>
        <w:r w:rsidRPr="00CF4E31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4 г</w:t>
        </w:r>
      </w:smartTag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CF4E31" w:rsidRPr="00270E3E" w:rsidRDefault="00CF4E31" w:rsidP="00270E3E">
      <w:pPr>
        <w:shd w:val="clear" w:color="auto" w:fill="FFFFFF"/>
        <w:spacing w:before="29" w:after="0" w:line="264" w:lineRule="auto"/>
        <w:ind w:left="14" w:firstLine="70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Сорт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: Артек.</w:t>
      </w:r>
    </w:p>
    <w:p w:rsidR="00CF4E31" w:rsidRPr="00CF4E31" w:rsidRDefault="00270E3E" w:rsidP="00270E3E">
      <w:pPr>
        <w:shd w:val="clear" w:color="auto" w:fill="FFFFFF"/>
        <w:tabs>
          <w:tab w:val="left" w:pos="1714"/>
        </w:tabs>
        <w:spacing w:before="187" w:after="0" w:line="264" w:lineRule="auto"/>
        <w:ind w:left="82"/>
        <w:jc w:val="center"/>
        <w:rPr>
          <w:rFonts w:ascii="Times New Roman" w:hAnsi="Times New Roman" w:cs="Times New Roman"/>
          <w:smallCap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mallCaps/>
          <w:color w:val="000000"/>
          <w:w w:val="113"/>
          <w:sz w:val="24"/>
          <w:szCs w:val="24"/>
          <w:lang w:val="uk-UA"/>
        </w:rPr>
        <w:t>3</w:t>
      </w:r>
      <w:r w:rsidR="00CF4E31" w:rsidRPr="00CF4E31">
        <w:rPr>
          <w:rFonts w:ascii="Times New Roman" w:hAnsi="Times New Roman" w:cs="Times New Roman"/>
          <w:b/>
          <w:bCs/>
          <w:smallCaps/>
          <w:color w:val="000000"/>
          <w:w w:val="113"/>
          <w:sz w:val="24"/>
          <w:szCs w:val="24"/>
          <w:lang w:val="uk-UA"/>
        </w:rPr>
        <w:t>. М'ята перцева</w:t>
      </w:r>
    </w:p>
    <w:p w:rsidR="00CF4E31" w:rsidRPr="00CF4E31" w:rsidRDefault="00CF4E31" w:rsidP="00CF4E31">
      <w:pPr>
        <w:framePr w:h="5539" w:hSpace="38" w:wrap="auto" w:vAnchor="text" w:hAnchor="text" w:x="30" w:y="1"/>
        <w:spacing w:line="264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4E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00325" cy="3642177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642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E31" w:rsidRPr="00CF4E31" w:rsidRDefault="00CF4E31" w:rsidP="00270E3E">
      <w:pPr>
        <w:shd w:val="clear" w:color="auto" w:fill="FFFFFF"/>
        <w:spacing w:after="0" w:line="264" w:lineRule="auto"/>
        <w:ind w:left="53" w:right="19" w:firstLine="6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Ефірну олію, яку одержують із листків м'яти, використовують у парфюмерній, миловарній, харчовій та фармацевтичній промисловості.</w:t>
      </w:r>
    </w:p>
    <w:p w:rsidR="00CF4E31" w:rsidRPr="00CF4E31" w:rsidRDefault="00CF4E31" w:rsidP="00270E3E">
      <w:pPr>
        <w:shd w:val="clear" w:color="auto" w:fill="FFFFFF"/>
        <w:spacing w:after="0" w:line="264" w:lineRule="auto"/>
        <w:ind w:left="53" w:right="14" w:firstLine="6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Перцеву м'яту вирощують у Київській, Сумській, Черкаській, Чернігівській та Полтавській областях.</w:t>
      </w:r>
    </w:p>
    <w:p w:rsidR="00CF4E31" w:rsidRPr="00CF4E31" w:rsidRDefault="00CF4E31" w:rsidP="00270E3E">
      <w:pPr>
        <w:shd w:val="clear" w:color="auto" w:fill="FFFFFF"/>
        <w:spacing w:after="0" w:line="264" w:lineRule="auto"/>
        <w:ind w:left="53" w:firstLine="6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Ботанічна </w:t>
      </w:r>
      <w:r w:rsidRPr="00CF4E31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характеристика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М'ята перцева 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Mentha</w:t>
      </w:r>
      <w:proofErr w:type="spellEnd"/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piperita</w:t>
      </w:r>
      <w:proofErr w:type="spellEnd"/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),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або англійська (холодна), — багаторічна трав'яниста рослина з родини глухокропивових 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Lamiaceae</w:t>
      </w:r>
      <w:proofErr w:type="spellEnd"/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).</w:t>
      </w:r>
    </w:p>
    <w:p w:rsidR="00CF4E31" w:rsidRPr="00CF4E31" w:rsidRDefault="00CF4E31" w:rsidP="00270E3E">
      <w:pPr>
        <w:shd w:val="clear" w:color="auto" w:fill="FFFFFF"/>
        <w:spacing w:after="0" w:line="264" w:lineRule="auto"/>
        <w:ind w:left="53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Вона є гібридом м'яти водяної 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Mentha</w:t>
      </w:r>
      <w:proofErr w:type="spellEnd"/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aquatiaa</w:t>
      </w:r>
      <w:proofErr w:type="spellEnd"/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 кучерявої 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Mentha</w:t>
      </w:r>
      <w:proofErr w:type="spellEnd"/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spicata</w:t>
      </w:r>
      <w:proofErr w:type="spellEnd"/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).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Перцева м'ята представлена двома формами: чорна м'ята перцева, що має фіолетове забарвлення стебла й темні листки, та біла з більш світлими стеблами і зеленими листками. В останньої якість олії вища, але вона менш урожайна. Розмножують м'яту вегетативно — кореневищами.</w:t>
      </w:r>
    </w:p>
    <w:p w:rsidR="00CF4E31" w:rsidRPr="00CF4E31" w:rsidRDefault="00CF4E31" w:rsidP="00270E3E">
      <w:pPr>
        <w:shd w:val="clear" w:color="auto" w:fill="FFFFFF"/>
        <w:spacing w:after="0" w:line="264" w:lineRule="auto"/>
        <w:ind w:left="53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CF4E31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Коренева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система розгалужена.</w:t>
      </w:r>
    </w:p>
    <w:p w:rsidR="00CF4E31" w:rsidRPr="00CF4E31" w:rsidRDefault="00CF4E31" w:rsidP="00270E3E">
      <w:pPr>
        <w:shd w:val="clear" w:color="auto" w:fill="FFFFFF"/>
        <w:spacing w:after="0" w:line="264" w:lineRule="auto"/>
        <w:ind w:left="53" w:right="14" w:firstLine="6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Стебло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пряме, чотиригранне, опушене, гіллясте, дуже облистнене, 60—90 см заввишки. Кореневища (підземні стебла) розміщуються в ґрунті горизонтально на глибині 3—8 см. На родючих ґрунтах збирають понад 250 ц/га кореневищ м'яти.</w:t>
      </w:r>
    </w:p>
    <w:p w:rsidR="00CF4E31" w:rsidRPr="00CF4E31" w:rsidRDefault="00CF4E31" w:rsidP="00270E3E">
      <w:pPr>
        <w:shd w:val="clear" w:color="auto" w:fill="FFFFFF"/>
        <w:spacing w:before="29" w:after="0" w:line="264" w:lineRule="auto"/>
        <w:ind w:left="53" w:right="14" w:firstLine="6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Листки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супротивні, видовжені, яйцеподібні, на кінцях загострені, по краях зубчасті, верхні темно-зелені, нижні світлі, біля жилок укриті волосками, між якими розміщуються залози з ефірною олією, листки становлять 50—57 % надземної частини рослин.</w:t>
      </w:r>
    </w:p>
    <w:p w:rsidR="00CF4E31" w:rsidRPr="00CF4E31" w:rsidRDefault="00CF4E31" w:rsidP="00270E3E">
      <w:pPr>
        <w:shd w:val="clear" w:color="auto" w:fill="FFFFFF"/>
        <w:spacing w:before="34" w:after="0" w:line="264" w:lineRule="auto"/>
        <w:ind w:left="53" w:right="14" w:firstLine="6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Суцвіття</w:t>
      </w:r>
      <w:r w:rsidRPr="00CF4E31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— 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колосоподібна китиця. Квітки дуже маленькі, блідо-червонувато-фіолетові, зібрані китицями на верхівці стебла.</w:t>
      </w:r>
    </w:p>
    <w:p w:rsidR="00CF4E31" w:rsidRPr="00CF4E31" w:rsidRDefault="00CF4E31" w:rsidP="00270E3E">
      <w:pPr>
        <w:shd w:val="clear" w:color="auto" w:fill="FFFFFF"/>
        <w:spacing w:before="38" w:after="0" w:line="264" w:lineRule="auto"/>
        <w:ind w:left="53" w:right="14" w:firstLine="667"/>
        <w:jc w:val="both"/>
        <w:rPr>
          <w:rFonts w:ascii="Times New Roman" w:hAnsi="Times New Roman" w:cs="Times New Roman"/>
          <w:sz w:val="24"/>
          <w:szCs w:val="24"/>
        </w:rPr>
      </w:pPr>
      <w:r w:rsidRPr="00CF4E31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Плід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сухий, складається з чотирьох яйцеподібних горішків із гладенькою поверхнею, червонувато-сірий. Маса 1000 горішків — 0,065 г.</w:t>
      </w:r>
    </w:p>
    <w:p w:rsidR="00CF4E31" w:rsidRDefault="00CF4E31" w:rsidP="00270E3E">
      <w:pPr>
        <w:shd w:val="clear" w:color="auto" w:fill="FFFFFF"/>
        <w:spacing w:before="43" w:after="0" w:line="264" w:lineRule="auto"/>
        <w:ind w:left="53" w:firstLine="6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Сорти:</w:t>
      </w:r>
      <w:r w:rsidRPr="00CF4E3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Заграва, Лубенчанка, Прилуцька 6, Прилуцька 14, Чорнолиста, Сімферопольська 200 тощо. </w:t>
      </w:r>
    </w:p>
    <w:p w:rsidR="0028187F" w:rsidRDefault="0028187F" w:rsidP="00270E3E">
      <w:pPr>
        <w:shd w:val="clear" w:color="auto" w:fill="FFFFFF"/>
        <w:spacing w:before="43" w:after="0" w:line="264" w:lineRule="auto"/>
        <w:ind w:left="53" w:firstLine="6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28187F" w:rsidRPr="0087129C" w:rsidRDefault="0028187F" w:rsidP="0028187F">
      <w:pPr>
        <w:shd w:val="clear" w:color="auto" w:fill="FFFFFF"/>
        <w:spacing w:before="115" w:line="264" w:lineRule="auto"/>
        <w:ind w:right="2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4</w:t>
      </w:r>
      <w:r w:rsidRPr="0087129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. </w:t>
      </w:r>
      <w:r w:rsidRPr="0087129C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>Кмин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34" w:firstLine="68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Ефірна олія кмину містить лимонен, який використовують у фармацевтичній, парфюмерній, кондитерській, тютюновій промисловості тощо.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34" w:firstLine="68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Насіння приємне на смак і застосовується як приправа в кулінарії, консервній промисловості, при виготовленні спеціальних сортів хліба. Жирну олію використовують як технічну сировину. Макуха є цінним концентрованим кормом.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34" w:firstLine="686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Основні площі посіву розміщуються в Хмельницькій області. 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34" w:firstLine="68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lastRenderedPageBreak/>
        <w:t xml:space="preserve">Ботанічна характеристика.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Кмин звичайний 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Сагит</w:t>
      </w:r>
      <w:proofErr w:type="spellEnd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carvi</w:t>
      </w:r>
      <w:proofErr w:type="spellEnd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L.)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дворічна трав'яниста рослина з родини селерових 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Аріасеае</w:t>
      </w:r>
      <w:proofErr w:type="spellEnd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)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34" w:firstLine="686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 першому році життя утворює прикореневу розетку листків, а на другому — стебла, квітки і плоди. 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34" w:firstLine="686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Корінь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стрижневий, дуже розвинений, розгалужений. Стебло прямостояче, галузисте, з самого низу порожнисте, 60— </w:t>
      </w:r>
      <w:smartTag w:uri="urn:schemas-microsoft-com:office:smarttags" w:element="metricconverter">
        <w:smartTagPr>
          <w:attr w:name="ProductID" w:val="80 см"/>
        </w:smartTagPr>
        <w:r w:rsidRPr="0087129C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80 см</w:t>
        </w:r>
      </w:smartTag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заввишки. 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34" w:firstLine="68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Листки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чергові, </w:t>
      </w:r>
      <w:proofErr w:type="spellStart"/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трійчастопірчасторозсічені</w:t>
      </w:r>
      <w:proofErr w:type="spellEnd"/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, нижні черешкові, верхні сидячі.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34" w:right="53" w:firstLine="68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Суцвіття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складний зонтик з малими білими квітками, які розміщуються на довгих квітконіжках.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34" w:right="48" w:firstLine="68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Плід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суха двосім'янка продовгувато-яйцеподібної форми. Маса 1000 насінин — 2,5 г.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34" w:firstLine="686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Сорти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: Подільский 9, Случ, Хмельницький та ін.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34" w:firstLine="68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8187F" w:rsidRPr="0087129C" w:rsidRDefault="000F4075" w:rsidP="0028187F">
      <w:pPr>
        <w:shd w:val="clear" w:color="auto" w:fill="FFFFFF"/>
        <w:spacing w:before="192" w:line="264" w:lineRule="auto"/>
        <w:ind w:left="1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F4075">
        <w:rPr>
          <w:rFonts w:ascii="Times New Roman" w:hAnsi="Times New Roman" w:cs="Times New Roman"/>
          <w:noProof/>
          <w:sz w:val="24"/>
          <w:szCs w:val="24"/>
          <w:lang w:val="uk-UA"/>
        </w:rPr>
        <w:pict>
          <v:shape id="_x0000_s1030" type="#_x0000_t202" style="position:absolute;left:0;text-align:left;margin-left:0;margin-top:17.5pt;width:207pt;height:306pt;z-index:251665408;mso-wrap-style:none">
            <v:textbox style="mso-next-textbox:#_x0000_s1030;mso-fit-shape-to-text:t">
              <w:txbxContent>
                <w:p w:rsidR="0028187F" w:rsidRDefault="0028187F" w:rsidP="0028187F">
                  <w:pPr>
                    <w:shd w:val="clear" w:color="auto" w:fill="FFFFFF"/>
                    <w:spacing w:before="173"/>
                    <w:ind w:left="10" w:right="43" w:hanging="10"/>
                    <w:jc w:val="both"/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305050" cy="3733800"/>
                        <wp:effectExtent l="1905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05050" cy="3733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28187F">
        <w:rPr>
          <w:rFonts w:ascii="Times New Roman" w:hAnsi="Times New Roman" w:cs="Times New Roman"/>
          <w:b/>
          <w:bCs/>
          <w:color w:val="000000"/>
          <w:w w:val="113"/>
          <w:sz w:val="24"/>
          <w:szCs w:val="24"/>
          <w:lang w:val="uk-UA"/>
        </w:rPr>
        <w:t>5</w:t>
      </w:r>
      <w:r w:rsidR="0028187F" w:rsidRPr="0087129C">
        <w:rPr>
          <w:rFonts w:ascii="Times New Roman" w:hAnsi="Times New Roman" w:cs="Times New Roman"/>
          <w:b/>
          <w:bCs/>
          <w:color w:val="000000"/>
          <w:w w:val="113"/>
          <w:sz w:val="24"/>
          <w:szCs w:val="24"/>
          <w:lang w:val="uk-UA"/>
        </w:rPr>
        <w:t xml:space="preserve">. </w:t>
      </w:r>
      <w:r w:rsidR="0028187F" w:rsidRPr="0087129C">
        <w:rPr>
          <w:rFonts w:ascii="Times New Roman" w:hAnsi="Times New Roman" w:cs="Times New Roman"/>
          <w:b/>
          <w:bCs/>
          <w:smallCaps/>
          <w:color w:val="000000"/>
          <w:w w:val="113"/>
          <w:sz w:val="24"/>
          <w:szCs w:val="24"/>
          <w:lang w:val="uk-UA"/>
        </w:rPr>
        <w:t>Фенхель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10" w:right="43" w:firstLine="71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Фенхель —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одно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-, дво- і багаторічна трав'яниста рослина, яка належить до цінних ефіроолійних культур. Основну складову частину ефірної олії — анетол — застосовують у парфюмерній і харчовій промисловості та в медицині.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10" w:firstLine="71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Вирощують у Чернівецькій й Хмельницькій областях.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10" w:right="-5" w:firstLine="71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Ботанічна характеристика.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Фенхель звичайний 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Foeniculum</w:t>
      </w:r>
      <w:proofErr w:type="spellEnd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vulgare</w:t>
      </w:r>
      <w:proofErr w:type="spellEnd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Mill</w:t>
      </w:r>
      <w:proofErr w:type="spellEnd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належить до родини селерових 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Аріасеае</w:t>
      </w:r>
      <w:proofErr w:type="spellEnd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 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10" w:right="-5" w:firstLine="71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Коренева система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стрижнева, розгалужена, проникає у грунт до 1—1,5 м.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10" w:right="-5" w:firstLine="71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Стебло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округле, порожнисте, прямостояче, гіллясте, 1— 1,5 м заввишки.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10" w:right="-5" w:firstLine="71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Листки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нижні черешкові, дуже розсічені, середні та верхні сидячі, майже нерозсічені.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10" w:right="-5" w:firstLine="71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Суцвіття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—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складний зонтик, має 10— 25 простих зонтиків, кожен із них по 12— 24 квітки. Віночок складається з п'яти жовтих пелюсток.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10" w:right="-5" w:firstLine="71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Плід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двосім'янка, циліндричної форми, до </w:t>
      </w:r>
      <w:smartTag w:uri="urn:schemas-microsoft-com:office:smarttags" w:element="metricconverter">
        <w:smartTagPr>
          <w:attr w:name="ProductID" w:val="14 мм"/>
        </w:smartTagPr>
        <w:r w:rsidRPr="0087129C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14 мм</w:t>
        </w:r>
      </w:smartTag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завдовжки і 3—4 мм завширшки, гола, зеленувато-бурого кольору, легко розпадається на дві насінини. Маса 1000 насінин — 5—6 г.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10" w:right="-5" w:firstLine="71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Зовні на насінні між ребрами розміщуються залозки, заповнені ефірною олією.</w:t>
      </w:r>
    </w:p>
    <w:p w:rsidR="0028187F" w:rsidRDefault="0028187F" w:rsidP="0028187F">
      <w:pPr>
        <w:shd w:val="clear" w:color="auto" w:fill="FFFFFF"/>
        <w:spacing w:after="0" w:line="264" w:lineRule="auto"/>
        <w:ind w:left="10" w:right="29" w:firstLine="71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Сорти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: Кримський, Мерцишор, Чернівецький 3, Чернівецький місцевий.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left="10" w:right="29" w:firstLine="71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8187F" w:rsidRPr="0087129C" w:rsidRDefault="0028187F" w:rsidP="0028187F">
      <w:pPr>
        <w:shd w:val="clear" w:color="auto" w:fill="FFFFFF"/>
        <w:spacing w:before="43" w:line="264" w:lineRule="auto"/>
        <w:ind w:left="49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6</w:t>
      </w:r>
      <w:r w:rsidRPr="0087129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. </w:t>
      </w:r>
      <w:r w:rsidRPr="0087129C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>Шавлія мускатна</w:t>
      </w:r>
    </w:p>
    <w:p w:rsidR="0028187F" w:rsidRPr="0087129C" w:rsidRDefault="000F4075" w:rsidP="0028187F">
      <w:pPr>
        <w:shd w:val="clear" w:color="auto" w:fill="FFFFFF"/>
        <w:spacing w:after="0" w:line="264" w:lineRule="auto"/>
        <w:ind w:right="-5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4075">
        <w:rPr>
          <w:rFonts w:ascii="Times New Roman" w:hAnsi="Times New Roman" w:cs="Times New Roman"/>
          <w:noProof/>
          <w:sz w:val="24"/>
          <w:szCs w:val="24"/>
          <w:lang w:val="uk-UA"/>
        </w:rPr>
        <w:lastRenderedPageBreak/>
        <w:pict>
          <v:shape id="_x0000_s1031" type="#_x0000_t202" style="position:absolute;left:0;text-align:left;margin-left:0;margin-top:0;width:236.15pt;height:331.55pt;z-index:251666432;mso-wrap-style:none">
            <v:textbox style="mso-next-textbox:#_x0000_s1031;mso-fit-shape-to-text:t">
              <w:txbxContent>
                <w:p w:rsidR="0028187F" w:rsidRDefault="0028187F" w:rsidP="0028187F">
                  <w:pPr>
                    <w:shd w:val="clear" w:color="auto" w:fill="FFFFFF"/>
                    <w:spacing w:before="91"/>
                    <w:ind w:right="-5" w:firstLine="288"/>
                    <w:jc w:val="both"/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447925" cy="3783157"/>
                        <wp:effectExtent l="19050" t="0" r="9525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47925" cy="378315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28187F"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Ефірну олію шав</w:t>
      </w:r>
      <w:r w:rsidR="0028187F">
        <w:rPr>
          <w:rFonts w:ascii="Times New Roman" w:hAnsi="Times New Roman" w:cs="Times New Roman"/>
          <w:color w:val="000000"/>
          <w:sz w:val="24"/>
          <w:szCs w:val="24"/>
          <w:lang w:val="uk-UA"/>
        </w:rPr>
        <w:t>лії мускатної використовують у п</w:t>
      </w:r>
      <w:r w:rsidR="0028187F"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арфюмерній, харчовій та миловарній промисловості.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right="-5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Вирощують шавлію в Автономній республіці Крим, Запорізькій та Херсонській областях.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right="-5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Ботанічна характеристика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Шавлія мускатна 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Salvia</w:t>
      </w:r>
      <w:proofErr w:type="spellEnd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sclarea</w:t>
      </w:r>
      <w:proofErr w:type="spellEnd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L.)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дворічна трав'яниста рослина з родини глухокропивових 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Lamiaсеае</w:t>
      </w:r>
      <w:proofErr w:type="spellEnd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)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. Упертий рік вегетації утворюється листкова розетка, а на другий — квітконосні пагони.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right="-5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Коренева система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стрижнева, міцна, дерев'яниста, дуже галузиться, проникає у грунт до 1,5 м.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right="-5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Стебло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прямостояче, 1—1,2 м заввишки, чотиригранне, усередині з губчастою серцевиною, біля основи розгалужене, покрите сіруватими короткими волосками.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right="43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Листки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супротивні, 8—20 см завдовжки, зморшкуваті, овально-серцеподібні, сильно опушені.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right="29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Суцвіття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китиця. Велика, складається з квіткових гілочок, розміщених на кінці головного стебла. Квітки великі, двостатеві, на коротких квітконіжках, сидять у пазухах приквітників </w:t>
      </w:r>
      <w:proofErr w:type="spellStart"/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супротивно</w:t>
      </w:r>
      <w:proofErr w:type="spellEnd"/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 3—5, рожеві, фіолетові, світло-сині.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right="29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Плід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сухий, складається з чотирьох яйцеподібних або довгастих горішків темно-коричневого кольору. Маса 1000 горішків — 3,5—4 г, при намочуванні дуже ослизняються.</w:t>
      </w:r>
    </w:p>
    <w:p w:rsidR="0028187F" w:rsidRPr="0087129C" w:rsidRDefault="0028187F" w:rsidP="0028187F">
      <w:pPr>
        <w:shd w:val="clear" w:color="auto" w:fill="FFFFFF"/>
        <w:spacing w:after="0" w:line="264" w:lineRule="auto"/>
        <w:ind w:right="29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Сорти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: Вознесенська 24, Кримська пізня, С 785, С 1112, Однорічна та ін.</w:t>
      </w:r>
    </w:p>
    <w:p w:rsidR="0028187F" w:rsidRPr="0087129C" w:rsidRDefault="0028187F" w:rsidP="0028187F">
      <w:pPr>
        <w:shd w:val="clear" w:color="auto" w:fill="FFFFFF"/>
        <w:spacing w:after="0" w:line="264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28187F" w:rsidRPr="0087129C" w:rsidRDefault="0028187F" w:rsidP="0028187F">
      <w:pPr>
        <w:shd w:val="clear" w:color="auto" w:fill="FFFFFF"/>
        <w:spacing w:before="101" w:line="264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drawing>
          <wp:anchor distT="0" distB="0" distL="190500" distR="190500" simplePos="0" relativeHeight="251664384" behindDoc="0" locked="0" layoutInCell="1" allowOverlap="0">
            <wp:simplePos x="0" y="0"/>
            <wp:positionH relativeFrom="column">
              <wp:posOffset>300990</wp:posOffset>
            </wp:positionH>
            <wp:positionV relativeFrom="line">
              <wp:posOffset>139700</wp:posOffset>
            </wp:positionV>
            <wp:extent cx="2112645" cy="3762375"/>
            <wp:effectExtent l="19050" t="0" r="1905" b="0"/>
            <wp:wrapSquare wrapText="bothSides"/>
            <wp:docPr id="7" name="Рисунок 2" descr="Лаванда настоящая (Lavandula officinali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аванда настоящая (Lavandula officinalis)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64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7</w:t>
      </w:r>
      <w:r w:rsidRPr="0087129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. </w:t>
      </w:r>
      <w:r w:rsidRPr="0087129C">
        <w:rPr>
          <w:rFonts w:ascii="Times New Roman" w:hAnsi="Times New Roman" w:cs="Times New Roman"/>
          <w:b/>
          <w:bCs/>
          <w:smallCaps/>
          <w:color w:val="000000"/>
          <w:sz w:val="24"/>
          <w:szCs w:val="24"/>
          <w:lang w:val="uk-UA"/>
        </w:rPr>
        <w:t>Лаванда</w:t>
      </w:r>
    </w:p>
    <w:p w:rsidR="0028187F" w:rsidRPr="0087129C" w:rsidRDefault="0028187F" w:rsidP="0028187F">
      <w:pPr>
        <w:shd w:val="clear" w:color="auto" w:fill="FFFFFF"/>
        <w:spacing w:before="110" w:after="0" w:line="264" w:lineRule="auto"/>
        <w:ind w:left="43" w:firstLine="67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Лаванда — рослина широкого використання. В ефірній олії найбільшу цінність становлять ліналол та ліналілацетат, які надають їй приємного запаху лавандових квіток.</w:t>
      </w:r>
    </w:p>
    <w:p w:rsidR="0028187F" w:rsidRPr="0087129C" w:rsidRDefault="0028187F" w:rsidP="0028187F">
      <w:pPr>
        <w:shd w:val="clear" w:color="auto" w:fill="FFFFFF"/>
        <w:spacing w:before="10" w:after="0" w:line="264" w:lineRule="auto"/>
        <w:ind w:firstLine="67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Використовують олію у парфюмерній, косметичній і миловарній промисловості, а також у медицині. Вона є добрим антисептиком. Найбільше лаванди вирощують у Криму.</w:t>
      </w:r>
    </w:p>
    <w:p w:rsidR="0028187F" w:rsidRPr="0087129C" w:rsidRDefault="0028187F" w:rsidP="0028187F">
      <w:pPr>
        <w:shd w:val="clear" w:color="auto" w:fill="FFFFFF"/>
        <w:spacing w:before="5" w:after="0" w:line="264" w:lineRule="auto"/>
        <w:ind w:firstLine="67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Ботанічна </w:t>
      </w:r>
      <w:r w:rsidRPr="0087129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характеристика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Лаванда справжня 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Lavandula</w:t>
      </w:r>
      <w:proofErr w:type="spellEnd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vera</w:t>
      </w:r>
      <w:proofErr w:type="spellEnd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L)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н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алежить до родини глухокропивових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Lamiaceae</w:t>
      </w:r>
      <w:proofErr w:type="spellEnd"/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).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Це багаторічний вічнозелений, гіллястий напівчагарник.</w:t>
      </w:r>
    </w:p>
    <w:p w:rsidR="0028187F" w:rsidRPr="0087129C" w:rsidRDefault="0028187F" w:rsidP="0028187F">
      <w:pPr>
        <w:shd w:val="clear" w:color="auto" w:fill="FFFFFF"/>
        <w:spacing w:line="264" w:lineRule="auto"/>
        <w:ind w:firstLine="67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Корінь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лаванди дерев'янистий, розгалужений, проникає у грунт до </w:t>
      </w:r>
      <w:smartTag w:uri="urn:schemas-microsoft-com:office:smarttags" w:element="metricconverter">
        <w:smartTagPr>
          <w:attr w:name="ProductID" w:val="2 м"/>
        </w:smartTagPr>
        <w:r w:rsidRPr="0087129C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2 м</w:t>
        </w:r>
      </w:smartTag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28187F" w:rsidRPr="0087129C" w:rsidRDefault="0028187F" w:rsidP="0028187F">
      <w:pPr>
        <w:shd w:val="clear" w:color="auto" w:fill="FFFFFF"/>
        <w:spacing w:before="5" w:line="264" w:lineRule="auto"/>
        <w:ind w:right="14" w:firstLine="67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lastRenderedPageBreak/>
        <w:t>Кущ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60—80 см заввишки, кулястої форми, складається з 400— 500 гілок. У нижній частині вони дерев'янисті, у верхній — трав'янисті.</w:t>
      </w:r>
    </w:p>
    <w:p w:rsidR="0028187F" w:rsidRPr="0087129C" w:rsidRDefault="0028187F" w:rsidP="0028187F">
      <w:pPr>
        <w:shd w:val="clear" w:color="auto" w:fill="FFFFFF"/>
        <w:spacing w:line="264" w:lineRule="auto"/>
        <w:ind w:left="14" w:right="19" w:firstLine="67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Листки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супротивні, сидячі, ланцетно-лінійні, опушені, 2,7—4,5 см завдовжки, 1,8—4,2 мм завширшки.</w:t>
      </w:r>
    </w:p>
    <w:p w:rsidR="0028187F" w:rsidRPr="0087129C" w:rsidRDefault="0028187F" w:rsidP="0028187F">
      <w:pPr>
        <w:shd w:val="clear" w:color="auto" w:fill="FFFFFF"/>
        <w:spacing w:line="264" w:lineRule="auto"/>
        <w:ind w:left="5" w:right="5" w:firstLine="67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Суцвіття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складається з 5—6 мутовок, має від 3 до 18 квіток. Чашечка ребриста, циліндрична. Ефіроолійні залозки розміщуються між ребрами чашечки.</w:t>
      </w:r>
    </w:p>
    <w:p w:rsidR="0028187F" w:rsidRPr="0087129C" w:rsidRDefault="0028187F" w:rsidP="0028187F">
      <w:pPr>
        <w:shd w:val="clear" w:color="auto" w:fill="FFFFFF"/>
        <w:spacing w:line="264" w:lineRule="auto"/>
        <w:ind w:right="5" w:firstLine="67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Квітки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середньої величини, двостатеві, розміщуються у пазухах приквітників, від світлого до темно-блакитного кольору, рідше білі або рожеві. Тичинок чотири, маточка одна, зав'язь верхня, </w:t>
      </w:r>
      <w:proofErr w:type="spellStart"/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чотиригнізда</w:t>
      </w:r>
      <w:proofErr w:type="spellEnd"/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28187F" w:rsidRPr="0087129C" w:rsidRDefault="0028187F" w:rsidP="0028187F">
      <w:pPr>
        <w:shd w:val="clear" w:color="auto" w:fill="FFFFFF"/>
        <w:spacing w:before="5" w:line="264" w:lineRule="auto"/>
        <w:ind w:left="5" w:firstLine="67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Плід</w:t>
      </w:r>
      <w:r w:rsidRPr="0087129C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сухий, складається з чотирьох малих, видовжено-овальних, гладеньких, бурих однонасінних горішків, які містяться у чашечці. Маса 1000 горішків — 3—4 г. </w:t>
      </w:r>
    </w:p>
    <w:p w:rsidR="0028187F" w:rsidRPr="0087129C" w:rsidRDefault="0028187F" w:rsidP="0028187F">
      <w:pPr>
        <w:shd w:val="clear" w:color="auto" w:fill="FFFFFF"/>
        <w:spacing w:before="5" w:line="264" w:lineRule="auto"/>
        <w:ind w:left="5" w:firstLine="67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Сорти</w:t>
      </w:r>
      <w:r w:rsidRPr="0087129C">
        <w:rPr>
          <w:rFonts w:ascii="Times New Roman" w:hAnsi="Times New Roman" w:cs="Times New Roman"/>
          <w:color w:val="000000"/>
          <w:sz w:val="24"/>
          <w:szCs w:val="24"/>
          <w:lang w:val="uk-UA"/>
        </w:rPr>
        <w:t>: Ізіда, Рання, Рекорд, Сінєва, Степова.</w:t>
      </w:r>
    </w:p>
    <w:p w:rsidR="00CF4E31" w:rsidRPr="00CF4E31" w:rsidRDefault="00CF4E31" w:rsidP="00270E3E">
      <w:pPr>
        <w:shd w:val="clear" w:color="auto" w:fill="FFFFFF"/>
        <w:spacing w:before="34" w:line="264" w:lineRule="auto"/>
        <w:ind w:right="2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F4E31" w:rsidRPr="00CF4E31" w:rsidRDefault="00CF4E31" w:rsidP="00CF4E31">
      <w:pPr>
        <w:spacing w:line="264" w:lineRule="auto"/>
        <w:ind w:left="71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b/>
          <w:sz w:val="24"/>
          <w:szCs w:val="24"/>
          <w:lang w:val="uk-UA"/>
        </w:rPr>
        <w:t>Питання для самоперевірки</w:t>
      </w:r>
    </w:p>
    <w:p w:rsidR="00CF4E31" w:rsidRPr="00CF4E31" w:rsidRDefault="00CF4E31" w:rsidP="00CF4E31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sz w:val="24"/>
          <w:szCs w:val="24"/>
          <w:lang w:val="uk-UA"/>
        </w:rPr>
        <w:t xml:space="preserve">Охарактеризуйте морфологічні особливості </w:t>
      </w:r>
      <w:r w:rsidRPr="00CF4E31">
        <w:rPr>
          <w:rFonts w:ascii="Times New Roman" w:hAnsi="Times New Roman" w:cs="Times New Roman"/>
          <w:bCs/>
          <w:sz w:val="24"/>
          <w:szCs w:val="24"/>
          <w:lang w:val="uk-UA"/>
        </w:rPr>
        <w:t>коріандру</w:t>
      </w:r>
      <w:r w:rsidRPr="00CF4E3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F4E31" w:rsidRPr="0028187F" w:rsidRDefault="0028187F" w:rsidP="0028187F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8187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F4E31" w:rsidRPr="0028187F">
        <w:rPr>
          <w:rFonts w:ascii="Times New Roman" w:hAnsi="Times New Roman" w:cs="Times New Roman"/>
          <w:sz w:val="24"/>
          <w:szCs w:val="24"/>
          <w:lang w:val="uk-UA"/>
        </w:rPr>
        <w:t>Охарактеризуйте морфологічні особливості</w:t>
      </w:r>
      <w:r w:rsidR="00CF4E31" w:rsidRPr="0028187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анісу</w:t>
      </w:r>
      <w:r w:rsidR="00CF4E31" w:rsidRPr="0028187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F4E31" w:rsidRPr="0028187F" w:rsidRDefault="00CF4E31" w:rsidP="0028187F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F4E31">
        <w:rPr>
          <w:rFonts w:ascii="Times New Roman" w:hAnsi="Times New Roman" w:cs="Times New Roman"/>
          <w:sz w:val="24"/>
          <w:szCs w:val="24"/>
          <w:lang w:val="uk-UA"/>
        </w:rPr>
        <w:t>Охарактеризуйте морфологічні особливості м’яти.</w:t>
      </w:r>
    </w:p>
    <w:p w:rsidR="0028187F" w:rsidRPr="0028187F" w:rsidRDefault="0028187F" w:rsidP="0028187F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sz w:val="24"/>
          <w:szCs w:val="24"/>
          <w:lang w:val="uk-UA"/>
        </w:rPr>
        <w:t>Охарактеризуйте морфологічні особливості кмину.</w:t>
      </w:r>
    </w:p>
    <w:p w:rsidR="0028187F" w:rsidRPr="0028187F" w:rsidRDefault="0028187F" w:rsidP="0028187F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sz w:val="24"/>
          <w:szCs w:val="24"/>
          <w:lang w:val="uk-UA"/>
        </w:rPr>
        <w:t>Охарактеризуйте морфологічні особливості фенхелю.</w:t>
      </w:r>
    </w:p>
    <w:p w:rsidR="0028187F" w:rsidRPr="0028187F" w:rsidRDefault="0028187F" w:rsidP="0028187F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sz w:val="24"/>
          <w:szCs w:val="24"/>
          <w:lang w:val="uk-UA"/>
        </w:rPr>
        <w:t>Охарактеризуйте морфологічні особливості шавлії.</w:t>
      </w:r>
    </w:p>
    <w:p w:rsidR="0028187F" w:rsidRPr="0028187F" w:rsidRDefault="0028187F" w:rsidP="0028187F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129C">
        <w:rPr>
          <w:rFonts w:ascii="Times New Roman" w:hAnsi="Times New Roman" w:cs="Times New Roman"/>
          <w:sz w:val="24"/>
          <w:szCs w:val="24"/>
          <w:lang w:val="uk-UA"/>
        </w:rPr>
        <w:t>Охарактеризуйте морфологічні особливості лаванди.</w:t>
      </w:r>
    </w:p>
    <w:p w:rsidR="0028187F" w:rsidRPr="00CF4E31" w:rsidRDefault="0028187F" w:rsidP="0028187F">
      <w:pPr>
        <w:spacing w:after="0" w:line="264" w:lineRule="auto"/>
        <w:ind w:left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07927" w:rsidRDefault="00407927" w:rsidP="00CF4E31">
      <w:pPr>
        <w:rPr>
          <w:lang w:val="uk-UA"/>
        </w:rPr>
      </w:pPr>
    </w:p>
    <w:p w:rsidR="00C75F8B" w:rsidRDefault="00C75F8B" w:rsidP="00CF4E31">
      <w:pPr>
        <w:rPr>
          <w:lang w:val="uk-UA"/>
        </w:rPr>
      </w:pPr>
    </w:p>
    <w:p w:rsidR="00C75F8B" w:rsidRDefault="00C75F8B" w:rsidP="00CF4E31">
      <w:pPr>
        <w:rPr>
          <w:lang w:val="uk-UA"/>
        </w:rPr>
      </w:pPr>
    </w:p>
    <w:p w:rsidR="00C75F8B" w:rsidRPr="00C75F8B" w:rsidRDefault="00C75F8B" w:rsidP="00CF4E31">
      <w:pPr>
        <w:rPr>
          <w:lang w:val="uk-UA"/>
        </w:rPr>
      </w:pPr>
    </w:p>
    <w:sectPr w:rsidR="00C75F8B" w:rsidRPr="00C75F8B" w:rsidSect="00270E3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3032F"/>
    <w:multiLevelType w:val="hybridMultilevel"/>
    <w:tmpl w:val="A9A22F2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4E31"/>
    <w:rsid w:val="000F4075"/>
    <w:rsid w:val="00251945"/>
    <w:rsid w:val="00270E3E"/>
    <w:rsid w:val="0028187F"/>
    <w:rsid w:val="00407927"/>
    <w:rsid w:val="0054293B"/>
    <w:rsid w:val="006F6451"/>
    <w:rsid w:val="007E0AE9"/>
    <w:rsid w:val="00B80C66"/>
    <w:rsid w:val="00BD4800"/>
    <w:rsid w:val="00C75F8B"/>
    <w:rsid w:val="00CF4E31"/>
    <w:rsid w:val="00D64CA3"/>
    <w:rsid w:val="00D94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F4E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F4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4E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1455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9732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9</cp:revision>
  <dcterms:created xsi:type="dcterms:W3CDTF">2022-04-18T15:14:00Z</dcterms:created>
  <dcterms:modified xsi:type="dcterms:W3CDTF">2026-04-12T09:47:00Z</dcterms:modified>
</cp:coreProperties>
</file>