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B5" w:rsidRDefault="00F058B5" w:rsidP="00F058B5">
      <w:pPr>
        <w:shd w:val="clear" w:color="auto" w:fill="FFFFFF"/>
        <w:spacing w:after="0" w:line="360" w:lineRule="auto"/>
        <w:ind w:right="7"/>
        <w:jc w:val="center"/>
        <w:rPr>
          <w:rFonts w:ascii="Times New Roman" w:hAnsi="Times New Roman"/>
          <w:b/>
          <w:bCs/>
          <w:spacing w:val="-2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>Тема 2. Облік грошових коштів</w:t>
      </w:r>
    </w:p>
    <w:p w:rsidR="00F058B5" w:rsidRDefault="00F058B5" w:rsidP="00F058B5">
      <w:pPr>
        <w:shd w:val="clear" w:color="auto" w:fill="FFFFFF"/>
        <w:spacing w:after="0" w:line="360" w:lineRule="auto"/>
        <w:ind w:right="7"/>
        <w:jc w:val="center"/>
        <w:rPr>
          <w:rFonts w:ascii="Times New Roman" w:hAnsi="Times New Roman"/>
          <w:b/>
          <w:bCs/>
          <w:spacing w:val="-2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>(питання 1</w:t>
      </w:r>
      <w:r w:rsidR="00FC380E"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>5</w:t>
      </w:r>
      <w:r>
        <w:rPr>
          <w:rFonts w:ascii="Times New Roman" w:hAnsi="Times New Roman"/>
          <w:b/>
          <w:bCs/>
          <w:spacing w:val="-2"/>
          <w:sz w:val="28"/>
          <w:szCs w:val="28"/>
          <w:lang w:val="uk-UA"/>
        </w:rPr>
        <w:t>)</w:t>
      </w:r>
    </w:p>
    <w:p w:rsidR="00F058B5" w:rsidRPr="00F058B5" w:rsidRDefault="00F058B5" w:rsidP="00F058B5">
      <w:pPr>
        <w:shd w:val="clear" w:color="auto" w:fill="FFFFFF"/>
        <w:spacing w:after="0" w:line="360" w:lineRule="auto"/>
        <w:ind w:right="7"/>
        <w:jc w:val="center"/>
        <w:rPr>
          <w:rFonts w:ascii="Times New Roman" w:hAnsi="Times New Roman"/>
          <w:b/>
          <w:bCs/>
          <w:spacing w:val="-2"/>
          <w:sz w:val="28"/>
          <w:szCs w:val="28"/>
          <w:lang w:val="uk-UA"/>
        </w:rPr>
      </w:pPr>
    </w:p>
    <w:p w:rsidR="00F058B5" w:rsidRPr="00F058B5" w:rsidRDefault="00F058B5" w:rsidP="00F058B5">
      <w:pPr>
        <w:pStyle w:val="a3"/>
        <w:numPr>
          <w:ilvl w:val="0"/>
          <w:numId w:val="2"/>
        </w:numPr>
        <w:shd w:val="clear" w:color="auto" w:fill="FFFFFF"/>
        <w:tabs>
          <w:tab w:val="left" w:pos="720"/>
          <w:tab w:val="left" w:pos="1276"/>
        </w:tabs>
        <w:spacing w:after="0" w:line="360" w:lineRule="auto"/>
        <w:ind w:right="7" w:firstLine="1468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F058B5">
        <w:rPr>
          <w:rFonts w:ascii="Times New Roman" w:hAnsi="Times New Roman"/>
          <w:b/>
          <w:bCs/>
          <w:spacing w:val="-2"/>
          <w:sz w:val="28"/>
          <w:szCs w:val="28"/>
        </w:rPr>
        <w:t>Облік інших коштів</w:t>
      </w:r>
    </w:p>
    <w:p w:rsidR="00F058B5" w:rsidRDefault="00F058B5" w:rsidP="00F058B5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54B4F">
        <w:rPr>
          <w:rFonts w:ascii="Times New Roman" w:hAnsi="Times New Roman" w:cs="Times New Roman"/>
          <w:bCs/>
          <w:sz w:val="28"/>
          <w:szCs w:val="28"/>
          <w:lang w:val="uk-UA"/>
        </w:rPr>
        <w:t>Для обліку інших коштів призначений рахунок 33 «Інші кошти».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Рахунок 33, активний і має 4 субрахунки:</w:t>
      </w:r>
    </w:p>
    <w:p w:rsidR="00F058B5" w:rsidRDefault="00F058B5" w:rsidP="00F058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331 – </w:t>
      </w:r>
      <w:r w:rsidRPr="00554B4F">
        <w:rPr>
          <w:rFonts w:ascii="Times New Roman" w:hAnsi="Times New Roman" w:cs="Times New Roman"/>
          <w:sz w:val="28"/>
          <w:szCs w:val="28"/>
          <w:lang w:val="uk-UA"/>
        </w:rPr>
        <w:t>Грошові документи в національній валюті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058B5" w:rsidRDefault="00F058B5" w:rsidP="00F058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332 – Грошові документи в іноземній валюті;</w:t>
      </w:r>
    </w:p>
    <w:p w:rsidR="00F058B5" w:rsidRDefault="00F058B5" w:rsidP="00F058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333 – Грошові кошти в дорозі в національній валюті;</w:t>
      </w:r>
    </w:p>
    <w:p w:rsidR="00F058B5" w:rsidRDefault="00F058B5" w:rsidP="00F058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334 – Грошові кошти в дорозі в іноземній валюті.</w:t>
      </w:r>
    </w:p>
    <w:p w:rsidR="00F058B5" w:rsidRPr="00554B4F" w:rsidRDefault="00F058B5" w:rsidP="00F058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4B4F">
        <w:rPr>
          <w:rFonts w:ascii="Times New Roman" w:hAnsi="Times New Roman" w:cs="Times New Roman"/>
          <w:sz w:val="28"/>
          <w:szCs w:val="28"/>
          <w:lang w:val="uk-UA"/>
        </w:rPr>
        <w:t>До грошових документів відносяться документи, що знаходяться в касі підприємства: оплачені путівки в будинки відпочинку і санаторії, поштові марки, проїзні талони на службові роз‘їзди та інші грошові документи.</w:t>
      </w:r>
    </w:p>
    <w:p w:rsidR="00F058B5" w:rsidRDefault="00F058B5" w:rsidP="00F058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2E0D">
        <w:rPr>
          <w:rFonts w:ascii="Times New Roman" w:hAnsi="Times New Roman" w:cs="Times New Roman"/>
          <w:sz w:val="28"/>
          <w:szCs w:val="28"/>
          <w:lang w:val="uk-UA"/>
        </w:rPr>
        <w:t>До грошових коштів в дорозі відноситься виручка, одержана підприємством за послуги, виконані роботи або реалізовану готову продукцію, внесена в касу банку або поштового відділення для зарахування на поточний рахунок, але які ще не зараховані за призначенням. Підставою для відображення в обліку сум є: при здачі виручки – квитанція установи банку, поштового відділення, копії супровідних відомостей на здачу виручки інкасаторам банку тощ</w:t>
      </w:r>
      <w:r>
        <w:rPr>
          <w:rFonts w:ascii="Times New Roman" w:hAnsi="Times New Roman" w:cs="Times New Roman"/>
          <w:sz w:val="28"/>
          <w:szCs w:val="28"/>
          <w:lang w:val="uk-UA"/>
        </w:rPr>
        <w:t>о.</w:t>
      </w:r>
    </w:p>
    <w:p w:rsidR="00F058B5" w:rsidRPr="00B117B7" w:rsidRDefault="00F058B5" w:rsidP="00F058B5">
      <w:pPr>
        <w:pStyle w:val="a3"/>
        <w:spacing w:after="0" w:line="360" w:lineRule="auto"/>
        <w:ind w:left="1571"/>
        <w:jc w:val="center"/>
        <w:rPr>
          <w:rFonts w:ascii="Times New Roman" w:hAnsi="Times New Roman"/>
          <w:b/>
          <w:sz w:val="28"/>
          <w:szCs w:val="28"/>
        </w:rPr>
      </w:pPr>
      <w:r w:rsidRPr="00B117B7">
        <w:rPr>
          <w:rFonts w:ascii="Times New Roman" w:hAnsi="Times New Roman"/>
          <w:b/>
          <w:sz w:val="28"/>
          <w:szCs w:val="28"/>
        </w:rPr>
        <w:t>Можлива кореспонденція рахунків</w:t>
      </w:r>
    </w:p>
    <w:tbl>
      <w:tblPr>
        <w:tblStyle w:val="a4"/>
        <w:tblW w:w="0" w:type="auto"/>
        <w:tblLook w:val="04A0"/>
      </w:tblPr>
      <w:tblGrid>
        <w:gridCol w:w="695"/>
        <w:gridCol w:w="6104"/>
        <w:gridCol w:w="1276"/>
        <w:gridCol w:w="1270"/>
      </w:tblGrid>
      <w:tr w:rsidR="00F058B5" w:rsidRPr="00574FA6" w:rsidTr="00817382">
        <w:tc>
          <w:tcPr>
            <w:tcW w:w="695" w:type="dxa"/>
            <w:vMerge w:val="restart"/>
            <w:vAlign w:val="center"/>
          </w:tcPr>
          <w:p w:rsidR="00F058B5" w:rsidRPr="00EC7349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№ з/п</w:t>
            </w:r>
          </w:p>
          <w:p w:rsidR="00F058B5" w:rsidRPr="009A634C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04" w:type="dxa"/>
            <w:vMerge w:val="restart"/>
            <w:vAlign w:val="center"/>
          </w:tcPr>
          <w:p w:rsidR="00F058B5" w:rsidRPr="00EC7349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C7349">
              <w:rPr>
                <w:rFonts w:ascii="Times New Roman" w:hAnsi="Times New Roman"/>
                <w:sz w:val="28"/>
                <w:szCs w:val="28"/>
                <w:lang w:val="uk-UA"/>
              </w:rPr>
              <w:t>Зміст господарських операцій</w:t>
            </w:r>
          </w:p>
        </w:tc>
        <w:tc>
          <w:tcPr>
            <w:tcW w:w="2546" w:type="dxa"/>
            <w:gridSpan w:val="2"/>
            <w:vAlign w:val="center"/>
          </w:tcPr>
          <w:p w:rsidR="00F058B5" w:rsidRPr="00EC7349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C7349">
              <w:rPr>
                <w:rFonts w:ascii="Times New Roman" w:hAnsi="Times New Roman"/>
                <w:sz w:val="28"/>
                <w:szCs w:val="28"/>
                <w:lang w:val="uk-UA"/>
              </w:rPr>
              <w:t>Бухгалтерська</w:t>
            </w:r>
          </w:p>
          <w:p w:rsidR="00F058B5" w:rsidRPr="00EC7349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C73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проводка</w:t>
            </w:r>
          </w:p>
        </w:tc>
      </w:tr>
      <w:tr w:rsidR="00F058B5" w:rsidRPr="00574FA6" w:rsidTr="00817382">
        <w:tc>
          <w:tcPr>
            <w:tcW w:w="695" w:type="dxa"/>
            <w:vMerge/>
            <w:vAlign w:val="center"/>
          </w:tcPr>
          <w:p w:rsidR="00F058B5" w:rsidRPr="009A634C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04" w:type="dxa"/>
            <w:vMerge/>
            <w:vAlign w:val="center"/>
          </w:tcPr>
          <w:p w:rsidR="00F058B5" w:rsidRPr="00EC7349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vAlign w:val="center"/>
          </w:tcPr>
          <w:p w:rsidR="00F058B5" w:rsidRPr="00EC7349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C7349">
              <w:rPr>
                <w:rFonts w:ascii="Times New Roman" w:hAnsi="Times New Roman"/>
                <w:sz w:val="28"/>
                <w:szCs w:val="28"/>
                <w:lang w:val="uk-UA"/>
              </w:rPr>
              <w:t>Дебет</w:t>
            </w:r>
          </w:p>
        </w:tc>
        <w:tc>
          <w:tcPr>
            <w:tcW w:w="1270" w:type="dxa"/>
            <w:vAlign w:val="center"/>
          </w:tcPr>
          <w:p w:rsidR="00F058B5" w:rsidRPr="00EC7349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C7349">
              <w:rPr>
                <w:rFonts w:ascii="Times New Roman" w:hAnsi="Times New Roman"/>
                <w:sz w:val="28"/>
                <w:szCs w:val="28"/>
                <w:lang w:val="uk-UA"/>
              </w:rPr>
              <w:t>Кредит</w:t>
            </w:r>
          </w:p>
        </w:tc>
      </w:tr>
      <w:tr w:rsidR="00F058B5" w:rsidRPr="00574FA6" w:rsidTr="00817382">
        <w:trPr>
          <w:trHeight w:val="276"/>
        </w:trPr>
        <w:tc>
          <w:tcPr>
            <w:tcW w:w="695" w:type="dxa"/>
          </w:tcPr>
          <w:p w:rsidR="00F058B5" w:rsidRPr="009A634C" w:rsidRDefault="00F058B5" w:rsidP="00F058B5">
            <w:pPr>
              <w:tabs>
                <w:tab w:val="left" w:pos="405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104" w:type="dxa"/>
          </w:tcPr>
          <w:p w:rsidR="00F058B5" w:rsidRPr="000F2E0D" w:rsidRDefault="00F058B5" w:rsidP="00F058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E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Придбані за готівку путівки в санаторії та будинки відпочинку </w:t>
            </w:r>
          </w:p>
        </w:tc>
        <w:tc>
          <w:tcPr>
            <w:tcW w:w="1276" w:type="dxa"/>
          </w:tcPr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058B5" w:rsidRPr="009A121F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331</w:t>
            </w:r>
          </w:p>
        </w:tc>
        <w:tc>
          <w:tcPr>
            <w:tcW w:w="1270" w:type="dxa"/>
          </w:tcPr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058B5" w:rsidRPr="009A121F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301</w:t>
            </w:r>
          </w:p>
        </w:tc>
      </w:tr>
      <w:tr w:rsidR="00F058B5" w:rsidRPr="00574FA6" w:rsidTr="00817382">
        <w:tc>
          <w:tcPr>
            <w:tcW w:w="695" w:type="dxa"/>
          </w:tcPr>
          <w:p w:rsidR="00F058B5" w:rsidRPr="009A634C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104" w:type="dxa"/>
          </w:tcPr>
          <w:p w:rsidR="00F058B5" w:rsidRPr="000F2E0D" w:rsidRDefault="00F058B5" w:rsidP="00F058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Сплачено в</w:t>
            </w:r>
            <w:r w:rsidRPr="000F2E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артість путівок у будинки відпочинку і санаторії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поточного рахунку</w:t>
            </w:r>
          </w:p>
        </w:tc>
        <w:tc>
          <w:tcPr>
            <w:tcW w:w="1276" w:type="dxa"/>
          </w:tcPr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058B5" w:rsidRPr="009A121F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331</w:t>
            </w:r>
          </w:p>
        </w:tc>
        <w:tc>
          <w:tcPr>
            <w:tcW w:w="1270" w:type="dxa"/>
          </w:tcPr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058B5" w:rsidRPr="009A121F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</w:tr>
      <w:tr w:rsidR="00F058B5" w:rsidRPr="00574FA6" w:rsidTr="00817382">
        <w:tc>
          <w:tcPr>
            <w:tcW w:w="695" w:type="dxa"/>
          </w:tcPr>
          <w:p w:rsidR="00F058B5" w:rsidRPr="009A634C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104" w:type="dxa"/>
          </w:tcPr>
          <w:p w:rsidR="00F058B5" w:rsidRPr="000F2E0D" w:rsidRDefault="00F058B5" w:rsidP="00F058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Оплачена готівкою вартість путівки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працівником підприємства</w:t>
            </w:r>
          </w:p>
        </w:tc>
        <w:tc>
          <w:tcPr>
            <w:tcW w:w="1276" w:type="dxa"/>
          </w:tcPr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058B5" w:rsidRPr="009A121F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301</w:t>
            </w:r>
          </w:p>
        </w:tc>
        <w:tc>
          <w:tcPr>
            <w:tcW w:w="1270" w:type="dxa"/>
          </w:tcPr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058B5" w:rsidRPr="009A121F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331</w:t>
            </w:r>
          </w:p>
        </w:tc>
      </w:tr>
      <w:tr w:rsidR="00F058B5" w:rsidRPr="00574FA6" w:rsidTr="00817382">
        <w:tc>
          <w:tcPr>
            <w:tcW w:w="695" w:type="dxa"/>
          </w:tcPr>
          <w:p w:rsidR="00F058B5" w:rsidRPr="009A634C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6104" w:type="dxa"/>
          </w:tcPr>
          <w:p w:rsidR="00F058B5" w:rsidRPr="000F2E0D" w:rsidRDefault="00F058B5" w:rsidP="00F058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E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Придбані за готівку і за рахунок коштів поточного рахунка грошові документи (поштові марки, марки державного мита, вексельні марки, оплачені авіаквитки)</w:t>
            </w:r>
          </w:p>
        </w:tc>
        <w:tc>
          <w:tcPr>
            <w:tcW w:w="1276" w:type="dxa"/>
          </w:tcPr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058B5" w:rsidRPr="009A121F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331</w:t>
            </w:r>
          </w:p>
        </w:tc>
        <w:tc>
          <w:tcPr>
            <w:tcW w:w="1270" w:type="dxa"/>
          </w:tcPr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058B5" w:rsidRPr="009A121F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301, 311</w:t>
            </w:r>
          </w:p>
        </w:tc>
      </w:tr>
      <w:tr w:rsidR="00F058B5" w:rsidRPr="00574FA6" w:rsidTr="00817382">
        <w:tc>
          <w:tcPr>
            <w:tcW w:w="695" w:type="dxa"/>
          </w:tcPr>
          <w:p w:rsidR="00F058B5" w:rsidRPr="009A634C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104" w:type="dxa"/>
          </w:tcPr>
          <w:p w:rsidR="00F058B5" w:rsidRPr="000F2E0D" w:rsidRDefault="00F058B5" w:rsidP="00F058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F2E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Зарахована виручка від реалізації продукції за готівку через підзвітних осіб, яка здана в ощадний банк або касу поштових відділень</w:t>
            </w:r>
          </w:p>
        </w:tc>
        <w:tc>
          <w:tcPr>
            <w:tcW w:w="1276" w:type="dxa"/>
          </w:tcPr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058B5" w:rsidRPr="009A121F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333</w:t>
            </w:r>
          </w:p>
        </w:tc>
        <w:tc>
          <w:tcPr>
            <w:tcW w:w="1270" w:type="dxa"/>
          </w:tcPr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058B5" w:rsidRPr="009A121F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372</w:t>
            </w:r>
          </w:p>
        </w:tc>
      </w:tr>
      <w:tr w:rsidR="00F058B5" w:rsidRPr="00574FA6" w:rsidTr="00817382">
        <w:tc>
          <w:tcPr>
            <w:tcW w:w="695" w:type="dxa"/>
          </w:tcPr>
          <w:p w:rsidR="00F058B5" w:rsidRPr="009A121F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6104" w:type="dxa"/>
          </w:tcPr>
          <w:p w:rsidR="00F058B5" w:rsidRPr="009A121F" w:rsidRDefault="00F058B5" w:rsidP="00F058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Здана з каси готівка інкасаторам</w:t>
            </w:r>
          </w:p>
        </w:tc>
        <w:tc>
          <w:tcPr>
            <w:tcW w:w="1276" w:type="dxa"/>
          </w:tcPr>
          <w:p w:rsidR="00F058B5" w:rsidRPr="009A121F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333</w:t>
            </w:r>
          </w:p>
        </w:tc>
        <w:tc>
          <w:tcPr>
            <w:tcW w:w="1270" w:type="dxa"/>
          </w:tcPr>
          <w:p w:rsidR="00F058B5" w:rsidRPr="009A121F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301</w:t>
            </w:r>
          </w:p>
        </w:tc>
      </w:tr>
      <w:tr w:rsidR="00F058B5" w:rsidRPr="00574FA6" w:rsidTr="00817382">
        <w:tc>
          <w:tcPr>
            <w:tcW w:w="695" w:type="dxa"/>
          </w:tcPr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6104" w:type="dxa"/>
          </w:tcPr>
          <w:p w:rsidR="00F058B5" w:rsidRDefault="00F058B5" w:rsidP="00F058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Зарахована виручка на поточний рахунок</w:t>
            </w:r>
          </w:p>
        </w:tc>
        <w:tc>
          <w:tcPr>
            <w:tcW w:w="1276" w:type="dxa"/>
          </w:tcPr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333</w:t>
            </w:r>
          </w:p>
        </w:tc>
      </w:tr>
      <w:tr w:rsidR="00F058B5" w:rsidRPr="00574FA6" w:rsidTr="00817382">
        <w:tc>
          <w:tcPr>
            <w:tcW w:w="695" w:type="dxa"/>
          </w:tcPr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6104" w:type="dxa"/>
          </w:tcPr>
          <w:p w:rsidR="00F058B5" w:rsidRDefault="00F058B5" w:rsidP="00F058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Передана готівка інкасаторами у банк</w:t>
            </w:r>
          </w:p>
        </w:tc>
        <w:tc>
          <w:tcPr>
            <w:tcW w:w="1276" w:type="dxa"/>
          </w:tcPr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F058B5" w:rsidRDefault="00F058B5" w:rsidP="00F058B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333</w:t>
            </w:r>
          </w:p>
        </w:tc>
      </w:tr>
    </w:tbl>
    <w:p w:rsidR="00F058B5" w:rsidRDefault="00F058B5" w:rsidP="00F058B5">
      <w:pPr>
        <w:pStyle w:val="a3"/>
        <w:shd w:val="clear" w:color="auto" w:fill="FFFFFF"/>
        <w:tabs>
          <w:tab w:val="left" w:pos="720"/>
        </w:tabs>
        <w:spacing w:after="0" w:line="360" w:lineRule="auto"/>
        <w:ind w:left="0" w:right="7" w:firstLine="851"/>
        <w:jc w:val="both"/>
        <w:rPr>
          <w:rFonts w:ascii="Times New Roman" w:hAnsi="Times New Roman"/>
          <w:sz w:val="28"/>
          <w:szCs w:val="28"/>
        </w:rPr>
      </w:pPr>
      <w:r w:rsidRPr="009A121F">
        <w:rPr>
          <w:rFonts w:ascii="Times New Roman" w:hAnsi="Times New Roman"/>
          <w:spacing w:val="-2"/>
          <w:sz w:val="28"/>
          <w:szCs w:val="28"/>
        </w:rPr>
        <w:t xml:space="preserve">Аналітичний облік по рахунку 33 ведуть у виписках банку, синтетичний – </w:t>
      </w:r>
      <w:r>
        <w:rPr>
          <w:rFonts w:ascii="Times New Roman" w:hAnsi="Times New Roman"/>
          <w:spacing w:val="-2"/>
          <w:sz w:val="28"/>
          <w:szCs w:val="28"/>
        </w:rPr>
        <w:t>у</w:t>
      </w:r>
      <w:r w:rsidRPr="00EC7349">
        <w:rPr>
          <w:rFonts w:ascii="Times New Roman" w:hAnsi="Times New Roman"/>
          <w:sz w:val="28"/>
          <w:szCs w:val="28"/>
        </w:rPr>
        <w:t xml:space="preserve"> Журналі-ордері № 1 с.-г. та Відомості 1.</w:t>
      </w:r>
      <w:r>
        <w:rPr>
          <w:rFonts w:ascii="Times New Roman" w:hAnsi="Times New Roman"/>
          <w:sz w:val="28"/>
          <w:szCs w:val="28"/>
        </w:rPr>
        <w:t>3 с.-г</w:t>
      </w:r>
      <w:r w:rsidRPr="00EC7349">
        <w:rPr>
          <w:rFonts w:ascii="Times New Roman" w:hAnsi="Times New Roman"/>
          <w:sz w:val="28"/>
          <w:szCs w:val="28"/>
        </w:rPr>
        <w:t>.</w:t>
      </w:r>
    </w:p>
    <w:p w:rsidR="00F058B5" w:rsidRPr="000F2E0D" w:rsidRDefault="00F058B5" w:rsidP="00F058B5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F058B5" w:rsidRPr="00554B4F" w:rsidRDefault="00F058B5" w:rsidP="00F058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D007C" w:rsidRDefault="00CD007C" w:rsidP="00F058B5">
      <w:pPr>
        <w:spacing w:after="0" w:line="360" w:lineRule="auto"/>
      </w:pPr>
    </w:p>
    <w:sectPr w:rsidR="00CD007C" w:rsidSect="001502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A06E6"/>
    <w:multiLevelType w:val="hybridMultilevel"/>
    <w:tmpl w:val="A39052F4"/>
    <w:lvl w:ilvl="0" w:tplc="3266037A">
      <w:start w:val="1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FA22067"/>
    <w:multiLevelType w:val="hybridMultilevel"/>
    <w:tmpl w:val="1018AD98"/>
    <w:lvl w:ilvl="0" w:tplc="6D7A60E8">
      <w:start w:val="15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F058B5"/>
    <w:rsid w:val="0012020E"/>
    <w:rsid w:val="00CD007C"/>
    <w:rsid w:val="00E61A09"/>
    <w:rsid w:val="00F058B5"/>
    <w:rsid w:val="00FC3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8B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58B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uk-UA" w:eastAsia="uk-UA"/>
    </w:rPr>
  </w:style>
  <w:style w:type="table" w:styleId="a4">
    <w:name w:val="Table Grid"/>
    <w:basedOn w:val="a1"/>
    <w:uiPriority w:val="39"/>
    <w:rsid w:val="00F058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2</cp:revision>
  <dcterms:created xsi:type="dcterms:W3CDTF">2026-03-04T11:16:00Z</dcterms:created>
  <dcterms:modified xsi:type="dcterms:W3CDTF">2026-03-09T09:21:00Z</dcterms:modified>
</cp:coreProperties>
</file>