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AE5" w:rsidRDefault="00433AE5" w:rsidP="00433AE5">
      <w:pPr>
        <w:shd w:val="clear" w:color="auto" w:fill="FFFFFF"/>
        <w:spacing w:after="0" w:line="240" w:lineRule="auto"/>
        <w:ind w:right="856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Продовження теми 5 (питання 10, 11)</w:t>
      </w:r>
    </w:p>
    <w:p w:rsidR="00433AE5" w:rsidRDefault="00433AE5" w:rsidP="00433AE5">
      <w:pPr>
        <w:shd w:val="clear" w:color="auto" w:fill="FFFFFF"/>
        <w:spacing w:after="0" w:line="240" w:lineRule="auto"/>
        <w:ind w:right="856"/>
        <w:jc w:val="center"/>
        <w:rPr>
          <w:rFonts w:ascii="Times New Roman" w:hAnsi="Times New Roman"/>
          <w:b/>
          <w:sz w:val="28"/>
          <w:szCs w:val="28"/>
        </w:rPr>
      </w:pPr>
    </w:p>
    <w:p w:rsidR="00433AE5" w:rsidRPr="0016179C" w:rsidRDefault="00433AE5" w:rsidP="00433AE5">
      <w:pPr>
        <w:shd w:val="clear" w:color="auto" w:fill="FFFFFF"/>
        <w:spacing w:after="0" w:line="240" w:lineRule="auto"/>
        <w:ind w:left="851" w:right="22"/>
        <w:jc w:val="center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spacing w:val="-2"/>
          <w:sz w:val="28"/>
          <w:szCs w:val="28"/>
        </w:rPr>
        <w:t>10.</w:t>
      </w:r>
      <w:r w:rsidRPr="0016179C">
        <w:rPr>
          <w:rFonts w:ascii="Times New Roman" w:hAnsi="Times New Roman"/>
          <w:b/>
          <w:spacing w:val="-2"/>
          <w:sz w:val="28"/>
          <w:szCs w:val="28"/>
        </w:rPr>
        <w:t xml:space="preserve"> Звітність про рух </w:t>
      </w:r>
      <w:r w:rsidRPr="0016179C">
        <w:rPr>
          <w:rFonts w:ascii="Times New Roman" w:hAnsi="Times New Roman"/>
          <w:b/>
          <w:spacing w:val="7"/>
          <w:sz w:val="28"/>
          <w:szCs w:val="28"/>
        </w:rPr>
        <w:t xml:space="preserve">поточних біологічних активів </w:t>
      </w:r>
      <w:r w:rsidRPr="0016179C">
        <w:rPr>
          <w:rFonts w:ascii="Times New Roman" w:hAnsi="Times New Roman"/>
          <w:b/>
          <w:spacing w:val="5"/>
          <w:sz w:val="28"/>
          <w:szCs w:val="28"/>
        </w:rPr>
        <w:t>тваринництва</w:t>
      </w:r>
    </w:p>
    <w:p w:rsidR="00433AE5" w:rsidRDefault="00433AE5" w:rsidP="00433AE5">
      <w:pPr>
        <w:pStyle w:val="a3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Відповідальність за ведення обліку на фермі покладено на завідуючого або обліковця ферми. </w:t>
      </w:r>
    </w:p>
    <w:p w:rsidR="00433AE5" w:rsidRDefault="00433AE5" w:rsidP="00433AE5">
      <w:pPr>
        <w:pStyle w:val="a3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підставі первинних документів про рух тварин  завідуючий фермою або обліковець роблять записи в Книгу обліку  тварин і птиці на фермі по кожній статево-віковій групі тварин (гол., кг.). Книга складається з 4 розділів: «Наявність на початок місяця», «Надходження», «Вибуття», та «Наявність на кінець місяця». Записи в книгу роблять щодня, реєструючи дані первинних документів, і визначають кількість тварин на початок наступного дня.</w:t>
      </w:r>
    </w:p>
    <w:p w:rsidR="00433AE5" w:rsidRDefault="00433AE5" w:rsidP="00433AE5">
      <w:pPr>
        <w:pStyle w:val="a3"/>
        <w:spacing w:after="0" w:line="240" w:lineRule="auto"/>
        <w:ind w:left="0" w:right="-567"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кінці місяці на підставі підсумкових даних Книги обліку тварин і птиці на фермі складають Звіт про рух тварин і птиці на фермі. У Звіті по кожній статево-віковій групі тварин одним рядком записують наявність тварин на початок місяця, їх надходження, вибуття та наявність на кінець місяця (гол., кг.). Звіт підписують завідуючий фермою, зоотехнік, обліковець і у встановлені строки з прикладеними первинними документами передають в бухгалтерію підприємства.</w:t>
      </w:r>
    </w:p>
    <w:p w:rsidR="00433AE5" w:rsidRPr="006F5AE3" w:rsidRDefault="00433AE5" w:rsidP="00433AE5">
      <w:pPr>
        <w:pStyle w:val="a3"/>
        <w:shd w:val="clear" w:color="auto" w:fill="FFFFFF"/>
        <w:spacing w:after="0" w:line="240" w:lineRule="auto"/>
        <w:ind w:left="1586" w:right="856"/>
        <w:rPr>
          <w:rFonts w:ascii="Times New Roman" w:hAnsi="Times New Roman"/>
          <w:b/>
          <w:spacing w:val="-2"/>
          <w:sz w:val="28"/>
          <w:szCs w:val="28"/>
        </w:rPr>
      </w:pPr>
    </w:p>
    <w:p w:rsidR="00433AE5" w:rsidRDefault="00433AE5" w:rsidP="00433AE5">
      <w:pPr>
        <w:pStyle w:val="a3"/>
        <w:numPr>
          <w:ilvl w:val="0"/>
          <w:numId w:val="3"/>
        </w:numPr>
        <w:shd w:val="clear" w:color="auto" w:fill="FFFFFF"/>
        <w:spacing w:after="0" w:line="240" w:lineRule="auto"/>
        <w:ind w:right="856"/>
        <w:jc w:val="center"/>
        <w:rPr>
          <w:rFonts w:ascii="Times New Roman" w:hAnsi="Times New Roman"/>
          <w:b/>
          <w:spacing w:val="-2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Методи оцінки </w:t>
      </w:r>
      <w:r>
        <w:rPr>
          <w:rFonts w:ascii="Times New Roman" w:hAnsi="Times New Roman"/>
          <w:b/>
          <w:spacing w:val="7"/>
          <w:sz w:val="28"/>
          <w:szCs w:val="28"/>
        </w:rPr>
        <w:t xml:space="preserve">поточних біологічних активів </w:t>
      </w:r>
      <w:r>
        <w:rPr>
          <w:rFonts w:ascii="Times New Roman" w:hAnsi="Times New Roman"/>
          <w:b/>
          <w:spacing w:val="5"/>
          <w:sz w:val="28"/>
          <w:szCs w:val="28"/>
        </w:rPr>
        <w:t>тваринництва</w:t>
      </w:r>
    </w:p>
    <w:p w:rsidR="00433AE5" w:rsidRDefault="00433AE5" w:rsidP="00433AE5">
      <w:pPr>
        <w:shd w:val="clear" w:color="auto" w:fill="FFFFFF"/>
        <w:spacing w:after="0" w:line="240" w:lineRule="auto"/>
        <w:ind w:right="-567" w:firstLine="851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Грошову оцінку тварин і приросту живої маси здійснюють у бухгалтерії підприємства.</w:t>
      </w:r>
    </w:p>
    <w:p w:rsidR="00433AE5" w:rsidRDefault="00433AE5" w:rsidP="00433AE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-567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Куплених тварин оцінюють по фактичній вартості придбання</w:t>
      </w:r>
    </w:p>
    <w:p w:rsidR="00433AE5" w:rsidRDefault="00433AE5" w:rsidP="00433AE5">
      <w:pPr>
        <w:shd w:val="clear" w:color="auto" w:fill="FFFFFF"/>
        <w:spacing w:after="0" w:line="240" w:lineRule="auto"/>
        <w:ind w:right="-567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(ціна постачальника + витрати на доставку (ТЗВ)).</w:t>
      </w:r>
    </w:p>
    <w:p w:rsidR="00433AE5" w:rsidRDefault="00433AE5" w:rsidP="00433AE5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right="-567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Приплід оцінюють:</w:t>
      </w:r>
    </w:p>
    <w:p w:rsidR="00433AE5" w:rsidRDefault="00433AE5" w:rsidP="00433AE5">
      <w:pPr>
        <w:pStyle w:val="a3"/>
        <w:numPr>
          <w:ilvl w:val="0"/>
          <w:numId w:val="2"/>
        </w:numPr>
        <w:shd w:val="clear" w:color="auto" w:fill="FFFFFF"/>
        <w:tabs>
          <w:tab w:val="left" w:pos="1560"/>
        </w:tabs>
        <w:spacing w:after="0" w:line="240" w:lineRule="auto"/>
        <w:ind w:left="0" w:right="-567" w:firstLine="1276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телята – за справедливою вартістю 1 голови, зменшеною на очікувані витрати на місці продажу, заснованою на цінах активного ринку;</w:t>
      </w:r>
    </w:p>
    <w:p w:rsidR="00433AE5" w:rsidRDefault="00433AE5" w:rsidP="00433AE5">
      <w:pPr>
        <w:pStyle w:val="a3"/>
        <w:numPr>
          <w:ilvl w:val="0"/>
          <w:numId w:val="2"/>
        </w:numPr>
        <w:shd w:val="clear" w:color="auto" w:fill="FFFFFF"/>
        <w:tabs>
          <w:tab w:val="left" w:pos="1560"/>
        </w:tabs>
        <w:spacing w:after="0" w:line="240" w:lineRule="auto"/>
        <w:ind w:left="0" w:right="-567" w:firstLine="1276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поросята – за справедливою вартістю 1 ц живої маси, зменшеною на очікувані витрати на місці продажу, заснованою на цінах активного ринку;</w:t>
      </w:r>
    </w:p>
    <w:p w:rsidR="00433AE5" w:rsidRDefault="00433AE5" w:rsidP="00433AE5">
      <w:pPr>
        <w:pStyle w:val="a3"/>
        <w:numPr>
          <w:ilvl w:val="0"/>
          <w:numId w:val="2"/>
        </w:numPr>
        <w:shd w:val="clear" w:color="auto" w:fill="FFFFFF"/>
        <w:tabs>
          <w:tab w:val="left" w:pos="1560"/>
        </w:tabs>
        <w:spacing w:after="0" w:line="240" w:lineRule="auto"/>
        <w:ind w:left="0" w:right="-567" w:firstLine="1276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ягнята – за справедливою вартістю 1 голови, зменшеною на очікувані витрати на місці продажу, заснованою на цінах активного ринку;</w:t>
      </w:r>
    </w:p>
    <w:p w:rsidR="00433AE5" w:rsidRDefault="00433AE5" w:rsidP="00433AE5">
      <w:pPr>
        <w:pStyle w:val="a3"/>
        <w:numPr>
          <w:ilvl w:val="0"/>
          <w:numId w:val="2"/>
        </w:numPr>
        <w:shd w:val="clear" w:color="auto" w:fill="FFFFFF"/>
        <w:tabs>
          <w:tab w:val="left" w:pos="1560"/>
        </w:tabs>
        <w:spacing w:after="0" w:line="240" w:lineRule="auto"/>
        <w:ind w:left="0" w:right="-567" w:firstLine="1276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лошата – за плановою собівартістю 1 голови (вартість 60 кормо-днів утримання дорослого коня в господарстві);</w:t>
      </w:r>
    </w:p>
    <w:p w:rsidR="00433AE5" w:rsidRDefault="00433AE5" w:rsidP="00433AE5">
      <w:pPr>
        <w:pStyle w:val="a3"/>
        <w:numPr>
          <w:ilvl w:val="0"/>
          <w:numId w:val="2"/>
        </w:numPr>
        <w:shd w:val="clear" w:color="auto" w:fill="FFFFFF"/>
        <w:tabs>
          <w:tab w:val="left" w:pos="1560"/>
        </w:tabs>
        <w:spacing w:after="0" w:line="240" w:lineRule="auto"/>
        <w:ind w:left="0" w:right="-567" w:firstLine="1276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курчата, гусенята, каченята, індичата – за справедливою вартістю 1 голови добового молодняку, зменшеною на очікувані витрати на місці продажу, заснованою на цінах активного ринку;</w:t>
      </w:r>
    </w:p>
    <w:p w:rsidR="00433AE5" w:rsidRDefault="00433AE5" w:rsidP="00433AE5">
      <w:pPr>
        <w:pStyle w:val="a3"/>
        <w:numPr>
          <w:ilvl w:val="0"/>
          <w:numId w:val="2"/>
        </w:numPr>
        <w:shd w:val="clear" w:color="auto" w:fill="FFFFFF"/>
        <w:tabs>
          <w:tab w:val="left" w:pos="1560"/>
        </w:tabs>
        <w:spacing w:after="0" w:line="240" w:lineRule="auto"/>
        <w:ind w:left="0" w:right="-567" w:firstLine="1276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щенята звірів, кролі – за справедливою вартістю 1 голови, зменшеною на очікувані витрати на місці продажу в сумі 50 % при оприбуткуванні та коригуванні на момент відлучення від матки.</w:t>
      </w:r>
    </w:p>
    <w:p w:rsidR="00433AE5" w:rsidRDefault="00433AE5" w:rsidP="00433AE5">
      <w:pPr>
        <w:pStyle w:val="a3"/>
        <w:numPr>
          <w:ilvl w:val="0"/>
          <w:numId w:val="1"/>
        </w:numPr>
        <w:shd w:val="clear" w:color="auto" w:fill="FFFFFF"/>
        <w:tabs>
          <w:tab w:val="left" w:pos="1134"/>
        </w:tabs>
        <w:spacing w:after="0" w:line="240" w:lineRule="auto"/>
        <w:ind w:left="0" w:right="-567" w:firstLine="851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lastRenderedPageBreak/>
        <w:t>Приріст телят, поросят, ягнят, молодняка птиці – за справедливою вартістю 1 ц приросту живої маси, зменшеною на очікувані витрати на місці продажу, заснованою на цінах активного ринку.</w:t>
      </w:r>
    </w:p>
    <w:p w:rsidR="00433AE5" w:rsidRDefault="00433AE5" w:rsidP="00433AE5">
      <w:pPr>
        <w:pStyle w:val="a3"/>
        <w:numPr>
          <w:ilvl w:val="0"/>
          <w:numId w:val="1"/>
        </w:numPr>
        <w:shd w:val="clear" w:color="auto" w:fill="FFFFFF"/>
        <w:tabs>
          <w:tab w:val="left" w:pos="1560"/>
        </w:tabs>
        <w:spacing w:after="0" w:line="240" w:lineRule="auto"/>
        <w:ind w:right="-567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Приріст тварин, що не зважують – за плановою собівартістю</w:t>
      </w:r>
    </w:p>
    <w:p w:rsidR="00433AE5" w:rsidRDefault="00433AE5" w:rsidP="00433AE5">
      <w:pPr>
        <w:shd w:val="clear" w:color="auto" w:fill="FFFFFF"/>
        <w:tabs>
          <w:tab w:val="left" w:pos="1560"/>
        </w:tabs>
        <w:spacing w:after="0" w:line="240" w:lineRule="auto"/>
        <w:ind w:right="-567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кормо-днів відповідної групи тварин.</w:t>
      </w:r>
    </w:p>
    <w:p w:rsidR="00433AE5" w:rsidRDefault="00433AE5" w:rsidP="00433AE5">
      <w:pPr>
        <w:pStyle w:val="a3"/>
        <w:numPr>
          <w:ilvl w:val="0"/>
          <w:numId w:val="1"/>
        </w:numPr>
        <w:shd w:val="clear" w:color="auto" w:fill="FFFFFF"/>
        <w:tabs>
          <w:tab w:val="left" w:pos="1560"/>
        </w:tabs>
        <w:spacing w:after="0" w:line="240" w:lineRule="auto"/>
        <w:ind w:right="-567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Тварин, що вибракували з основного стада – по балансовій</w:t>
      </w:r>
    </w:p>
    <w:p w:rsidR="00433AE5" w:rsidRDefault="00433AE5" w:rsidP="00433AE5">
      <w:pPr>
        <w:shd w:val="clear" w:color="auto" w:fill="FFFFFF"/>
        <w:tabs>
          <w:tab w:val="left" w:pos="1560"/>
        </w:tabs>
        <w:spacing w:after="0" w:line="240" w:lineRule="auto"/>
        <w:ind w:right="-567"/>
        <w:jc w:val="both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  <w:t>вартості.</w:t>
      </w:r>
    </w:p>
    <w:p w:rsidR="00CD007C" w:rsidRDefault="00CD007C" w:rsidP="00433AE5">
      <w:pPr>
        <w:ind w:right="-567"/>
        <w:jc w:val="both"/>
      </w:pPr>
    </w:p>
    <w:sectPr w:rsidR="00CD007C" w:rsidSect="00CD00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245D8"/>
    <w:multiLevelType w:val="hybridMultilevel"/>
    <w:tmpl w:val="491E79DA"/>
    <w:lvl w:ilvl="0" w:tplc="0419000D">
      <w:start w:val="1"/>
      <w:numFmt w:val="bullet"/>
      <w:lvlText w:val=""/>
      <w:lvlJc w:val="left"/>
      <w:pPr>
        <w:ind w:left="19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">
    <w:nsid w:val="1EC22BF8"/>
    <w:multiLevelType w:val="hybridMultilevel"/>
    <w:tmpl w:val="DCE4ACB0"/>
    <w:lvl w:ilvl="0" w:tplc="E1840040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6FCC2D96"/>
    <w:multiLevelType w:val="hybridMultilevel"/>
    <w:tmpl w:val="83A4B5EE"/>
    <w:lvl w:ilvl="0" w:tplc="C2CCAACA">
      <w:start w:val="11"/>
      <w:numFmt w:val="decimal"/>
      <w:lvlText w:val="%1."/>
      <w:lvlJc w:val="left"/>
      <w:pPr>
        <w:ind w:left="158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compat/>
  <w:rsids>
    <w:rsidRoot w:val="00433AE5"/>
    <w:rsid w:val="00433AE5"/>
    <w:rsid w:val="00A32B6D"/>
    <w:rsid w:val="00CD007C"/>
    <w:rsid w:val="00D47E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AE5"/>
    <w:rPr>
      <w:rFonts w:ascii="Calibri" w:eastAsia="Times New Roman" w:hAnsi="Calibri" w:cs="Times New Roman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3A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Anzhela</dc:creator>
  <cp:lastModifiedBy>Anzhela</cp:lastModifiedBy>
  <cp:revision>1</cp:revision>
  <dcterms:created xsi:type="dcterms:W3CDTF">2026-05-19T07:14:00Z</dcterms:created>
  <dcterms:modified xsi:type="dcterms:W3CDTF">2026-05-19T07:16:00Z</dcterms:modified>
</cp:coreProperties>
</file>