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638F9" w14:textId="2CB5DD27" w:rsidR="00DA15C9" w:rsidRPr="00DA15C9" w:rsidRDefault="00DA15C9" w:rsidP="00DA15C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drawing>
          <wp:inline distT="0" distB="0" distL="0" distR="0" wp14:anchorId="5400A1CE" wp14:editId="75FE0807">
            <wp:extent cx="733425" cy="638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5C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drawing>
          <wp:inline distT="0" distB="0" distL="0" distR="0" wp14:anchorId="00A14045" wp14:editId="24B387F1">
            <wp:extent cx="4523740" cy="342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4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F1F47D" w14:textId="7308F516" w:rsidR="00DA15C9" w:rsidRPr="00DA15C9" w:rsidRDefault="00DA15C9" w:rsidP="00DA15C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Тема 4.3. Міжнародні фінанси</w:t>
      </w:r>
    </w:p>
    <w:p w14:paraId="47047034" w14:textId="77777777" w:rsidR="00DA15C9" w:rsidRPr="00DA15C9" w:rsidRDefault="00DA15C9" w:rsidP="00DA15C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687891BE" w14:textId="0D245CAF" w:rsidR="00DA15C9" w:rsidRPr="00DA15C9" w:rsidRDefault="00DA15C9" w:rsidP="00DA15C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План семінарського заняття</w:t>
      </w:r>
    </w:p>
    <w:p w14:paraId="747C09AD" w14:textId="77777777" w:rsidR="00DA15C9" w:rsidRPr="00DA15C9" w:rsidRDefault="00DA15C9" w:rsidP="00DA1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Сутність та функції міжнародних фінансів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умовах фінансової глобалізації.</w:t>
      </w:r>
    </w:p>
    <w:p w14:paraId="558C2204" w14:textId="77777777" w:rsidR="00DA15C9" w:rsidRPr="00DA15C9" w:rsidRDefault="00DA15C9" w:rsidP="00DA1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Світовий фінансовий ринок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структура (валютний, кредитний, інвестиційний) та тенденції розвитку.</w:t>
      </w:r>
    </w:p>
    <w:p w14:paraId="7C01CA24" w14:textId="77777777" w:rsidR="00DA15C9" w:rsidRPr="00DA15C9" w:rsidRDefault="00DA15C9" w:rsidP="00DA1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Еволюція світової валютної системи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від Золотого стандарту до Ямайської системи.</w:t>
      </w:r>
    </w:p>
    <w:p w14:paraId="6BB4CD59" w14:textId="77777777" w:rsidR="00DA15C9" w:rsidRPr="00DA15C9" w:rsidRDefault="00DA15C9" w:rsidP="00DA1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Платіжний баланс країни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структура, методи регулювання та вплив на національну економіку.</w:t>
      </w:r>
    </w:p>
    <w:p w14:paraId="1236BC5B" w14:textId="7DBED59A" w:rsidR="00DA15C9" w:rsidRPr="00DA15C9" w:rsidRDefault="00DA15C9" w:rsidP="00DA1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Міжнародні фінансові інституції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роль МВФ, Світового банку та ЄБРР. </w:t>
      </w:r>
    </w:p>
    <w:p w14:paraId="5EE128C1" w14:textId="7D3FC78A" w:rsidR="00DA15C9" w:rsidRPr="00DA15C9" w:rsidRDefault="00DA15C9" w:rsidP="00DA15C9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Segoe UI Emoji" w:eastAsia="Times New Roman" w:hAnsi="Segoe UI Emoji" w:cs="Segoe UI Emoji"/>
          <w:b/>
          <w:bCs/>
          <w:sz w:val="28"/>
          <w:szCs w:val="28"/>
          <w:lang w:val="uk-UA" w:eastAsia="ru-RU"/>
        </w:rPr>
        <w:t>🧠</w:t>
      </w: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Питання для експрес-дискусії (</w:t>
      </w:r>
      <w:r w:rsidR="006E66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дати відповідь на питання</w:t>
      </w: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)</w:t>
      </w:r>
    </w:p>
    <w:p w14:paraId="7EE56780" w14:textId="12D6EBED" w:rsidR="00DA15C9" w:rsidRDefault="00DA15C9" w:rsidP="00DA15C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Чим «міжнародні фінанси» відрізняються від «національних фінансів»?</w:t>
      </w:r>
    </w:p>
    <w:p w14:paraId="5A25A110" w14:textId="3B898152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Hlk231457397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bookmarkEnd w:id="0"/>
    <w:p w14:paraId="41C08F36" w14:textId="30ABF229" w:rsidR="00DA15C9" w:rsidRDefault="00DA15C9" w:rsidP="00DA15C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дефіцит платіжного балансу і як його покрити?</w:t>
      </w:r>
    </w:p>
    <w:p w14:paraId="4F75E849" w14:textId="75B88005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66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1342F23F" w14:textId="421446C3" w:rsidR="00DA15C9" w:rsidRDefault="00DA15C9" w:rsidP="00DA15C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Яку роль відіграє Банк міжнародних розрахунків (БМР) у координації центральних банків світу?</w:t>
      </w:r>
    </w:p>
    <w:p w14:paraId="1EEB85ED" w14:textId="02A12B6E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66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6D37A222" w14:textId="77777777" w:rsidR="006E66A5" w:rsidRDefault="00DA15C9" w:rsidP="00DA15C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фінансова глобалізація підвищує ризик поширення локальних економічних криз на весь світ?</w:t>
      </w:r>
    </w:p>
    <w:p w14:paraId="0A541662" w14:textId="17A74A22" w:rsidR="00DA15C9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66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  <w:r w:rsidR="00DA15C9"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56EB699E" w14:textId="77777777" w:rsidR="00DA15C9" w:rsidRPr="00DA15C9" w:rsidRDefault="00DA15C9" w:rsidP="00DA15C9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pict w14:anchorId="0F2684F2">
          <v:rect id="_x0000_i1027" style="width:0;height:1.5pt" o:hralign="center" o:hrstd="t" o:hr="t" fillcolor="#a0a0a0" stroked="f"/>
        </w:pict>
      </w:r>
    </w:p>
    <w:p w14:paraId="203FBF32" w14:textId="77777777" w:rsidR="00DA15C9" w:rsidRPr="00DA15C9" w:rsidRDefault="00DA15C9" w:rsidP="00DA15C9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Segoe UI Emoji" w:eastAsia="Times New Roman" w:hAnsi="Segoe UI Emoji" w:cs="Segoe UI Emoji"/>
          <w:b/>
          <w:bCs/>
          <w:sz w:val="28"/>
          <w:szCs w:val="28"/>
          <w:lang w:val="uk-UA" w:eastAsia="ru-RU"/>
        </w:rPr>
        <w:lastRenderedPageBreak/>
        <w:t>📝</w:t>
      </w: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Практичні завдання та кейси</w:t>
      </w:r>
    </w:p>
    <w:p w14:paraId="4896B11D" w14:textId="77777777" w:rsidR="00DA15C9" w:rsidRPr="00DA15C9" w:rsidRDefault="00DA15C9" w:rsidP="00DA15C9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Кейс 1: Аналіз валютного курсу</w:t>
      </w:r>
    </w:p>
    <w:p w14:paraId="5815781B" w14:textId="77777777" w:rsidR="00DA15C9" w:rsidRPr="00DA15C9" w:rsidRDefault="00DA15C9" w:rsidP="00DA15C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Умова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Курс долара США до євро (\(EUR/USD\)) змінився з \(1.10\) до \(1.05\).</w:t>
      </w:r>
    </w:p>
    <w:p w14:paraId="4AAD8417" w14:textId="77777777" w:rsidR="00DA15C9" w:rsidRPr="00DA15C9" w:rsidRDefault="00DA15C9" w:rsidP="00DA15C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Завдання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Визначте, яка валюта зміцнилася, а яка знецінилася. Обґрунтуйте, як це вплине на експортерів та імпортерів у США та Єврозоні.</w:t>
      </w:r>
    </w:p>
    <w:p w14:paraId="78B641F9" w14:textId="07D3AC1C" w:rsidR="00DA15C9" w:rsidRDefault="00DA15C9" w:rsidP="00DA15C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Розв’язок.</w:t>
      </w:r>
    </w:p>
    <w:p w14:paraId="5E7E52A9" w14:textId="199C60B3" w:rsidR="006E66A5" w:rsidRDefault="006E66A5" w:rsidP="00DA15C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E66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171BC51B" w14:textId="77777777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34513DDF" w14:textId="77777777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7DB14FDA" w14:textId="41F92F88" w:rsidR="00DA15C9" w:rsidRPr="00DA15C9" w:rsidRDefault="00DA15C9" w:rsidP="00DA15C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Кейс 2: Платіжний баланс</w:t>
      </w:r>
    </w:p>
    <w:p w14:paraId="165154CF" w14:textId="77777777" w:rsidR="00DA15C9" w:rsidRPr="00DA15C9" w:rsidRDefault="00DA15C9" w:rsidP="00DA15C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Умова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Країна має активне сальдо торговельного балансу (експорт перевищує імпорт), але великий відтік капіталу через фінансовий рахунок.</w:t>
      </w:r>
    </w:p>
    <w:p w14:paraId="1E2B466A" w14:textId="340B0E7E" w:rsidR="00DA15C9" w:rsidRDefault="00DA15C9" w:rsidP="00DA15C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Завдання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Сформулюйте висновок про загальний стан платіжного балансу та запропонуйте два заходи макроекономічної політики для стабілізації національної валюти.</w:t>
      </w:r>
    </w:p>
    <w:p w14:paraId="2737C10E" w14:textId="428D7E52" w:rsidR="00DA15C9" w:rsidRDefault="00DA15C9" w:rsidP="00DA15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Розв’язок.</w:t>
      </w:r>
    </w:p>
    <w:p w14:paraId="64B6B844" w14:textId="77777777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6258F241" w14:textId="77777777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5C76F7C2" w14:textId="77777777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0137C30D" w14:textId="77777777" w:rsidR="006E66A5" w:rsidRPr="00DA15C9" w:rsidRDefault="006E66A5" w:rsidP="006E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4933D672" w14:textId="77777777" w:rsidR="006E66A5" w:rsidRPr="00DA15C9" w:rsidRDefault="006E66A5" w:rsidP="00DA15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0D6020C5" w14:textId="16812655" w:rsidR="006E66A5" w:rsidRDefault="00DA15C9" w:rsidP="00DA15C9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Segoe UI Emoji" w:eastAsia="Times New Roman" w:hAnsi="Segoe UI Emoji" w:cs="Segoe UI Emoji"/>
          <w:b/>
          <w:bCs/>
          <w:sz w:val="28"/>
          <w:szCs w:val="28"/>
          <w:lang w:val="uk-UA" w:eastAsia="ru-RU"/>
        </w:rPr>
        <w:lastRenderedPageBreak/>
        <w:t>🗂</w:t>
      </w: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️ Тестові завдання </w:t>
      </w:r>
      <w:r w:rsidR="006E66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 посиланням</w:t>
      </w:r>
    </w:p>
    <w:p w14:paraId="73A85A26" w14:textId="24BF4ED0" w:rsidR="006E66A5" w:rsidRDefault="006E66A5" w:rsidP="00DA15C9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hyperlink r:id="rId7" w:history="1">
        <w:r w:rsidRPr="00252433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ru-RU"/>
          </w:rPr>
          <w:t>https://naurok.com.ua/test/join?gamecode=8717814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14:paraId="5B8DC510" w14:textId="2F1D2D50" w:rsidR="00DA15C9" w:rsidRPr="00DA15C9" w:rsidRDefault="00DA15C9" w:rsidP="00DA15C9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A15C9">
        <w:rPr>
          <w:rFonts w:ascii="Segoe UI Emoji" w:eastAsia="Times New Roman" w:hAnsi="Segoe UI Emoji" w:cs="Segoe UI Emoji"/>
          <w:b/>
          <w:bCs/>
          <w:sz w:val="28"/>
          <w:szCs w:val="28"/>
          <w:lang w:val="uk-UA" w:eastAsia="ru-RU"/>
        </w:rPr>
        <w:t>📚</w:t>
      </w:r>
      <w:r w:rsidRPr="00DA15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Рекомендована література</w:t>
      </w:r>
    </w:p>
    <w:p w14:paraId="68CDDEE3" w14:textId="77777777" w:rsidR="00DA15C9" w:rsidRPr="00DA15C9" w:rsidRDefault="00DA15C9" w:rsidP="00DA15C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5C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Соскін О. І.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" w:tgtFrame="_blank" w:history="1">
        <w:r w:rsidRPr="00DA15C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Міжнародні фінанси: навчально-методичний посібник</w:t>
        </w:r>
      </w:hyperlink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К.: Національна академія управління.</w:t>
      </w:r>
    </w:p>
    <w:p w14:paraId="2E4B65C8" w14:textId="0B68F555" w:rsidR="00DA15C9" w:rsidRPr="005C2397" w:rsidRDefault="00DA15C9" w:rsidP="00B2236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15C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Зайцева І.Ю.</w:t>
      </w:r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9" w:tgtFrame="_blank" w:history="1">
        <w:r w:rsidRPr="00DA15C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Міжнародні фінанси: Навчальний посібник</w:t>
        </w:r>
      </w:hyperlink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Харків: </w:t>
      </w:r>
      <w:proofErr w:type="spellStart"/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УкрДАЗТ</w:t>
      </w:r>
      <w:proofErr w:type="spellEnd"/>
      <w:r w:rsidRPr="00DA15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sectPr w:rsidR="00DA15C9" w:rsidRPr="005C2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C2D12"/>
    <w:multiLevelType w:val="multilevel"/>
    <w:tmpl w:val="A39E8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F5E8F"/>
    <w:multiLevelType w:val="multilevel"/>
    <w:tmpl w:val="BCCA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13B47"/>
    <w:multiLevelType w:val="multilevel"/>
    <w:tmpl w:val="C962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8C09F9"/>
    <w:multiLevelType w:val="multilevel"/>
    <w:tmpl w:val="A1965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7B4FCB"/>
    <w:multiLevelType w:val="multilevel"/>
    <w:tmpl w:val="E66A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FC141A"/>
    <w:multiLevelType w:val="multilevel"/>
    <w:tmpl w:val="AF9CA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FF70FC"/>
    <w:multiLevelType w:val="multilevel"/>
    <w:tmpl w:val="A1B0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3A517A"/>
    <w:multiLevelType w:val="multilevel"/>
    <w:tmpl w:val="0170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AA30C6"/>
    <w:multiLevelType w:val="multilevel"/>
    <w:tmpl w:val="A3044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0A4520"/>
    <w:multiLevelType w:val="multilevel"/>
    <w:tmpl w:val="47D2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E11EF9"/>
    <w:multiLevelType w:val="multilevel"/>
    <w:tmpl w:val="D226B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F055FB"/>
    <w:multiLevelType w:val="multilevel"/>
    <w:tmpl w:val="84D8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022B15"/>
    <w:multiLevelType w:val="multilevel"/>
    <w:tmpl w:val="1D60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0851C3"/>
    <w:multiLevelType w:val="multilevel"/>
    <w:tmpl w:val="FBB02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415B14"/>
    <w:multiLevelType w:val="multilevel"/>
    <w:tmpl w:val="CB96C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826806"/>
    <w:multiLevelType w:val="multilevel"/>
    <w:tmpl w:val="FFAE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80345F"/>
    <w:multiLevelType w:val="multilevel"/>
    <w:tmpl w:val="C6649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2"/>
  </w:num>
  <w:num w:numId="5">
    <w:abstractNumId w:val="14"/>
  </w:num>
  <w:num w:numId="6">
    <w:abstractNumId w:val="6"/>
  </w:num>
  <w:num w:numId="7">
    <w:abstractNumId w:val="9"/>
  </w:num>
  <w:num w:numId="8">
    <w:abstractNumId w:val="15"/>
  </w:num>
  <w:num w:numId="9">
    <w:abstractNumId w:val="8"/>
  </w:num>
  <w:num w:numId="10">
    <w:abstractNumId w:val="3"/>
  </w:num>
  <w:num w:numId="11">
    <w:abstractNumId w:val="5"/>
  </w:num>
  <w:num w:numId="12">
    <w:abstractNumId w:val="1"/>
  </w:num>
  <w:num w:numId="13">
    <w:abstractNumId w:val="0"/>
  </w:num>
  <w:num w:numId="14">
    <w:abstractNumId w:val="2"/>
  </w:num>
  <w:num w:numId="15">
    <w:abstractNumId w:val="16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C9"/>
    <w:rsid w:val="005C2397"/>
    <w:rsid w:val="006E66A5"/>
    <w:rsid w:val="00DA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300CA"/>
  <w15:chartTrackingRefBased/>
  <w15:docId w15:val="{62187B69-EADE-48FF-B547-2773803F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DA1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DA15C9"/>
  </w:style>
  <w:style w:type="character" w:styleId="a3">
    <w:name w:val="Strong"/>
    <w:basedOn w:val="a0"/>
    <w:uiPriority w:val="22"/>
    <w:qFormat/>
    <w:rsid w:val="00DA15C9"/>
    <w:rPr>
      <w:b/>
      <w:bCs/>
    </w:rPr>
  </w:style>
  <w:style w:type="character" w:styleId="a4">
    <w:name w:val="Hyperlink"/>
    <w:basedOn w:val="a0"/>
    <w:uiPriority w:val="99"/>
    <w:unhideWhenUsed/>
    <w:rsid w:val="00DA15C9"/>
    <w:rPr>
      <w:color w:val="0000FF"/>
      <w:u w:val="single"/>
    </w:rPr>
  </w:style>
  <w:style w:type="character" w:styleId="a5">
    <w:name w:val="Emphasis"/>
    <w:basedOn w:val="a0"/>
    <w:uiPriority w:val="20"/>
    <w:qFormat/>
    <w:rsid w:val="00DA15C9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6E6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43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503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66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29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08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10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33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84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6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9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32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0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43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2112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93475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9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5861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42255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1645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99318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80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1807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209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8446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0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62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78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37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595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59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66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89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.kyiv.ua/files/publications/978-966-8406-64-5-po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urok.com.ua/test/join?gamecode=87178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pk.in.ua/images/biblioteka/4bac_finan/Zaytseva-Mizhnarodni-finansy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2026-06-04T06:09:00Z</dcterms:created>
  <dcterms:modified xsi:type="dcterms:W3CDTF">2026-06-04T06:28:00Z</dcterms:modified>
</cp:coreProperties>
</file>