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4A13D1" w14:textId="77777777" w:rsidR="00E43A25" w:rsidRPr="00E43A25" w:rsidRDefault="00E43A25" w:rsidP="00E43A2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92B2C"/>
          <w:kern w:val="36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color w:val="292B2C"/>
          <w:kern w:val="36"/>
          <w:sz w:val="28"/>
          <w:szCs w:val="28"/>
          <w:lang w:eastAsia="uk-UA"/>
        </w:rPr>
        <w:t>Процеси демократизації в країнах Західної Європи й Америки у другій половині XX — на початку XXI ст.: причини, специфіка, наслідки</w:t>
      </w:r>
    </w:p>
    <w:p w14:paraId="74481081" w14:textId="787809A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 xml:space="preserve"> </w:t>
      </w:r>
    </w:p>
    <w:p w14:paraId="0BAE0B4B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ЗАВДАННЯ ДЛЯ ПІДГОТОВКИ ДО ЗАНЯТТЯ</w:t>
      </w:r>
    </w:p>
    <w:p w14:paraId="2EF3FB69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Повторити матеріал про розвиток країн Західної Європи та Америки в другій половині XX — на початку XXI ст.; підготувати повідомлення або презентації за темою «Причини, специфіка і наслідки процесів демократизації в країнах Західної Європи та Америки в другій половині XX — на початку XXI ст.» (на прикладі однієї з вивчених країн).</w:t>
      </w:r>
    </w:p>
    <w:p w14:paraId="6100C9B4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>ПРИГАДАЙТЕ</w:t>
      </w:r>
    </w:p>
    <w:p w14:paraId="7646E111" w14:textId="77777777" w:rsidR="00E43A25" w:rsidRPr="00E43A25" w:rsidRDefault="00E43A25" w:rsidP="00E43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1. Що таке демократія?</w:t>
      </w:r>
    </w:p>
    <w:p w14:paraId="183551D9" w14:textId="77777777" w:rsidR="00E43A25" w:rsidRPr="00E43A25" w:rsidRDefault="00E43A25" w:rsidP="00E43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2. Які зміни відбуваються в країні під час розгортання процесу демократизації?</w:t>
      </w:r>
    </w:p>
    <w:p w14:paraId="5091B14C" w14:textId="77777777" w:rsidR="00E43A25" w:rsidRPr="00E43A25" w:rsidRDefault="00E43A25" w:rsidP="00E43A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  <w:t>3. Наведіть приклади розгортання процесів демократизації в розглянутих країнах у цей період.</w:t>
      </w:r>
    </w:p>
    <w:p w14:paraId="165BBB58" w14:textId="3C0484EE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292B2C"/>
          <w:sz w:val="28"/>
          <w:szCs w:val="28"/>
          <w:lang w:eastAsia="uk-UA"/>
        </w:rPr>
        <w:t xml:space="preserve"> </w:t>
      </w:r>
    </w:p>
    <w:p w14:paraId="582EE0AE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>ДОКУМЕНТИ РОЗПОВІДАЮТЬ</w:t>
      </w:r>
    </w:p>
    <w:p w14:paraId="196E5884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Зі статті сучасного українського історика Д. </w:t>
      </w:r>
      <w:proofErr w:type="spellStart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>Лакішика</w:t>
      </w:r>
      <w:proofErr w:type="spellEnd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 «Перспективи демократії: минуле, сучасне, майбутнє»</w:t>
      </w:r>
    </w:p>
    <w:p w14:paraId="3946899C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...У XX ст. розвиток демократії мав свої злети і падіння. Понад 70 разів демократична форма правління гинула і її місце посідав авторитарний режим... XX ст. стало також епохою поширення, і всеохоплюючий вплив демократичних ідей, інститутів і процедур зробив минуле століття найсприятливішим періодом у розвитку демократії за всю історію людства.</w:t>
      </w:r>
    </w:p>
    <w:p w14:paraId="6219EE5A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Чим пояснюється встановлення демократичних інститутів у такій кількості країн, які перебувають у різних частинах світу, і чим пояснюються провали, які пережила демократія?</w:t>
      </w:r>
    </w:p>
    <w:p w14:paraId="17D9D3E1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Упродовж XX ст. основні альтернативні течії зазнали невдачі порівняно з демократією... Підтвердженням переваг демократії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євроамериканського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зразка є безслідне зникнення її політичних альтернатив — фашизму, соціалізму і комунізму. Хоча з багатьох причин залишаються поширеними авторитарні режими (нині 33 % населення країн, що розвиваються, живуть в умовах авторитаризму), на загальну світову тенденцію це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вирішально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не впливає. Якщо глянути на відповідні процеси в останні два десятиліття, то спостерігалося поетапне (поступове) поширення демократії. Виразно підтверджується відома теза 42-го Президента США Б. Клінтона про те, що в сучасному світі «демократії не воюють між собою».</w:t>
      </w:r>
    </w:p>
    <w:p w14:paraId="1AA228C5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lastRenderedPageBreak/>
        <w:t>Цю важливу перевагу демократичного ладу впродовж тривалого часу неможливо було передбачити. Однак в останнє десятиліття XX ст. проявився приголомшливий і несподіваний ефект. У період від 1945 до 1989 рр. відбулося 34 міжнародні збройні конфлікти, однак при цьому не було жодного, який виник би між демократичними країнами. Крім того, у них не простежується воєнних приготувань і очікування війни... Можливість виникнення війни між сучасними представницькими демократіями дорівнює майже нулю...</w:t>
      </w:r>
    </w:p>
    <w:p w14:paraId="5A02D2B9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1. Наведіть декілька прикладів того, як у XX ст. гинула демократична форма правління і замість неї встановлювався авторитарний режим. 2. Укажіть факти, які підтверджують думку, що XX ст. стало епохою демократичного тріумфу. 3. Що з розглянутого раніше матеріалу свідчить про «поступове розширення демократії»? 4. Назвіть декілька міжнародних збройних конфліктів, що відбулися в 1945—1989 рр. Чи підтверджують вони наведену тезу, що «демократії не воюють між собою»? Поясніть свою думку.</w:t>
      </w:r>
    </w:p>
    <w:p w14:paraId="395AF626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Зі статті сучасного українського історика М. Рижкова «Особливості американської моделі демократичної системи </w:t>
      </w:r>
      <w:proofErr w:type="spellStart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>постбіполярної</w:t>
      </w:r>
      <w:proofErr w:type="spellEnd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 доби»</w:t>
      </w:r>
    </w:p>
    <w:p w14:paraId="71A1DBB4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...Нова хвиля прямої демократії зародилася в США в бурхливі 60-ті рр. XX ст. й відтоді поступово наростала. У 1978 р. в Каліфорнії із допомогою референдуму, несподівано навіть для самих його ініціаторів, була ухвалена так звана «Пропозиція номер 13», що істотно урізала податки. Відтак на даний момент уряд штату може маневрувати з допомогою лише 15 % бюджету, що вважається унікальною ситуацією не тільки для США, а й для всього світу...</w:t>
      </w:r>
    </w:p>
    <w:p w14:paraId="697688AA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Для західних людей демократія перш за все означає «ліберальну демократію» — політичну систему, що охоплює не лише прямі та чесні вибори, а й владу закону, поділ влади, захист основних свобод, таких як свобода слова, зборів, релігії і приватної власності. Цей набір свобод та правил називається конституційним лібералізмом... (який) виходить із того, що люди наділені невід'ємними базовими, «природними» правами і що держава, уряд мають підпорядковуватися законам й обмежувати свою владу задля забезпечення цих особистісних прав своїх громадян.</w:t>
      </w:r>
    </w:p>
    <w:p w14:paraId="0365E0C4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Серед чинників, які сприяють розвитку ліберальної демократії, одним із вирішальних вважаємо рівень добробуту суспільства. Як свідчить досвід, у бідних країнах демократія не приживається, навіть якщо ці країни вибирають шлях демократичного розвитку... Статистичне дослідження, проведене на підставі вивчення політико-економічного стану всіх держав світу в період між 1950 і 1990 рр., виявило, що є пряма залежність між рівнем доходу на душу населення і терміном життя демократії в країні. Так, при рівні доходу на душу населення 1500—3000 доларів демократія живе до 18 років. І лише рівень доходів вищий за 6000 доларів робить демократію практично безсмертною.</w:t>
      </w:r>
    </w:p>
    <w:p w14:paraId="766C6E1B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...Із розпадом біполярної міжнародної системи символом оптимізму про єдиний безконфліктний світ стає поєднання міжнародної безпеки безпосередньо з </w:t>
      </w: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lastRenderedPageBreak/>
        <w:t xml:space="preserve">розповсюдженням по всій земній кулі демократичних принципів західного ліберального суспільства. Джерелом цього оптимізму, звісно, є новий статус Сполучених Штатів — єдиної наддержави, яка здатна скористатися «вікном можливостей» і в період транзиту від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однополярності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до багатополярності нав'язати власні правила й норми поведінки для всіх учасників міжнародної системи. Однак сьогодні єдина наддержава зіштовхується з новими викликами: обмеженістю національних ресурсів для виконання глобальних зобов'язань підтримки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Pax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Americana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; проблематичною керованістю міжнародних процесів у масштабах усього світу; піднесенням ЄС, Японії й Китаю, що підвищує геополітичні основи американської зовнішньої політики.</w:t>
      </w:r>
    </w:p>
    <w:p w14:paraId="38C8F6C6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1. У чому полягає ліберальна демократія для західної людини? 2. Який зв'язок існує між рівнем доходів суспільства та демократією в країні? 3. Як вплинув розпад біполярної міжнародної системи на поширення принципів західного ліберального суспільства? Наведіть приклади з вивченого матеріалу.</w:t>
      </w:r>
    </w:p>
    <w:p w14:paraId="10AFD23D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Зі статті сучасного українського вченого, політолога С. </w:t>
      </w:r>
      <w:proofErr w:type="spellStart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>Наумкіної</w:t>
      </w:r>
      <w:proofErr w:type="spellEnd"/>
      <w:r w:rsidRPr="00E43A25">
        <w:rPr>
          <w:rFonts w:ascii="Times New Roman" w:eastAsia="Times New Roman" w:hAnsi="Times New Roman" w:cs="Times New Roman"/>
          <w:b/>
          <w:bCs/>
          <w:i/>
          <w:iCs/>
          <w:color w:val="292B2C"/>
          <w:sz w:val="28"/>
          <w:szCs w:val="28"/>
          <w:lang w:eastAsia="uk-UA"/>
        </w:rPr>
        <w:t xml:space="preserve"> «Третя хвиля демократизації: підсумки і перспективи»</w:t>
      </w:r>
    </w:p>
    <w:p w14:paraId="44212C80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Директор Інституту стратегічних досліджень ім.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Дж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Оліна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, професор Гарвардського університету С.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Гантінгтон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виокремлює три хвилі демократизації.</w:t>
      </w:r>
    </w:p>
    <w:p w14:paraId="47B50922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«Друга хвиля» демократизації була викликана результатами Другої світової війни і продовжувалася до 1960-х рр. (приблизно два десятиліття). Зворотний рух продовжувався до 1973 р., у результаті чого у світі стало на шість демократичних держав менше.</w:t>
      </w:r>
    </w:p>
    <w:p w14:paraId="072C4701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Нинішня, третя її хвиля розпочалася на Іберійському півострові в середині 1970-х рр., охопивши далі майже 40 країн. С.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Гантінгтон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робить висновок про початок зворотного руху вже і «третьої хвилі» демократизації... Нині тільки 19 % населення світу проживає у «вільних» суспільствах. Це найнижча цифра починаючи з 1976 р.</w:t>
      </w:r>
    </w:p>
    <w:p w14:paraId="48ACA92F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С.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Гантінгтон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навіть намагається охарактеризувати «третю хвилю» демократичного процесу у вигляді військової кампанії, у ході якої «демократичні сили визволяють одну країну за іншою». Але іноді «можна просунутися занадто далеко вперед», ставши мішенню для нападів і контратак. На думку С.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Гантінгтона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, «третя хвиля» демократизації досягла саме цієї фази. На його думку, демократизації сприяють певні економічні та культурні умови, зокрема відносно високий рівень економічного розвитку та переваги цінностей західної культури. За даними «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Фрідом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хаус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», із 75 країн «вільними» названо тільки п'ять азіатських (Японія, Південна Корея, Монголія, Непал, Бангладеш), усього дві мусульманські (Бангладеш і Турецька республіка Північного Кіпру), і лише три належать не до західної, а до східної гілки християнства (Греція, Болгарія, Республіка Кіпр). Окрім країн Балтії, жодна з держав пострадянського простору не кваліфікована як «вільна»...</w:t>
      </w:r>
    </w:p>
    <w:p w14:paraId="22E35647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lastRenderedPageBreak/>
        <w:t xml:space="preserve">Аналізуючи процес демократизації в післявоєнній Європі, німецький філософ К.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Ясперс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пов'язував воєдино поняття «свобода», «демократія», «право», «воля». Людина, вважає він, має дві претензії: по-перше, на захист від насильства, по-друге, на значущість своїх поглядів і власної волі. Захист дає їй правова держава, значущість поглядам і волі — демократія. До непорушності прав людини як особистості приєднується її право брати участь у житті суспільства. Таке можливо, за твердженням К. </w:t>
      </w:r>
      <w:proofErr w:type="spellStart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Ясперса</w:t>
      </w:r>
      <w:proofErr w:type="spellEnd"/>
      <w:r w:rsidRPr="00E43A25"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>, тільки за умов демократії, тобто за можливості всіх громадян здійснювати вільне волевиявлення...</w:t>
      </w:r>
    </w:p>
    <w:p w14:paraId="0671B258" w14:textId="1FFC9766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92B2C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/>
          <w:iCs/>
          <w:color w:val="292B2C"/>
          <w:sz w:val="28"/>
          <w:szCs w:val="28"/>
          <w:lang w:eastAsia="uk-UA"/>
        </w:rPr>
        <w:t xml:space="preserve"> </w:t>
      </w:r>
    </w:p>
    <w:p w14:paraId="52D3978F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jc w:val="center"/>
        <w:rPr>
          <w:rFonts w:ascii="Roboto" w:eastAsia="Times New Roman" w:hAnsi="Roboto" w:cs="Times New Roman"/>
          <w:color w:val="292B2C"/>
          <w:sz w:val="23"/>
          <w:szCs w:val="23"/>
          <w:lang w:eastAsia="uk-UA"/>
        </w:rPr>
      </w:pPr>
      <w:r w:rsidRPr="00E43A25">
        <w:rPr>
          <w:rFonts w:ascii="Roboto" w:eastAsia="Times New Roman" w:hAnsi="Roboto" w:cs="Times New Roman"/>
          <w:b/>
          <w:bCs/>
          <w:color w:val="292B2C"/>
          <w:sz w:val="23"/>
          <w:szCs w:val="23"/>
          <w:lang w:eastAsia="uk-UA"/>
        </w:rPr>
        <w:t>Узагальнення знань за розділом І. Облаштування післявоєнного світу та розділом II. Держави Північної Америки та Західної Європи: формування постіндустріального суспільства</w:t>
      </w:r>
    </w:p>
    <w:p w14:paraId="1A6A2EA1" w14:textId="352F504D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292B2C"/>
          <w:sz w:val="23"/>
          <w:szCs w:val="23"/>
          <w:lang w:eastAsia="uk-UA"/>
        </w:rPr>
      </w:pPr>
      <w:r w:rsidRPr="00E43A25">
        <w:rPr>
          <w:rFonts w:ascii="Roboto" w:eastAsia="Times New Roman" w:hAnsi="Roboto" w:cs="Times New Roman"/>
          <w:noProof/>
          <w:color w:val="292B2C"/>
          <w:sz w:val="23"/>
          <w:szCs w:val="23"/>
          <w:lang w:eastAsia="uk-UA"/>
        </w:rPr>
        <w:drawing>
          <wp:inline distT="0" distB="0" distL="0" distR="0" wp14:anchorId="3AA4E2A1" wp14:editId="19322E84">
            <wp:extent cx="838200" cy="84518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0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8B9C9E" w14:textId="77777777" w:rsidR="00E43A25" w:rsidRPr="00E43A25" w:rsidRDefault="00E43A25" w:rsidP="00E43A25">
      <w:pPr>
        <w:shd w:val="clear" w:color="auto" w:fill="FFFFFF"/>
        <w:spacing w:after="100" w:afterAutospacing="1" w:line="240" w:lineRule="auto"/>
        <w:jc w:val="center"/>
        <w:rPr>
          <w:rFonts w:ascii="Roboto" w:eastAsia="Times New Roman" w:hAnsi="Roboto" w:cs="Times New Roman"/>
          <w:color w:val="292B2C"/>
          <w:sz w:val="23"/>
          <w:szCs w:val="23"/>
          <w:lang w:eastAsia="uk-UA"/>
        </w:rPr>
      </w:pPr>
      <w:r w:rsidRPr="00E43A25">
        <w:rPr>
          <w:rFonts w:ascii="Roboto" w:eastAsia="Times New Roman" w:hAnsi="Roboto" w:cs="Times New Roman"/>
          <w:b/>
          <w:bCs/>
          <w:color w:val="292B2C"/>
          <w:sz w:val="23"/>
          <w:szCs w:val="23"/>
          <w:lang w:eastAsia="uk-UA"/>
        </w:rPr>
        <w:t>Тестові завдання для підготовки до тематичного оцінювання за розділом І. Облаштування післявоєнного світу та розділом II. Держави Північної Америки та Західної Європи: формування постіндустріального суспільства</w:t>
      </w:r>
    </w:p>
    <w:p w14:paraId="65045A33" w14:textId="221B1666" w:rsidR="00E43A25" w:rsidRPr="00E43A25" w:rsidRDefault="00E43A25" w:rsidP="00E43A25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292B2C"/>
          <w:sz w:val="23"/>
          <w:szCs w:val="23"/>
          <w:lang w:eastAsia="uk-UA"/>
        </w:rPr>
      </w:pPr>
      <w:r w:rsidRPr="00E43A25">
        <w:rPr>
          <w:rFonts w:ascii="Roboto" w:eastAsia="Times New Roman" w:hAnsi="Roboto" w:cs="Times New Roman"/>
          <w:noProof/>
          <w:color w:val="292B2C"/>
          <w:sz w:val="23"/>
          <w:szCs w:val="23"/>
          <w:lang w:eastAsia="uk-UA"/>
        </w:rPr>
        <w:drawing>
          <wp:inline distT="0" distB="0" distL="0" distR="0" wp14:anchorId="62970FE8" wp14:editId="0309980F">
            <wp:extent cx="817245" cy="831215"/>
            <wp:effectExtent l="0" t="0" r="190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utre 108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3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7FC24C" w14:textId="1D5BC5ED" w:rsidR="002E2BEC" w:rsidRDefault="00E43A25">
      <w:r>
        <w:rPr>
          <w:rFonts w:ascii="Roboto" w:eastAsia="Times New Roman" w:hAnsi="Roboto" w:cs="Times New Roman"/>
          <w:color w:val="292B2C"/>
          <w:sz w:val="23"/>
          <w:szCs w:val="23"/>
          <w:lang w:eastAsia="uk-UA"/>
        </w:rPr>
        <w:t xml:space="preserve"> </w:t>
      </w:r>
    </w:p>
    <w:sectPr w:rsidR="002E2B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A6C"/>
    <w:rsid w:val="002E2BEC"/>
    <w:rsid w:val="004D0A6C"/>
    <w:rsid w:val="00E43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93AA6"/>
  <w15:chartTrackingRefBased/>
  <w15:docId w15:val="{F61503C9-962E-4C18-8E6F-B17941AE3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43A2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43A25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3">
    <w:name w:val="Normal (Web)"/>
    <w:basedOn w:val="a"/>
    <w:uiPriority w:val="99"/>
    <w:semiHidden/>
    <w:unhideWhenUsed/>
    <w:rsid w:val="00E43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E43A25"/>
    <w:rPr>
      <w:b/>
      <w:bCs/>
    </w:rPr>
  </w:style>
  <w:style w:type="character" w:styleId="a5">
    <w:name w:val="Emphasis"/>
    <w:basedOn w:val="a0"/>
    <w:uiPriority w:val="20"/>
    <w:qFormat/>
    <w:rsid w:val="00E43A25"/>
    <w:rPr>
      <w:i/>
      <w:iCs/>
    </w:rPr>
  </w:style>
  <w:style w:type="character" w:styleId="a6">
    <w:name w:val="Hyperlink"/>
    <w:basedOn w:val="a0"/>
    <w:uiPriority w:val="99"/>
    <w:semiHidden/>
    <w:unhideWhenUsed/>
    <w:rsid w:val="00E43A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758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4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47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34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5531</Words>
  <Characters>3153</Characters>
  <Application>Microsoft Office Word</Application>
  <DocSecurity>0</DocSecurity>
  <Lines>26</Lines>
  <Paragraphs>17</Paragraphs>
  <ScaleCrop>false</ScaleCrop>
  <Company/>
  <LinksUpToDate>false</LinksUpToDate>
  <CharactersWithSpaces>8667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Нижеголенко</dc:creator>
  <cp:keywords/>
  <dc:description/>
  <cp:lastModifiedBy>Ольга Нижеголенко</cp:lastModifiedBy>
  <cp:revision>2</cp:revision>
  <dcterms:created xsi:type="dcterms:W3CDTF">2026-02-24T07:51:00Z</dcterms:created>
  <dcterms:modified xsi:type="dcterms:W3CDTF">2026-02-24T07:53:00Z</dcterms:modified>
</cp:coreProperties>
</file>