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20626" w14:textId="77777777" w:rsidR="00E673E2" w:rsidRDefault="00E673E2" w:rsidP="00E673E2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Тема 2. </w:t>
      </w:r>
      <w:r>
        <w:rPr>
          <w:rFonts w:ascii="Times New Roman" w:hAnsi="Times New Roman"/>
          <w:b/>
          <w:bCs/>
          <w:spacing w:val="2"/>
          <w:sz w:val="28"/>
          <w:szCs w:val="28"/>
        </w:rPr>
        <w:t xml:space="preserve">Облік витрат і 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виконаних робіт допоміжними виробництвами та машинно-тракторним парком</w:t>
      </w:r>
    </w:p>
    <w:p w14:paraId="52403A66" w14:textId="49B8AA71" w:rsidR="00F66E71" w:rsidRDefault="00E673E2" w:rsidP="00F66E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(питання 5)</w:t>
      </w:r>
    </w:p>
    <w:p w14:paraId="6E415DB9" w14:textId="77777777" w:rsidR="00E673E2" w:rsidRDefault="00E673E2" w:rsidP="00F66E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778C8CB" w14:textId="74142803" w:rsidR="00F66E71" w:rsidRDefault="00E673E2" w:rsidP="00F66E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  </w:t>
      </w:r>
      <w:r w:rsidR="00F66E71" w:rsidRPr="0056541E">
        <w:rPr>
          <w:rFonts w:ascii="Times New Roman" w:hAnsi="Times New Roman"/>
          <w:b/>
          <w:sz w:val="28"/>
          <w:szCs w:val="28"/>
        </w:rPr>
        <w:t xml:space="preserve">Облік витрат і виконаних робіт та обчислення </w:t>
      </w:r>
    </w:p>
    <w:p w14:paraId="4FBC0137" w14:textId="77777777" w:rsidR="00F66E71" w:rsidRDefault="00F66E71" w:rsidP="00F66E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41E">
        <w:rPr>
          <w:rFonts w:ascii="Times New Roman" w:hAnsi="Times New Roman"/>
          <w:b/>
          <w:sz w:val="28"/>
          <w:szCs w:val="28"/>
        </w:rPr>
        <w:t xml:space="preserve">собівартості </w:t>
      </w:r>
      <w:r>
        <w:rPr>
          <w:rFonts w:ascii="Times New Roman" w:hAnsi="Times New Roman"/>
          <w:b/>
          <w:sz w:val="28"/>
          <w:szCs w:val="28"/>
        </w:rPr>
        <w:t>п</w:t>
      </w:r>
      <w:r w:rsidRPr="0056541E">
        <w:rPr>
          <w:rFonts w:ascii="Times New Roman" w:hAnsi="Times New Roman"/>
          <w:b/>
          <w:sz w:val="28"/>
          <w:szCs w:val="28"/>
        </w:rPr>
        <w:t>ослуг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6541E">
        <w:rPr>
          <w:rFonts w:ascii="Times New Roman" w:hAnsi="Times New Roman"/>
          <w:b/>
          <w:sz w:val="28"/>
          <w:szCs w:val="28"/>
        </w:rPr>
        <w:t>енергопостачання та водопостачання</w:t>
      </w:r>
    </w:p>
    <w:p w14:paraId="7A878347" w14:textId="77777777" w:rsidR="00F66E71" w:rsidRPr="0056541E" w:rsidRDefault="00F66E71" w:rsidP="00F66E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541E">
        <w:rPr>
          <w:rFonts w:ascii="Times New Roman" w:hAnsi="Times New Roman"/>
          <w:b/>
          <w:sz w:val="28"/>
          <w:szCs w:val="28"/>
        </w:rPr>
        <w:t xml:space="preserve"> (</w:t>
      </w:r>
      <w:proofErr w:type="spellStart"/>
      <w:r w:rsidRPr="0056541E">
        <w:rPr>
          <w:rFonts w:ascii="Times New Roman" w:hAnsi="Times New Roman"/>
          <w:b/>
          <w:sz w:val="28"/>
          <w:szCs w:val="28"/>
        </w:rPr>
        <w:t>субрах</w:t>
      </w:r>
      <w:proofErr w:type="spellEnd"/>
      <w:r w:rsidRPr="0056541E">
        <w:rPr>
          <w:rFonts w:ascii="Times New Roman" w:hAnsi="Times New Roman"/>
          <w:b/>
          <w:sz w:val="28"/>
          <w:szCs w:val="28"/>
        </w:rPr>
        <w:t>. 2343,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6541E">
        <w:rPr>
          <w:rFonts w:ascii="Times New Roman" w:hAnsi="Times New Roman"/>
          <w:b/>
          <w:sz w:val="28"/>
          <w:szCs w:val="28"/>
        </w:rPr>
        <w:t>2344)</w:t>
      </w:r>
    </w:p>
    <w:p w14:paraId="3BC43500" w14:textId="77777777" w:rsidR="00F66E71" w:rsidRPr="0060245B" w:rsidRDefault="00F66E71" w:rsidP="00F66E71">
      <w:pPr>
        <w:pStyle w:val="HTML"/>
        <w:shd w:val="clear" w:color="auto" w:fill="FFFFFF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56541E">
        <w:rPr>
          <w:rFonts w:ascii="Times New Roman" w:hAnsi="Times New Roman" w:cs="Times New Roman"/>
          <w:sz w:val="28"/>
          <w:szCs w:val="28"/>
          <w:lang w:val="uk-UA"/>
        </w:rPr>
        <w:t xml:space="preserve">На субрахунку </w:t>
      </w:r>
      <w:r>
        <w:rPr>
          <w:rFonts w:ascii="Times New Roman" w:hAnsi="Times New Roman" w:cs="Times New Roman"/>
          <w:sz w:val="28"/>
          <w:szCs w:val="28"/>
          <w:lang w:val="uk-UA"/>
        </w:rPr>
        <w:t>2343 обліковують витрати пов’язані з обслуговуванням, експлуатацією і ремонтом енергетичного господарства, а також витрати на утримання і ремонт електромереж, а на субрахунку 2344 – витрати пов’язані з утриманням системи водопостачання.</w:t>
      </w:r>
    </w:p>
    <w:p w14:paraId="713224BA" w14:textId="77777777" w:rsidR="00F66E71" w:rsidRDefault="00F66E71" w:rsidP="00F66E7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Субрахунки 2343 та 2344 активні, по дебету рахунків облічують витрати на утримання і експлуатацію енергетичного господарства та водопостачання, а по кредиту – надані послуги.</w:t>
      </w:r>
    </w:p>
    <w:p w14:paraId="2BB7EAB5" w14:textId="77777777" w:rsidR="00F66E71" w:rsidRDefault="00F66E71" w:rsidP="00F66E7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витрат по енергопостачанню та водопостачанню ведуть за такими статтями:</w:t>
      </w:r>
    </w:p>
    <w:p w14:paraId="49B3F466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оплату праці;</w:t>
      </w:r>
    </w:p>
    <w:p w14:paraId="17B3D44F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заходи;</w:t>
      </w:r>
    </w:p>
    <w:p w14:paraId="68E499B6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2622E">
        <w:rPr>
          <w:rFonts w:ascii="Times New Roman" w:hAnsi="Times New Roman"/>
          <w:sz w:val="28"/>
          <w:szCs w:val="28"/>
        </w:rPr>
        <w:t>паливо;</w:t>
      </w:r>
    </w:p>
    <w:p w14:paraId="24E9D21B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будівельні матеріали;</w:t>
      </w:r>
    </w:p>
    <w:p w14:paraId="392E1A5E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МШП;</w:t>
      </w:r>
    </w:p>
    <w:p w14:paraId="38B669B5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амортизація;</w:t>
      </w:r>
    </w:p>
    <w:p w14:paraId="49020B43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і послуги;</w:t>
      </w:r>
    </w:p>
    <w:p w14:paraId="6E76E041" w14:textId="77777777" w:rsidR="00F66E71" w:rsidRDefault="00F66E71" w:rsidP="00F66E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витрати (страхові платежі, витрати на відрядження, витрати</w:t>
      </w:r>
    </w:p>
    <w:p w14:paraId="6186126D" w14:textId="77777777" w:rsidR="00F66E71" w:rsidRDefault="00F66E71" w:rsidP="00F66E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3757">
        <w:rPr>
          <w:rFonts w:ascii="Times New Roman" w:hAnsi="Times New Roman"/>
          <w:sz w:val="28"/>
          <w:szCs w:val="28"/>
        </w:rPr>
        <w:t>на пожежну охорону).</w:t>
      </w:r>
    </w:p>
    <w:p w14:paraId="6F7DC054" w14:textId="77777777" w:rsidR="00F66E71" w:rsidRDefault="00F66E71" w:rsidP="00F66E7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Кількість енергії відпущеної споживачам визначають за даними вимірювальних приладів, лічильників, манометрів. Щомісяця за даними Звіту про використання електроенергії списують вартість енергії на рахунки споживачів.</w:t>
      </w:r>
    </w:p>
    <w:p w14:paraId="46484376" w14:textId="77777777" w:rsidR="00F66E71" w:rsidRPr="00B13757" w:rsidRDefault="00F66E71" w:rsidP="00F66E7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водопостачання щомісяця на підставі Звіту про використання води на виробничі та інші потреби розподіляють за споживачами </w:t>
      </w:r>
      <w:proofErr w:type="spellStart"/>
      <w:r>
        <w:rPr>
          <w:rFonts w:ascii="Times New Roman" w:hAnsi="Times New Roman"/>
          <w:sz w:val="28"/>
          <w:szCs w:val="28"/>
        </w:rPr>
        <w:t>пропорційно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кількості спожитої води. </w:t>
      </w:r>
    </w:p>
    <w:p w14:paraId="5D50E3E7" w14:textId="77777777" w:rsidR="00F66E71" w:rsidRPr="00F2622E" w:rsidRDefault="00F66E71" w:rsidP="00F66E71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субрахунках 2343, 2344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F66E71" w14:paraId="15ABF823" w14:textId="77777777" w:rsidTr="00110BA4">
        <w:tc>
          <w:tcPr>
            <w:tcW w:w="710" w:type="dxa"/>
            <w:vMerge w:val="restart"/>
            <w:vAlign w:val="center"/>
          </w:tcPr>
          <w:p w14:paraId="0343ED3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5FEEFCD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6E678D7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F66E71" w14:paraId="2EA7E9D8" w14:textId="77777777" w:rsidTr="00110BA4">
        <w:tc>
          <w:tcPr>
            <w:tcW w:w="710" w:type="dxa"/>
            <w:vMerge/>
            <w:vAlign w:val="center"/>
          </w:tcPr>
          <w:p w14:paraId="015B16C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14:paraId="1E85B5C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A9A37F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14:paraId="5962641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F66E71" w14:paraId="229FA474" w14:textId="77777777" w:rsidTr="00110BA4">
        <w:tc>
          <w:tcPr>
            <w:tcW w:w="710" w:type="dxa"/>
          </w:tcPr>
          <w:p w14:paraId="7AC2C6E7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1D55780B" w14:textId="77777777" w:rsidR="00F66E71" w:rsidRPr="00E65CEC" w:rsidRDefault="00F66E71" w:rsidP="00110BA4">
            <w:pPr>
              <w:pStyle w:val="a3"/>
              <w:spacing w:after="0" w:line="240" w:lineRule="auto"/>
              <w:ind w:left="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заробітна плата головному енергетику, електрику, працівникам водопостачання</w:t>
            </w:r>
          </w:p>
        </w:tc>
        <w:tc>
          <w:tcPr>
            <w:tcW w:w="1276" w:type="dxa"/>
          </w:tcPr>
          <w:p w14:paraId="72EAF5AA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ADF7963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2343,</w:t>
            </w:r>
          </w:p>
          <w:p w14:paraId="2A40A3E8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</w:t>
            </w:r>
          </w:p>
        </w:tc>
        <w:tc>
          <w:tcPr>
            <w:tcW w:w="1275" w:type="dxa"/>
          </w:tcPr>
          <w:p w14:paraId="0CDCC61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CA711E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067A132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F66E71" w14:paraId="7A4C6D5A" w14:textId="77777777" w:rsidTr="00110BA4">
        <w:tc>
          <w:tcPr>
            <w:tcW w:w="710" w:type="dxa"/>
          </w:tcPr>
          <w:p w14:paraId="6174ACD7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54178CE5" w14:textId="77777777" w:rsidR="00F66E71" w:rsidRPr="00E65CEC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головного енергетика, електрика, працівників водопостачання</w:t>
            </w:r>
          </w:p>
        </w:tc>
        <w:tc>
          <w:tcPr>
            <w:tcW w:w="1276" w:type="dxa"/>
          </w:tcPr>
          <w:p w14:paraId="26851066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9D2DF69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  <w:tc>
          <w:tcPr>
            <w:tcW w:w="1275" w:type="dxa"/>
          </w:tcPr>
          <w:p w14:paraId="09D1AE7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C1FC81A" w14:textId="77777777" w:rsidR="00F66E71" w:rsidRPr="00E65CEC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F66E71" w14:paraId="57629F5E" w14:textId="77777777" w:rsidTr="00110BA4">
        <w:tc>
          <w:tcPr>
            <w:tcW w:w="710" w:type="dxa"/>
          </w:tcPr>
          <w:p w14:paraId="610C02B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14:paraId="24D10B69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паливо на потреби енергопостачання, водопостачання</w:t>
            </w:r>
          </w:p>
        </w:tc>
        <w:tc>
          <w:tcPr>
            <w:tcW w:w="1276" w:type="dxa"/>
          </w:tcPr>
          <w:p w14:paraId="02AF8853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43,</w:t>
            </w:r>
          </w:p>
          <w:p w14:paraId="230D8F14" w14:textId="77777777" w:rsidR="00F66E71" w:rsidRPr="00575AC8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2344</w:t>
            </w:r>
          </w:p>
        </w:tc>
        <w:tc>
          <w:tcPr>
            <w:tcW w:w="1275" w:type="dxa"/>
          </w:tcPr>
          <w:p w14:paraId="5A36AB36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E53294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F66E71" w14:paraId="2974D2A0" w14:textId="77777777" w:rsidTr="00110BA4">
        <w:tc>
          <w:tcPr>
            <w:tcW w:w="710" w:type="dxa"/>
          </w:tcPr>
          <w:p w14:paraId="7D88C39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14:paraId="02C588E0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спецодяг працівникам енергопостачання, водопостачання</w:t>
            </w:r>
          </w:p>
        </w:tc>
        <w:tc>
          <w:tcPr>
            <w:tcW w:w="1276" w:type="dxa"/>
          </w:tcPr>
          <w:p w14:paraId="6F20B23E" w14:textId="77777777" w:rsidR="00F66E71" w:rsidRPr="00575AC8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  <w:tc>
          <w:tcPr>
            <w:tcW w:w="1275" w:type="dxa"/>
          </w:tcPr>
          <w:p w14:paraId="5462EF8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8D153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F66E71" w14:paraId="15B0B61A" w14:textId="77777777" w:rsidTr="00110BA4">
        <w:tc>
          <w:tcPr>
            <w:tcW w:w="710" w:type="dxa"/>
          </w:tcPr>
          <w:p w14:paraId="01C11B9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6237" w:type="dxa"/>
          </w:tcPr>
          <w:p w14:paraId="684B628A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Відображені МШП на позабалансовому рахунку до закінчення строку експлуатації</w:t>
            </w:r>
          </w:p>
        </w:tc>
        <w:tc>
          <w:tcPr>
            <w:tcW w:w="1276" w:type="dxa"/>
          </w:tcPr>
          <w:p w14:paraId="2F10324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66D9F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023</w:t>
            </w:r>
          </w:p>
        </w:tc>
        <w:tc>
          <w:tcPr>
            <w:tcW w:w="1275" w:type="dxa"/>
          </w:tcPr>
          <w:p w14:paraId="53C3B2D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6E71" w14:paraId="5F3176D4" w14:textId="77777777" w:rsidTr="00110BA4">
        <w:tc>
          <w:tcPr>
            <w:tcW w:w="710" w:type="dxa"/>
          </w:tcPr>
          <w:p w14:paraId="3746CEA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14:paraId="32738469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будівельні матеріали на потреби енергопостачання, водопостачання</w:t>
            </w:r>
          </w:p>
        </w:tc>
        <w:tc>
          <w:tcPr>
            <w:tcW w:w="1276" w:type="dxa"/>
          </w:tcPr>
          <w:p w14:paraId="14AB8784" w14:textId="77777777" w:rsidR="00F66E71" w:rsidRPr="00575AC8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2343, 2344</w:t>
            </w:r>
          </w:p>
        </w:tc>
        <w:tc>
          <w:tcPr>
            <w:tcW w:w="1275" w:type="dxa"/>
          </w:tcPr>
          <w:p w14:paraId="137A7E7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53495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F66E71" w14:paraId="074CF90A" w14:textId="77777777" w:rsidTr="00110BA4">
        <w:tc>
          <w:tcPr>
            <w:tcW w:w="710" w:type="dxa"/>
          </w:tcPr>
          <w:p w14:paraId="07A8964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</w:tcPr>
          <w:p w14:paraId="69992363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обладнання потреби енергопостачання, водопостачання</w:t>
            </w:r>
          </w:p>
        </w:tc>
        <w:tc>
          <w:tcPr>
            <w:tcW w:w="1276" w:type="dxa"/>
          </w:tcPr>
          <w:p w14:paraId="32EF7CC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  <w:tc>
          <w:tcPr>
            <w:tcW w:w="1275" w:type="dxa"/>
          </w:tcPr>
          <w:p w14:paraId="2891F89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FB8C96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F66E71" w14:paraId="73589F29" w14:textId="77777777" w:rsidTr="00110BA4">
        <w:tc>
          <w:tcPr>
            <w:tcW w:w="710" w:type="dxa"/>
          </w:tcPr>
          <w:p w14:paraId="2EFA9DF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237" w:type="dxa"/>
          </w:tcPr>
          <w:p w14:paraId="5F8C144B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підрядником, сторонніми організаціями по ремонту обладнання потреби енергопостачання, водопостачання</w:t>
            </w:r>
          </w:p>
        </w:tc>
        <w:tc>
          <w:tcPr>
            <w:tcW w:w="1276" w:type="dxa"/>
          </w:tcPr>
          <w:p w14:paraId="1BF37BF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E6A3EA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  <w:tc>
          <w:tcPr>
            <w:tcW w:w="1275" w:type="dxa"/>
          </w:tcPr>
          <w:p w14:paraId="392B404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B4D5EF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4244D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631, 685</w:t>
            </w:r>
          </w:p>
        </w:tc>
      </w:tr>
      <w:tr w:rsidR="00F66E71" w14:paraId="060D96C3" w14:textId="77777777" w:rsidTr="00110BA4">
        <w:tc>
          <w:tcPr>
            <w:tcW w:w="710" w:type="dxa"/>
          </w:tcPr>
          <w:p w14:paraId="29DECFD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</w:tc>
        <w:tc>
          <w:tcPr>
            <w:tcW w:w="6237" w:type="dxa"/>
          </w:tcPr>
          <w:p w14:paraId="63D782BB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електроенергію від РЕС</w:t>
            </w:r>
          </w:p>
        </w:tc>
        <w:tc>
          <w:tcPr>
            <w:tcW w:w="1276" w:type="dxa"/>
          </w:tcPr>
          <w:p w14:paraId="5DBF18C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</w:t>
            </w:r>
          </w:p>
        </w:tc>
        <w:tc>
          <w:tcPr>
            <w:tcW w:w="1275" w:type="dxa"/>
          </w:tcPr>
          <w:p w14:paraId="07273449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F66E71" w14:paraId="0F7049F9" w14:textId="77777777" w:rsidTr="00110BA4">
        <w:tc>
          <w:tcPr>
            <w:tcW w:w="710" w:type="dxa"/>
          </w:tcPr>
          <w:p w14:paraId="525D59D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</w:tcPr>
          <w:p w14:paraId="624C138C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власними допоміжними виробництвами (ремонтна майстерня, електропостачання, водопостачання та інше)</w:t>
            </w:r>
          </w:p>
        </w:tc>
        <w:tc>
          <w:tcPr>
            <w:tcW w:w="1276" w:type="dxa"/>
          </w:tcPr>
          <w:p w14:paraId="1B96D38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43DAA94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  <w:tc>
          <w:tcPr>
            <w:tcW w:w="1275" w:type="dxa"/>
          </w:tcPr>
          <w:p w14:paraId="4CC59CA6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4175E93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F94182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F66E71" w14:paraId="7027901C" w14:textId="77777777" w:rsidTr="00110BA4">
        <w:tc>
          <w:tcPr>
            <w:tcW w:w="710" w:type="dxa"/>
          </w:tcPr>
          <w:p w14:paraId="61D27DD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14:paraId="63329DA2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обладнання потреби енергопостачання, водопостачання</w:t>
            </w:r>
          </w:p>
        </w:tc>
        <w:tc>
          <w:tcPr>
            <w:tcW w:w="1276" w:type="dxa"/>
          </w:tcPr>
          <w:p w14:paraId="27D64BB6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2343, 2344</w:t>
            </w:r>
          </w:p>
        </w:tc>
        <w:tc>
          <w:tcPr>
            <w:tcW w:w="1275" w:type="dxa"/>
          </w:tcPr>
          <w:p w14:paraId="6323424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AB1C03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F66E71" w14:paraId="12A142E0" w14:textId="77777777" w:rsidTr="00110BA4">
        <w:tc>
          <w:tcPr>
            <w:tcW w:w="710" w:type="dxa"/>
          </w:tcPr>
          <w:p w14:paraId="38D080BA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14:paraId="31E73178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відрядженню головного енергетика</w:t>
            </w:r>
          </w:p>
        </w:tc>
        <w:tc>
          <w:tcPr>
            <w:tcW w:w="1276" w:type="dxa"/>
          </w:tcPr>
          <w:p w14:paraId="0D61908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F24CE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</w:t>
            </w:r>
          </w:p>
        </w:tc>
        <w:tc>
          <w:tcPr>
            <w:tcW w:w="1275" w:type="dxa"/>
          </w:tcPr>
          <w:p w14:paraId="547D2D2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3A3F7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F66E71" w14:paraId="4EF588D1" w14:textId="77777777" w:rsidTr="00110BA4">
        <w:tc>
          <w:tcPr>
            <w:tcW w:w="710" w:type="dxa"/>
          </w:tcPr>
          <w:p w14:paraId="4F8F36E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6237" w:type="dxa"/>
          </w:tcPr>
          <w:p w14:paraId="443A5093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ТМЦ для обладнання куточка по ТБ</w:t>
            </w:r>
          </w:p>
        </w:tc>
        <w:tc>
          <w:tcPr>
            <w:tcW w:w="1276" w:type="dxa"/>
          </w:tcPr>
          <w:p w14:paraId="0C31FFA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2343, 2344</w:t>
            </w:r>
          </w:p>
        </w:tc>
        <w:tc>
          <w:tcPr>
            <w:tcW w:w="1275" w:type="dxa"/>
          </w:tcPr>
          <w:p w14:paraId="7528905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037279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20, 22</w:t>
            </w:r>
          </w:p>
        </w:tc>
      </w:tr>
      <w:tr w:rsidR="00F66E71" w14:paraId="2764CC35" w14:textId="77777777" w:rsidTr="00110BA4">
        <w:tc>
          <w:tcPr>
            <w:tcW w:w="710" w:type="dxa"/>
          </w:tcPr>
          <w:p w14:paraId="3C8E9B09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6237" w:type="dxa"/>
          </w:tcPr>
          <w:p w14:paraId="45DE6B55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рослинництву (під конкретну культуру)</w:t>
            </w:r>
          </w:p>
        </w:tc>
        <w:tc>
          <w:tcPr>
            <w:tcW w:w="1276" w:type="dxa"/>
          </w:tcPr>
          <w:p w14:paraId="00C8652A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2DDA219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BA0688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43D616E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738C18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27E9B7E8" w14:textId="77777777" w:rsidTr="00110BA4">
        <w:tc>
          <w:tcPr>
            <w:tcW w:w="710" w:type="dxa"/>
          </w:tcPr>
          <w:p w14:paraId="60FACC44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6237" w:type="dxa"/>
          </w:tcPr>
          <w:p w14:paraId="107B43B1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тваринництву (для конкретної групи тварин)</w:t>
            </w:r>
          </w:p>
        </w:tc>
        <w:tc>
          <w:tcPr>
            <w:tcW w:w="1276" w:type="dxa"/>
          </w:tcPr>
          <w:p w14:paraId="63E0A1D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AE567B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A38733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14:paraId="52A7F5B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8A624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1FBA3A3C" w14:textId="77777777" w:rsidTr="00110BA4">
        <w:tc>
          <w:tcPr>
            <w:tcW w:w="710" w:type="dxa"/>
          </w:tcPr>
          <w:p w14:paraId="4C40FEE5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14:paraId="747F7932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для промислових виробництв (млина, олійниці, консервному цеху)</w:t>
            </w:r>
          </w:p>
        </w:tc>
        <w:tc>
          <w:tcPr>
            <w:tcW w:w="1276" w:type="dxa"/>
          </w:tcPr>
          <w:p w14:paraId="5959637B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54A4A5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E11B6BB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289BEB5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0A0466B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1BECE6ED" w14:textId="77777777" w:rsidTr="00110BA4">
        <w:tc>
          <w:tcPr>
            <w:tcW w:w="710" w:type="dxa"/>
          </w:tcPr>
          <w:p w14:paraId="4658CE97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6237" w:type="dxa"/>
          </w:tcPr>
          <w:p w14:paraId="57FA3E13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для допоміжних виробництв</w:t>
            </w:r>
          </w:p>
        </w:tc>
        <w:tc>
          <w:tcPr>
            <w:tcW w:w="1276" w:type="dxa"/>
          </w:tcPr>
          <w:p w14:paraId="362C3E83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A66F8B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  <w:tc>
          <w:tcPr>
            <w:tcW w:w="1275" w:type="dxa"/>
          </w:tcPr>
          <w:p w14:paraId="3B6139A3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792D5A0D" w14:textId="77777777" w:rsidTr="00110BA4">
        <w:tc>
          <w:tcPr>
            <w:tcW w:w="710" w:type="dxa"/>
          </w:tcPr>
          <w:p w14:paraId="6A63DB3A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6237" w:type="dxa"/>
          </w:tcPr>
          <w:p w14:paraId="13DE24B4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для МТП</w:t>
            </w:r>
          </w:p>
        </w:tc>
        <w:tc>
          <w:tcPr>
            <w:tcW w:w="1276" w:type="dxa"/>
          </w:tcPr>
          <w:p w14:paraId="4C32BEB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1CA7A12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</w:t>
            </w:r>
          </w:p>
        </w:tc>
        <w:tc>
          <w:tcPr>
            <w:tcW w:w="1275" w:type="dxa"/>
          </w:tcPr>
          <w:p w14:paraId="5FB9E259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27C10649" w14:textId="77777777" w:rsidTr="00110BA4">
        <w:tc>
          <w:tcPr>
            <w:tcW w:w="710" w:type="dxa"/>
          </w:tcPr>
          <w:p w14:paraId="5BE4B03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6237" w:type="dxa"/>
          </w:tcPr>
          <w:p w14:paraId="6F49F663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і віднесено на загальновиробничі витрати</w:t>
            </w:r>
          </w:p>
        </w:tc>
        <w:tc>
          <w:tcPr>
            <w:tcW w:w="1276" w:type="dxa"/>
          </w:tcPr>
          <w:p w14:paraId="037E393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C64BEC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FF7B80D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275" w:type="dxa"/>
          </w:tcPr>
          <w:p w14:paraId="3D5CA9C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EB30EF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58AE209B" w14:textId="77777777" w:rsidTr="00110BA4">
        <w:tc>
          <w:tcPr>
            <w:tcW w:w="710" w:type="dxa"/>
          </w:tcPr>
          <w:p w14:paraId="331AE09B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6237" w:type="dxa"/>
          </w:tcPr>
          <w:p w14:paraId="29277C17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і віднесено на адміністративні витрати</w:t>
            </w:r>
          </w:p>
        </w:tc>
        <w:tc>
          <w:tcPr>
            <w:tcW w:w="1276" w:type="dxa"/>
          </w:tcPr>
          <w:p w14:paraId="6AD059C4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610A51E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79B65E9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275" w:type="dxa"/>
          </w:tcPr>
          <w:p w14:paraId="7FA178B4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0A08228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  <w:tr w:rsidR="00F66E71" w14:paraId="24E7E3C7" w14:textId="77777777" w:rsidTr="00110BA4">
        <w:tc>
          <w:tcPr>
            <w:tcW w:w="710" w:type="dxa"/>
          </w:tcPr>
          <w:p w14:paraId="2B25BFB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6237" w:type="dxa"/>
          </w:tcPr>
          <w:p w14:paraId="6237938F" w14:textId="77777777" w:rsidR="00F66E71" w:rsidRDefault="00F66E71" w:rsidP="00110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електропостачанням, водопостачанням для будівництва</w:t>
            </w:r>
          </w:p>
        </w:tc>
        <w:tc>
          <w:tcPr>
            <w:tcW w:w="1276" w:type="dxa"/>
          </w:tcPr>
          <w:p w14:paraId="0924BFE0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E1AF91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275" w:type="dxa"/>
          </w:tcPr>
          <w:p w14:paraId="2A193A8C" w14:textId="77777777" w:rsidR="00F66E71" w:rsidRDefault="00F66E71" w:rsidP="00110B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2343, 2344</w:t>
            </w:r>
          </w:p>
        </w:tc>
      </w:tr>
    </w:tbl>
    <w:p w14:paraId="6F1A17BE" w14:textId="77777777" w:rsidR="00F66E71" w:rsidRPr="00D55268" w:rsidRDefault="00F66E71" w:rsidP="00F66E71">
      <w:pPr>
        <w:pStyle w:val="2"/>
        <w:ind w:firstLine="851"/>
        <w:jc w:val="left"/>
        <w:rPr>
          <w:b w:val="0"/>
          <w:szCs w:val="28"/>
        </w:rPr>
      </w:pPr>
      <w:r>
        <w:rPr>
          <w:b w:val="0"/>
          <w:szCs w:val="28"/>
        </w:rPr>
        <w:lastRenderedPageBreak/>
        <w:t>Аналітичний облік по субрахунках</w:t>
      </w:r>
      <w:r w:rsidRPr="00D55268">
        <w:rPr>
          <w:b w:val="0"/>
          <w:szCs w:val="28"/>
        </w:rPr>
        <w:t xml:space="preserve"> 234</w:t>
      </w:r>
      <w:r>
        <w:rPr>
          <w:b w:val="0"/>
          <w:szCs w:val="28"/>
        </w:rPr>
        <w:t>3, 2344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 (робіт, послуг) інших виробництв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5.6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570DB4AE" w14:textId="77777777" w:rsidR="00F66E71" w:rsidRPr="000C62A5" w:rsidRDefault="00F66E71" w:rsidP="00F66E71">
      <w:pPr>
        <w:pStyle w:val="HTML"/>
        <w:shd w:val="clear" w:color="auto" w:fill="FFFFFF"/>
        <w:tabs>
          <w:tab w:val="clear" w:pos="7328"/>
        </w:tabs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розрахунку собівартості 10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кіловат-годин електр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оенергії потрібно всі витрати, пов'язані з її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виробництвом на власних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електростанціях,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вартість електроенергії, одержаної із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загальної  мережі, і витрати на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утримання  електрогосподарства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поділити на загальну кількість спожитої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електроенергії  без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урахування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електроене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ргії,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використаної електрогосподарством.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Собівартість електроенергії щомісяця списується на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споживачів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br/>
        <w:t xml:space="preserve">виходячи з 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кількості, відпущеної кожному з них. Витрати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на утри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мання    електрогенераторів, змонтованих з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доїльними, стрига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льними, зварювальними  та іншими агрегатами,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відносять безпосередньо на відповідні виробництва.</w:t>
      </w:r>
    </w:p>
    <w:p w14:paraId="43D95D57" w14:textId="77777777" w:rsidR="00F66E71" w:rsidRDefault="00F66E71" w:rsidP="00F66E71">
      <w:pPr>
        <w:pStyle w:val="HTML"/>
        <w:shd w:val="clear" w:color="auto" w:fill="FFFFFF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o355"/>
      <w:bookmarkEnd w:id="0"/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У водопостачанні визначається собівартість 1 куб.  метра води,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>обутої власною водокачкою і одержаної зі сторони. Для цього витрати  на  вод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опостачання  (витрати на утримання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водокачки,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вартість води, одержаної  зі сторони, витрати на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утримання внутрігосподарської  водорозподільної  мережі  тощо)  діляться  на загальну  кількість  використаної  води.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14:paraId="04DE9C30" w14:textId="77777777" w:rsidR="00F66E71" w:rsidRPr="000C62A5" w:rsidRDefault="00F66E71" w:rsidP="00F66E71">
      <w:pPr>
        <w:pStyle w:val="HTML"/>
        <w:shd w:val="clear" w:color="auto" w:fill="FFFFFF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0C62A5">
        <w:rPr>
          <w:rFonts w:ascii="Times New Roman" w:hAnsi="Times New Roman" w:cs="Times New Roman"/>
          <w:sz w:val="28"/>
          <w:szCs w:val="28"/>
          <w:lang w:val="uk-UA"/>
        </w:rPr>
        <w:t>Щомісяця собівартість її відноситься на споживачів  виходячи  з  її  кількості,  відпущеної кожному з них.</w:t>
      </w:r>
    </w:p>
    <w:p w14:paraId="6B1A9F26" w14:textId="77777777" w:rsidR="00F66E71" w:rsidRPr="000C62A5" w:rsidRDefault="00F66E71" w:rsidP="00F66E71">
      <w:pPr>
        <w:pStyle w:val="HTML"/>
        <w:shd w:val="clear" w:color="auto" w:fill="FFFFFF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o356"/>
      <w:bookmarkEnd w:id="1"/>
      <w:r w:rsidRPr="000C62A5">
        <w:rPr>
          <w:rFonts w:ascii="Times New Roman" w:hAnsi="Times New Roman" w:cs="Times New Roman"/>
          <w:sz w:val="28"/>
          <w:szCs w:val="28"/>
          <w:lang w:val="uk-UA"/>
        </w:rPr>
        <w:t xml:space="preserve">Витрати на утримання  насосних  установок,  які  обслуговують </w:t>
      </w:r>
      <w:r w:rsidRPr="000C62A5">
        <w:rPr>
          <w:rFonts w:ascii="Times New Roman" w:hAnsi="Times New Roman" w:cs="Times New Roman"/>
          <w:sz w:val="28"/>
          <w:szCs w:val="28"/>
          <w:lang w:val="uk-UA"/>
        </w:rPr>
        <w:br/>
        <w:t>поля, ферми, ставки, пасовища, відносяться на витрати відповідного об'єкту чи на загальновиробничі витрати.</w:t>
      </w:r>
    </w:p>
    <w:p w14:paraId="77585A1B" w14:textId="77777777" w:rsidR="00F66E71" w:rsidRPr="000C62A5" w:rsidRDefault="00F66E71" w:rsidP="00F66E71">
      <w:pPr>
        <w:spacing w:after="0" w:line="240" w:lineRule="auto"/>
        <w:ind w:firstLine="85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7830D0D2" w14:textId="77777777" w:rsidR="006C6573" w:rsidRDefault="006C6573"/>
    <w:sectPr w:rsidR="006C6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159EB"/>
    <w:multiLevelType w:val="hybridMultilevel"/>
    <w:tmpl w:val="A1583B0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327486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E71"/>
    <w:rsid w:val="000A61F1"/>
    <w:rsid w:val="005154C2"/>
    <w:rsid w:val="005C7F65"/>
    <w:rsid w:val="006C6573"/>
    <w:rsid w:val="00E673E2"/>
    <w:rsid w:val="00F66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F182"/>
  <w15:chartTrackingRefBased/>
  <w15:docId w15:val="{7B639503-C9C0-4CA7-B65C-83B66561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E71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F66E71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6E71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paragraph" w:styleId="a3">
    <w:name w:val="List Paragraph"/>
    <w:basedOn w:val="a"/>
    <w:uiPriority w:val="34"/>
    <w:qFormat/>
    <w:rsid w:val="00F66E71"/>
    <w:pPr>
      <w:ind w:left="720"/>
      <w:contextualSpacing/>
    </w:pPr>
  </w:style>
  <w:style w:type="table" w:styleId="a4">
    <w:name w:val="Table Grid"/>
    <w:basedOn w:val="a1"/>
    <w:uiPriority w:val="39"/>
    <w:rsid w:val="00F66E7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F6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F66E7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1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2</cp:revision>
  <dcterms:created xsi:type="dcterms:W3CDTF">2022-10-11T06:13:00Z</dcterms:created>
  <dcterms:modified xsi:type="dcterms:W3CDTF">2023-09-15T05:34:00Z</dcterms:modified>
</cp:coreProperties>
</file>