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444F3" w14:textId="3401EECE" w:rsidR="0023198B" w:rsidRPr="00F776E0" w:rsidRDefault="001950DA" w:rsidP="00991208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198B" w:rsidRPr="00F776E0">
        <w:rPr>
          <w:rFonts w:ascii="Times New Roman" w:hAnsi="Times New Roman" w:cs="Times New Roman"/>
          <w:b/>
          <w:bCs/>
          <w:sz w:val="28"/>
          <w:szCs w:val="28"/>
        </w:rPr>
        <w:t xml:space="preserve">Заняття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705A687C" w14:textId="77777777" w:rsidR="0023198B" w:rsidRPr="0023198B" w:rsidRDefault="0023198B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</w:t>
      </w:r>
      <w:r w:rsidRPr="0023198B">
        <w:rPr>
          <w:rFonts w:ascii="Times New Roman" w:hAnsi="Times New Roman"/>
          <w:sz w:val="28"/>
          <w:szCs w:val="28"/>
        </w:rPr>
        <w:t>Формування навичок і прийомів мислення. Види, форми, прийоми розумової діяльності. Основні закони риторики</w:t>
      </w:r>
      <w:r w:rsidRPr="002319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366E1A" w14:textId="77777777" w:rsidR="0023198B" w:rsidRDefault="0023198B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2B7E12F" w14:textId="639B7AFF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181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14:paraId="7790836E" w14:textId="77777777" w:rsidR="00F56181" w:rsidRDefault="00F56181" w:rsidP="009912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Формування навичок і прийомів мислення</w:t>
      </w:r>
    </w:p>
    <w:p w14:paraId="1D19B539" w14:textId="77777777" w:rsidR="00F56181" w:rsidRDefault="00F56181" w:rsidP="009912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Види, форми, прийоми розумової діяльності</w:t>
      </w:r>
    </w:p>
    <w:p w14:paraId="483AC494" w14:textId="0AB6AD0E" w:rsidR="00F56181" w:rsidRPr="00F56181" w:rsidRDefault="00F56181" w:rsidP="00991208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Основні закони риторики</w:t>
      </w:r>
    </w:p>
    <w:p w14:paraId="119441A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FA85080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56181">
        <w:rPr>
          <w:rFonts w:ascii="Times New Roman" w:hAnsi="Times New Roman" w:cs="Times New Roman"/>
          <w:b/>
          <w:bCs/>
          <w:sz w:val="28"/>
          <w:szCs w:val="28"/>
        </w:rPr>
        <w:t>Формування навичок і прийомів мислення</w:t>
      </w:r>
    </w:p>
    <w:p w14:paraId="772549B7" w14:textId="77777777" w:rsidR="00F56181" w:rsidRPr="00F56181" w:rsidRDefault="00F56181" w:rsidP="00991208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Мислення людини нерозривно пов'язане з мовою, яка є знаряддям формування і способом існування думки.   Узагальнюючи у слові свої знання, людина виходить за межі того, що дано їй безпосередньо у відчуттях і сприйманнях, значно розширює свої пізнавальні можливості, удосконалює мислення. Мислення є підвалиною свідомої діяльності особистості, формування її розумових та інших властивостей.</w:t>
      </w:r>
    </w:p>
    <w:p w14:paraId="6C89DE33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5B48110" w14:textId="0E791DE4" w:rsidR="00F56181" w:rsidRPr="00F56181" w:rsidRDefault="00F56181" w:rsidP="00991208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181">
        <w:rPr>
          <w:rFonts w:ascii="Times New Roman" w:hAnsi="Times New Roman" w:cs="Times New Roman"/>
          <w:sz w:val="28"/>
          <w:szCs w:val="28"/>
        </w:rPr>
        <w:t xml:space="preserve">  Розумова діяльність органічно пов'язана з практикою , яка є її джерелом. У свою чергу практична діяльність неможлива без мислення, вона стимулює його постійний розвиток, сприяючи впровадженню досягнень людської думки в різних сферах життя суспільства, зокрема професійної діяльності.</w:t>
      </w:r>
    </w:p>
    <w:p w14:paraId="68C8141C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EB85315" w14:textId="59325CEA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Складовою формування професійної компетентності майбутнього спеціаліста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18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компетентність.</w:t>
      </w:r>
    </w:p>
    <w:p w14:paraId="60582F75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6A15446" w14:textId="06241A76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Метою навчання української мови за професійним спрямуванням вбачаю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F56181">
        <w:rPr>
          <w:rFonts w:ascii="Times New Roman" w:hAnsi="Times New Roman" w:cs="Times New Roman"/>
          <w:sz w:val="28"/>
          <w:szCs w:val="28"/>
        </w:rPr>
        <w:t xml:space="preserve"> у всебічному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мовному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розвитку особистості, що втілюється в різноаспектній мовленнєвій діяльності та активній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мовній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поведінці. Працівник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181">
        <w:rPr>
          <w:rFonts w:ascii="Times New Roman" w:hAnsi="Times New Roman" w:cs="Times New Roman"/>
          <w:sz w:val="28"/>
          <w:szCs w:val="28"/>
        </w:rPr>
        <w:t xml:space="preserve"> повинен знати мовні норми, володіти навичками побудови публічного висловлювання , дотримуватись правил мовленнєвого етикету.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2AF2F3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8B70EF2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56181">
        <w:rPr>
          <w:rFonts w:ascii="Times New Roman" w:hAnsi="Times New Roman" w:cs="Times New Roman"/>
          <w:b/>
          <w:bCs/>
          <w:sz w:val="28"/>
          <w:szCs w:val="28"/>
        </w:rPr>
        <w:t>Види, форми, прийоми розумової діяльності</w:t>
      </w:r>
    </w:p>
    <w:p w14:paraId="01C53C60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Мислення – процес опосередкованого та узагальненого пізнання людиною предметів і явищ об'єктивної дійсності в їхніх істотних властивостях, зв'язках і відносинах.</w:t>
      </w:r>
    </w:p>
    <w:p w14:paraId="06A9D5EB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C803DD7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Зароджуючись у чуттєвому пізнанні та спираючись на нього, мислення виходить за його межі. Мислячи, людина пізнає те, чого вона не може безпосередньо сприйняти і уявити; доходить до розуміння суті явищ світу, формує поняття про них і практично оволодіває ними.</w:t>
      </w:r>
    </w:p>
    <w:p w14:paraId="1ED124A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87911FC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Мислення виникає в процесі взаємодії людини із зовнішнім світом, воно є функцією її мозку, вищою формою вияву аналітико-синтетичної діяльності.</w:t>
      </w:r>
    </w:p>
    <w:p w14:paraId="37B3C42B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6797460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Мислення, якщо воно правильне, відображає об'єктивну дійсність глибше, повніше й точніше, ніж чуттєве її пізнання.</w:t>
      </w:r>
    </w:p>
    <w:p w14:paraId="7C7236A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4A886B4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Критерій його істинності – суспільна практика.</w:t>
      </w:r>
    </w:p>
    <w:p w14:paraId="10448AF9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094354B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Мислення людини відбувається з допомогою понять, кожне з яких відображене одним або декількома словами. Процес мислення являє собою перехід суб'єкта від наявних до нових знань.</w:t>
      </w:r>
    </w:p>
    <w:p w14:paraId="40CD58FC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0DB941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Складові операції розумової діяльності людини</w:t>
      </w:r>
    </w:p>
    <w:p w14:paraId="22CDEAD6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0B6E676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Пізнання нового відбувається через розумові дії (операції): аналіз; синтез; абстрагування; узагальнення; класифікацію.</w:t>
      </w:r>
    </w:p>
    <w:p w14:paraId="13B42B17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1E5CC41" w14:textId="3AB04860" w:rsidR="00F56181" w:rsidRPr="00F56181" w:rsidRDefault="00F56181" w:rsidP="0099120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Аналіз — це мислений поділ предмета, явища на складові части­ни, ознаки, властивості та виділення цих компонентів.</w:t>
      </w:r>
    </w:p>
    <w:p w14:paraId="67D9843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EB34C4B" w14:textId="16546273" w:rsidR="00F56181" w:rsidRPr="00F56181" w:rsidRDefault="00F56181" w:rsidP="0099120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Синтез — мислене поєднання в єдине ціле окремих частин, ознак, властивостей предметів, явищ або понять.</w:t>
      </w:r>
    </w:p>
    <w:p w14:paraId="5F8296D6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FE1756C" w14:textId="05AEA6E1" w:rsidR="00F56181" w:rsidRPr="00F56181" w:rsidRDefault="00F56181" w:rsidP="0099120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Узагальнення — виділення на підставі порівняння головного, за­гального, особливого або часткового, що є характерним для певного явища, предмета, об'єкта.</w:t>
      </w:r>
    </w:p>
    <w:p w14:paraId="7762765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763CE97" w14:textId="09E2ABF9" w:rsidR="00F56181" w:rsidRPr="00F56181" w:rsidRDefault="00F56181" w:rsidP="0099120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Абстракція — виділення суттєвих особливостей групи предметів, явищ, або понять.</w:t>
      </w:r>
    </w:p>
    <w:p w14:paraId="6AF9339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53E4083" w14:textId="7C480F76" w:rsidR="00F56181" w:rsidRPr="00F56181" w:rsidRDefault="00F56181" w:rsidP="00991208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Конкретизація — перехід від загального до часткового, зв'язок теорії з практикою, перехід до конкретної дійсності, до чуттєвого досвіду.</w:t>
      </w:r>
    </w:p>
    <w:p w14:paraId="703DD534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5601693" w14:textId="63226F9E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618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Без асоціацій мислення не буває. Розрізняють три типи асоціацій:</w:t>
      </w:r>
    </w:p>
    <w:p w14:paraId="6797B687" w14:textId="723E6955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за суміжністю;</w:t>
      </w:r>
    </w:p>
    <w:p w14:paraId="05330566" w14:textId="5F5BE30E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за подібністю;</w:t>
      </w:r>
    </w:p>
    <w:p w14:paraId="1162E00A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за контрастом.</w:t>
      </w:r>
    </w:p>
    <w:p w14:paraId="1939AC23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48D7FA6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Асоціаціями називаються елементарні зв'язки уявлень і понять між собою, завдяки яким одне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з'явлене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уявлення або поняття викликає інші.</w:t>
      </w:r>
    </w:p>
    <w:p w14:paraId="5366E157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CDF9ED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Судження - найпростіший акт мислення, що відображає зв'язки предметів і явищ або певних ознак.</w:t>
      </w:r>
    </w:p>
    <w:p w14:paraId="19DEA9CE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E2500AE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Судження відповідає на запитання, яке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в процесі діяльності. Судження - основа розуміння.</w:t>
      </w:r>
    </w:p>
    <w:p w14:paraId="3C97D992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8827F05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Умовиводи - це утворення з декількох суджень нового судження.</w:t>
      </w:r>
    </w:p>
    <w:p w14:paraId="314FB982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A8C9022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Умовивід, який знімає невизначеність і дає відповідь на запитання, усвідомлюється як розуміння.</w:t>
      </w:r>
    </w:p>
    <w:p w14:paraId="5D82555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C12025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Розуміння – це пізнання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зв'язків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між предметами і явищами, що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переживається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як задоволення пізнавальної потреби.</w:t>
      </w:r>
    </w:p>
    <w:p w14:paraId="09F1965C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422028B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Індуктивними умовиводами (або індукцією) називається процес переходу одиничних, часткових суджень до загального судження.</w:t>
      </w:r>
    </w:p>
    <w:p w14:paraId="77C84E08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A668A4E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Дедуктивними умовиводами (або дедукцією) називається процес переходу від судження, що висловлює якесь загальне положення, до судження, що висловлює вужчі положення або частковий випадок.</w:t>
      </w:r>
    </w:p>
    <w:p w14:paraId="2AD4C6DA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A6B3649" w14:textId="3B20F0F1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У складній структурі людської психіки є така якість, як уява, або фантазія.</w:t>
      </w:r>
    </w:p>
    <w:p w14:paraId="6E0E48A9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Уява - це психічний процес створення образів предметів, ситуацій, обставин через приведення наявних у людини знань у нову комбінацію.</w:t>
      </w:r>
    </w:p>
    <w:p w14:paraId="350679C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47B716F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Розрізняють два види уяви - відтворювальну і творчу.</w:t>
      </w:r>
    </w:p>
    <w:p w14:paraId="1EBB7F80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231E4F5" w14:textId="79C820A5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Відтворення залежить від:</w:t>
      </w:r>
    </w:p>
    <w:p w14:paraId="7ED2A963" w14:textId="0D9944A5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вихідної інформації;</w:t>
      </w:r>
    </w:p>
    <w:p w14:paraId="446531B8" w14:textId="4BEB143B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суми та якості знань людини;</w:t>
      </w:r>
    </w:p>
    <w:p w14:paraId="79313D47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• наявності психологічної установки.</w:t>
      </w:r>
    </w:p>
    <w:p w14:paraId="7108BA09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6D5E52D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Особливості розумової діяльності людини Для забезпечення надійності та безпеки в складних ситуаціях слід виділити такі риси мислення, як винахідливість, кмітливість, швидкість прийняття рішення, критичність, розсудливість.</w:t>
      </w:r>
    </w:p>
    <w:p w14:paraId="06C5DD92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FD1E501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Психомоторні здібності характеризуються діями, спрямованими на досягнення елементарної мети одним або декількома рухами. Психомоторні здібності впливають на безпеку діяльності людини, особливо пов'язаної з виробництвом </w:t>
      </w:r>
      <w:r w:rsidRPr="00F56181">
        <w:rPr>
          <w:rFonts w:ascii="Times New Roman" w:hAnsi="Times New Roman" w:cs="Times New Roman"/>
          <w:sz w:val="28"/>
          <w:szCs w:val="28"/>
        </w:rPr>
        <w:lastRenderedPageBreak/>
        <w:t>в умовах автоматизації та механізації. При цьому велике значення мають такі ознаки рухів та реакцій: швидкість реакцій, швидкість руху, точність рухів, координованість, темп рухів, ритми рухів (періодичність), надійність.</w:t>
      </w:r>
    </w:p>
    <w:p w14:paraId="624B55B1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F234ABA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 xml:space="preserve">Розумова діяльність пов'язана з психічними процесами, під час яких людина планує свої дії, оперуючи образами та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символами. Людина в діяльності виступає як особистість, що має певні мотиви і намічені цілі. Мотивами можуть виступати потреби, почуття тощо. Для здійснення діяльності необхідно мати об'єкт діяльності, внутрішні спонуки, а також співвідношення </w:t>
      </w:r>
      <w:proofErr w:type="spellStart"/>
      <w:r w:rsidRPr="00F56181">
        <w:rPr>
          <w:rFonts w:ascii="Times New Roman" w:hAnsi="Times New Roman" w:cs="Times New Roman"/>
          <w:sz w:val="28"/>
          <w:szCs w:val="28"/>
        </w:rPr>
        <w:t>спонук</w:t>
      </w:r>
      <w:proofErr w:type="spellEnd"/>
      <w:r w:rsidRPr="00F56181">
        <w:rPr>
          <w:rFonts w:ascii="Times New Roman" w:hAnsi="Times New Roman" w:cs="Times New Roman"/>
          <w:sz w:val="28"/>
          <w:szCs w:val="28"/>
        </w:rPr>
        <w:t xml:space="preserve"> і цілей людини, які вона хоче досягнути в результаті своєї діяльності. Наприклад, людину до діяльності спонукає або особисте збагачення (задоволення особистих потреб), або неможливість фізичного існування без діяльності.</w:t>
      </w:r>
    </w:p>
    <w:p w14:paraId="07F6C333" w14:textId="77777777" w:rsidR="00F56181" w:rsidRPr="00F56181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6FBEE38" w14:textId="20AB384C" w:rsidR="002A2349" w:rsidRPr="00F776E0" w:rsidRDefault="00F56181" w:rsidP="0099120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6181">
        <w:rPr>
          <w:rFonts w:ascii="Times New Roman" w:hAnsi="Times New Roman" w:cs="Times New Roman"/>
          <w:sz w:val="28"/>
          <w:szCs w:val="28"/>
        </w:rPr>
        <w:t>На відміну від фізичної, розумова діяльність супроводжується меншими витратами енергетичних запасів, але це не значить, що вона є легкою. Основним робочим органом під час такого виду діяльності виступає мозок.</w:t>
      </w:r>
    </w:p>
    <w:p w14:paraId="0ACA8F3A" w14:textId="77777777" w:rsidR="00991208" w:rsidRPr="00991208" w:rsidRDefault="00F56181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98B">
        <w:rPr>
          <w:rFonts w:ascii="Times New Roman" w:hAnsi="Times New Roman" w:cs="Times New Roman"/>
          <w:sz w:val="28"/>
          <w:szCs w:val="28"/>
        </w:rPr>
        <w:t xml:space="preserve">   </w:t>
      </w:r>
      <w:r w:rsidR="00991208" w:rsidRPr="00991208">
        <w:rPr>
          <w:rFonts w:ascii="Times New Roman" w:hAnsi="Times New Roman" w:cs="Times New Roman"/>
          <w:sz w:val="28"/>
          <w:szCs w:val="28"/>
        </w:rPr>
        <w:t>Основні закони риторики</w:t>
      </w:r>
    </w:p>
    <w:p w14:paraId="535F72E9" w14:textId="4305D40E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>Риторика – це наука ораторського мистецтва про способи переконання, ефективні форми мовленнєвого впливу на аудиторію з урахуванням її особливостей.</w:t>
      </w:r>
    </w:p>
    <w:p w14:paraId="1035BF7F" w14:textId="51A4E2D8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91208">
        <w:rPr>
          <w:rFonts w:ascii="Times New Roman" w:hAnsi="Times New Roman" w:cs="Times New Roman"/>
          <w:b/>
          <w:bCs/>
          <w:sz w:val="28"/>
          <w:szCs w:val="28"/>
        </w:rPr>
        <w:t>Закони риторики:</w:t>
      </w:r>
    </w:p>
    <w:p w14:paraId="12F9D1DA" w14:textId="3D9F566E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Перший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(концептуальний) формує і розвиває в особистості вміння всебічно аналізувати предмет дослідження і вибудовувати систему знань про нього (задуми і концепцію).</w:t>
      </w:r>
    </w:p>
    <w:p w14:paraId="7A66DE65" w14:textId="24C38B43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Другий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(закон моделювання аудиторії) формує і розвиває в особистості вміння вивчати в системі три групи ознак, які визначають "портрет" будь-якої аудиторії: соціально-демографічні; соціально-психологічні; індивідуально-особистісні.</w:t>
      </w:r>
    </w:p>
    <w:p w14:paraId="50238AAE" w14:textId="7CC23FE2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Третій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(стратегічний) формує і розвиває в особистості вміння розробляти програму діяльності на основі створеної концепції, зважаючи на психологічний "портрет" аудиторії:</w:t>
      </w:r>
    </w:p>
    <w:p w14:paraId="5DE81A5E" w14:textId="4319CA4C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>-  визначення настанови діяльності (навіщо?);</w:t>
      </w:r>
    </w:p>
    <w:p w14:paraId="728A5A0F" w14:textId="4F728F90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>-   виявлення   й   розв'язання   суперечностей   у проблемах, що досліджуються;</w:t>
      </w:r>
    </w:p>
    <w:p w14:paraId="40ADE3B7" w14:textId="77777777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>-  формулювання тези (головної думки, власної позиції).</w:t>
      </w:r>
    </w:p>
    <w:p w14:paraId="6A05BD78" w14:textId="77777777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7D6900B" w14:textId="78FA6BDD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lastRenderedPageBreak/>
        <w:t>Четвертий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(тактичний) формує і розвиває в особистості вміння оперувати з фактами та аргументами, а також активізувати </w:t>
      </w:r>
      <w:proofErr w:type="spellStart"/>
      <w:r w:rsidRPr="00991208">
        <w:rPr>
          <w:rFonts w:ascii="Times New Roman" w:hAnsi="Times New Roman" w:cs="Times New Roman"/>
          <w:sz w:val="28"/>
          <w:szCs w:val="28"/>
        </w:rPr>
        <w:t>мисленнєву</w:t>
      </w:r>
      <w:proofErr w:type="spellEnd"/>
      <w:r w:rsidRPr="00991208">
        <w:rPr>
          <w:rFonts w:ascii="Times New Roman" w:hAnsi="Times New Roman" w:cs="Times New Roman"/>
          <w:sz w:val="28"/>
          <w:szCs w:val="28"/>
        </w:rPr>
        <w:t xml:space="preserve"> діяльність співрозмовника (аудиторії), тобто створювати атмосферу інтелектуальної та емоційної співтворчості.</w:t>
      </w:r>
    </w:p>
    <w:p w14:paraId="0EB46B41" w14:textId="3A08F459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П'ятий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(мовленнєвий) формує і розвиває в особистості вміння володіти мовленням (втілювати свою думку в дійову словесну форму).</w:t>
      </w:r>
    </w:p>
    <w:p w14:paraId="5D44F5C3" w14:textId="0492C5F0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>Система п'яти вмінь, кожне з яких виробляється шляхом оволодіння людиною відповідним законом риторики, і становить зміст того поняття, яке зазначене вище "організаційний аспект".</w:t>
      </w:r>
    </w:p>
    <w:p w14:paraId="2C061380" w14:textId="0DC0463B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Шостий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(закон ефективної комунікації) формує і розвиває в особистості вміння встановлювати, зберігати й закріплювати контакт з. аудиторією як необхідну умову успішної реалізації результату </w:t>
      </w:r>
      <w:proofErr w:type="spellStart"/>
      <w:r w:rsidRPr="00991208">
        <w:rPr>
          <w:rFonts w:ascii="Times New Roman" w:hAnsi="Times New Roman" w:cs="Times New Roman"/>
          <w:sz w:val="28"/>
          <w:szCs w:val="28"/>
        </w:rPr>
        <w:t>мисленнєво</w:t>
      </w:r>
      <w:proofErr w:type="spellEnd"/>
      <w:r w:rsidRPr="00991208">
        <w:rPr>
          <w:rFonts w:ascii="Times New Roman" w:hAnsi="Times New Roman" w:cs="Times New Roman"/>
          <w:sz w:val="28"/>
          <w:szCs w:val="28"/>
        </w:rPr>
        <w:t>-мовленнєвої діяльності.</w:t>
      </w:r>
    </w:p>
    <w:p w14:paraId="6BD92667" w14:textId="24530832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Сьомий закон</w:t>
      </w:r>
      <w:r w:rsidRPr="00991208">
        <w:rPr>
          <w:rFonts w:ascii="Times New Roman" w:hAnsi="Times New Roman" w:cs="Times New Roman"/>
          <w:sz w:val="28"/>
          <w:szCs w:val="28"/>
        </w:rPr>
        <w:t xml:space="preserve"> (системно-аналітичний) формує і розвиває в особистості вміння рефлексувати (виявляти й аналізувати власні відчуття), щоб навчитися робити висновки з помилок і накопичувати цінний досвід.</w:t>
      </w:r>
    </w:p>
    <w:p w14:paraId="0340F6C4" w14:textId="206E39F0" w:rsidR="00991208" w:rsidRPr="00991208" w:rsidRDefault="00991208" w:rsidP="0099120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1208">
        <w:rPr>
          <w:rFonts w:ascii="Times New Roman" w:hAnsi="Times New Roman" w:cs="Times New Roman"/>
          <w:sz w:val="28"/>
          <w:szCs w:val="28"/>
        </w:rPr>
        <w:t xml:space="preserve">Два останніх закони є складовими такого поняття, як "власне управлінський аспект" </w:t>
      </w:r>
      <w:proofErr w:type="spellStart"/>
      <w:r w:rsidRPr="00991208">
        <w:rPr>
          <w:rFonts w:ascii="Times New Roman" w:hAnsi="Times New Roman" w:cs="Times New Roman"/>
          <w:sz w:val="28"/>
          <w:szCs w:val="28"/>
        </w:rPr>
        <w:t>мисленнєво</w:t>
      </w:r>
      <w:proofErr w:type="spellEnd"/>
      <w:r w:rsidRPr="00991208">
        <w:rPr>
          <w:rFonts w:ascii="Times New Roman" w:hAnsi="Times New Roman" w:cs="Times New Roman"/>
          <w:sz w:val="28"/>
          <w:szCs w:val="28"/>
        </w:rPr>
        <w:t>-мовленнєвої діяльності.</w:t>
      </w:r>
    </w:p>
    <w:p w14:paraId="7244C6A0" w14:textId="6E475E9E" w:rsidR="002E2BEC" w:rsidRDefault="00991208" w:rsidP="00991208">
      <w:pPr>
        <w:spacing w:line="276" w:lineRule="auto"/>
      </w:pPr>
      <w:r w:rsidRPr="00991208">
        <w:rPr>
          <w:rFonts w:ascii="Times New Roman" w:hAnsi="Times New Roman" w:cs="Times New Roman"/>
          <w:i/>
          <w:iCs/>
          <w:sz w:val="28"/>
          <w:szCs w:val="28"/>
        </w:rPr>
        <w:t>Риторична формула</w:t>
      </w:r>
      <w:r w:rsidRPr="00991208">
        <w:rPr>
          <w:rFonts w:ascii="Times New Roman" w:hAnsi="Times New Roman" w:cs="Times New Roman"/>
          <w:sz w:val="28"/>
          <w:szCs w:val="28"/>
        </w:rPr>
        <w:t xml:space="preserve">, що аналізується, становить певну цілісну систему, в якій кожний компонент зумовлює і доповнює інший, причому всі компоненти побудовані у строгій логічній послідовності. Концептуальний закон — основоположний, бо вміння мислити дозволяє людині наповнити всю діяльність змістом і жити не по формі, а по суті. Закон моделювання аудиторії, стратегічний, тактичний, мовленнєвий закони, закон ефективної комунікації "працюють" на перший закон, тобто знання цих законів дає можливість людині </w:t>
      </w:r>
      <w:proofErr w:type="spellStart"/>
      <w:r w:rsidRPr="00991208">
        <w:rPr>
          <w:rFonts w:ascii="Times New Roman" w:hAnsi="Times New Roman" w:cs="Times New Roman"/>
          <w:sz w:val="28"/>
          <w:szCs w:val="28"/>
        </w:rPr>
        <w:t>грамотно</w:t>
      </w:r>
      <w:proofErr w:type="spellEnd"/>
      <w:r w:rsidRPr="00991208">
        <w:rPr>
          <w:rFonts w:ascii="Times New Roman" w:hAnsi="Times New Roman" w:cs="Times New Roman"/>
          <w:sz w:val="28"/>
          <w:szCs w:val="28"/>
        </w:rPr>
        <w:t xml:space="preserve"> впровадити задум (концепцію) в суспільстві, оскільки думка може втратити свою цінність досить швидко, якщо не знаходить втілення в життя, і, нарешті, закон системно-аналітичний поширює свою дію на всі попередні закони, бо опанування цього закону дозволяє людині, по-перше, оцінити якість самої концепції, по-друге, уважно проаналізувати весь процес впровадження, знати сильні й слабкі аспекти і тим самим зробити свою справу якнайкраще. Іншими словами, закони риторики, які наведені у риторичній формулі, відбивають системність </w:t>
      </w:r>
      <w:proofErr w:type="spellStart"/>
      <w:r w:rsidRPr="00991208">
        <w:rPr>
          <w:rFonts w:ascii="Times New Roman" w:hAnsi="Times New Roman" w:cs="Times New Roman"/>
          <w:sz w:val="28"/>
          <w:szCs w:val="28"/>
        </w:rPr>
        <w:t>мисленнєво</w:t>
      </w:r>
      <w:proofErr w:type="spellEnd"/>
      <w:r w:rsidRPr="00991208">
        <w:rPr>
          <w:rFonts w:ascii="Times New Roman" w:hAnsi="Times New Roman" w:cs="Times New Roman"/>
          <w:sz w:val="28"/>
          <w:szCs w:val="28"/>
        </w:rPr>
        <w:t>-мовленнєвої діяльності (що, навіщо, як), що головним чином визначає результативність цієї діяльності, від чого дещо залежить успіх будь-якої конкретної діяльності людини.</w:t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56E3A"/>
    <w:multiLevelType w:val="hybridMultilevel"/>
    <w:tmpl w:val="CB3AF574"/>
    <w:lvl w:ilvl="0" w:tplc="868E981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C6093"/>
    <w:multiLevelType w:val="hybridMultilevel"/>
    <w:tmpl w:val="B9DA9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DDF"/>
    <w:rsid w:val="001950DA"/>
    <w:rsid w:val="0023198B"/>
    <w:rsid w:val="00267B36"/>
    <w:rsid w:val="002A2349"/>
    <w:rsid w:val="002E2BEC"/>
    <w:rsid w:val="00703DFB"/>
    <w:rsid w:val="00842DDF"/>
    <w:rsid w:val="00991208"/>
    <w:rsid w:val="00C9397A"/>
    <w:rsid w:val="00C9652C"/>
    <w:rsid w:val="00F5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379CF"/>
  <w15:chartTrackingRefBased/>
  <w15:docId w15:val="{67F49D64-913E-48C6-917C-445DCADD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5908</Words>
  <Characters>3369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2025-02-24T09:45:00Z</dcterms:created>
  <dcterms:modified xsi:type="dcterms:W3CDTF">2025-02-24T09:45:00Z</dcterms:modified>
</cp:coreProperties>
</file>