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4833" w:rsidRPr="00C06793" w:rsidRDefault="00EE4833" w:rsidP="00EE4833">
      <w:pPr>
        <w:jc w:val="center"/>
        <w:rPr>
          <w:rFonts w:ascii="Times New Roman" w:hAnsi="Times New Roman" w:cs="Times New Roman"/>
          <w:b/>
        </w:rPr>
      </w:pPr>
      <w:r w:rsidRPr="0078335F">
        <w:rPr>
          <w:rFonts w:ascii="Times New Roman" w:hAnsi="Times New Roman" w:cs="Times New Roman"/>
          <w:b/>
        </w:rPr>
        <w:t>ІНСТРУКЦІЙНА   КАРТА</w:t>
      </w:r>
    </w:p>
    <w:p w:rsidR="00EE4833" w:rsidRPr="0078335F" w:rsidRDefault="00EE4833" w:rsidP="00EE4833">
      <w:pPr>
        <w:jc w:val="center"/>
        <w:rPr>
          <w:rFonts w:ascii="Times New Roman" w:hAnsi="Times New Roman" w:cs="Times New Roman"/>
          <w:b/>
          <w:lang w:val="uk-UA"/>
        </w:rPr>
      </w:pPr>
      <w:r w:rsidRPr="0078335F">
        <w:rPr>
          <w:rFonts w:ascii="Times New Roman" w:hAnsi="Times New Roman" w:cs="Times New Roman"/>
          <w:b/>
          <w:lang w:val="uk-UA"/>
        </w:rPr>
        <w:t>для провед</w:t>
      </w:r>
      <w:r>
        <w:rPr>
          <w:rFonts w:ascii="Times New Roman" w:hAnsi="Times New Roman" w:cs="Times New Roman"/>
          <w:b/>
          <w:lang w:val="uk-UA"/>
        </w:rPr>
        <w:t>ення практичного заняття</w:t>
      </w:r>
    </w:p>
    <w:p w:rsidR="00EE4833" w:rsidRPr="0078335F" w:rsidRDefault="00EE4833" w:rsidP="00C836E8">
      <w:pPr>
        <w:rPr>
          <w:rFonts w:ascii="Times New Roman" w:hAnsi="Times New Roman" w:cs="Times New Roman"/>
          <w:b/>
          <w:lang w:val="uk-UA"/>
        </w:rPr>
      </w:pPr>
      <w:r w:rsidRPr="0078335F">
        <w:rPr>
          <w:rFonts w:ascii="Times New Roman" w:hAnsi="Times New Roman" w:cs="Times New Roman"/>
          <w:b/>
          <w:lang w:val="uk-UA"/>
        </w:rPr>
        <w:t>Дисципліна: Технологія виро</w:t>
      </w:r>
      <w:r>
        <w:rPr>
          <w:rFonts w:ascii="Times New Roman" w:hAnsi="Times New Roman" w:cs="Times New Roman"/>
          <w:b/>
          <w:lang w:val="uk-UA"/>
        </w:rPr>
        <w:t xml:space="preserve">бництва продукції рослинництва </w:t>
      </w:r>
    </w:p>
    <w:p w:rsidR="00EE4833" w:rsidRPr="00477C66" w:rsidRDefault="00EE4833" w:rsidP="00EE4833">
      <w:pPr>
        <w:spacing w:after="0"/>
        <w:rPr>
          <w:rFonts w:ascii="Times New Roman" w:hAnsi="Times New Roman" w:cs="Times New Roman"/>
          <w:sz w:val="24"/>
          <w:szCs w:val="24"/>
          <w:lang w:val="uk-UA"/>
        </w:rPr>
      </w:pPr>
      <w:r w:rsidRPr="00477C66">
        <w:rPr>
          <w:rFonts w:ascii="Times New Roman" w:hAnsi="Times New Roman" w:cs="Times New Roman"/>
          <w:b/>
          <w:sz w:val="24"/>
          <w:szCs w:val="24"/>
          <w:lang w:val="uk-UA"/>
        </w:rPr>
        <w:t xml:space="preserve">Тема заняття: </w:t>
      </w:r>
      <w:r w:rsidRPr="00477C66">
        <w:rPr>
          <w:rFonts w:ascii="Times New Roman" w:hAnsi="Times New Roman" w:cs="Times New Roman"/>
          <w:sz w:val="24"/>
          <w:szCs w:val="24"/>
          <w:lang w:val="uk-UA"/>
        </w:rPr>
        <w:t>Складання агротехнічної частини технологічної карти в</w:t>
      </w:r>
      <w:r w:rsidR="00BB34BC">
        <w:rPr>
          <w:rFonts w:ascii="Times New Roman" w:hAnsi="Times New Roman" w:cs="Times New Roman"/>
          <w:sz w:val="24"/>
          <w:szCs w:val="24"/>
          <w:lang w:val="uk-UA"/>
        </w:rPr>
        <w:t>ирощування цукрового буряку</w:t>
      </w:r>
    </w:p>
    <w:p w:rsidR="00EE4833" w:rsidRPr="00477C66" w:rsidRDefault="00EE4833" w:rsidP="0074260C">
      <w:pPr>
        <w:spacing w:after="0"/>
        <w:jc w:val="both"/>
        <w:rPr>
          <w:rFonts w:ascii="Times New Roman" w:hAnsi="Times New Roman" w:cs="Times New Roman"/>
          <w:sz w:val="24"/>
          <w:szCs w:val="24"/>
          <w:lang w:val="uk-UA"/>
        </w:rPr>
      </w:pPr>
      <w:r w:rsidRPr="00477C66">
        <w:rPr>
          <w:rFonts w:ascii="Times New Roman" w:hAnsi="Times New Roman" w:cs="Times New Roman"/>
          <w:b/>
          <w:sz w:val="24"/>
          <w:szCs w:val="24"/>
          <w:lang w:val="uk-UA"/>
        </w:rPr>
        <w:t xml:space="preserve">Мета заняття: </w:t>
      </w:r>
      <w:r w:rsidRPr="00477C66">
        <w:rPr>
          <w:rFonts w:ascii="Times New Roman" w:hAnsi="Times New Roman" w:cs="Times New Roman"/>
          <w:sz w:val="24"/>
          <w:szCs w:val="24"/>
          <w:lang w:val="uk-UA"/>
        </w:rPr>
        <w:t>Засвоїти методику складання агротехнічної частини технол</w:t>
      </w:r>
      <w:r w:rsidR="00BB34BC">
        <w:rPr>
          <w:rFonts w:ascii="Times New Roman" w:hAnsi="Times New Roman" w:cs="Times New Roman"/>
          <w:sz w:val="24"/>
          <w:szCs w:val="24"/>
          <w:lang w:val="uk-UA"/>
        </w:rPr>
        <w:t>огічної карти вирощування цукрового буряку</w:t>
      </w:r>
    </w:p>
    <w:p w:rsidR="00EE4833" w:rsidRDefault="00EE4833" w:rsidP="0074260C">
      <w:pPr>
        <w:spacing w:after="0"/>
        <w:jc w:val="both"/>
        <w:rPr>
          <w:rFonts w:ascii="Times New Roman" w:hAnsi="Times New Roman" w:cs="Times New Roman"/>
          <w:sz w:val="24"/>
          <w:szCs w:val="24"/>
          <w:lang w:val="uk-UA"/>
        </w:rPr>
      </w:pPr>
      <w:r w:rsidRPr="00477C66">
        <w:rPr>
          <w:rFonts w:ascii="Times New Roman" w:hAnsi="Times New Roman" w:cs="Times New Roman"/>
          <w:b/>
          <w:sz w:val="24"/>
          <w:szCs w:val="24"/>
          <w:lang w:val="uk-UA"/>
        </w:rPr>
        <w:t xml:space="preserve">Оснащення робочого місця: </w:t>
      </w:r>
      <w:r w:rsidRPr="00477C66">
        <w:rPr>
          <w:rFonts w:ascii="Times New Roman" w:hAnsi="Times New Roman" w:cs="Times New Roman"/>
          <w:sz w:val="24"/>
          <w:szCs w:val="24"/>
          <w:lang w:val="uk-UA"/>
        </w:rPr>
        <w:t xml:space="preserve">робочі зошити, інструкційні карти, колекції насіння, практикуми, типові технологічні карти, лічильна техніка </w:t>
      </w:r>
    </w:p>
    <w:p w:rsidR="00C836E8" w:rsidRPr="00477C66" w:rsidRDefault="00C836E8" w:rsidP="00C836E8">
      <w:pPr>
        <w:spacing w:after="0"/>
        <w:rPr>
          <w:rFonts w:ascii="Times New Roman" w:hAnsi="Times New Roman" w:cs="Times New Roman"/>
          <w:sz w:val="24"/>
          <w:szCs w:val="24"/>
          <w:lang w:val="uk-UA"/>
        </w:rPr>
      </w:pPr>
    </w:p>
    <w:p w:rsidR="00EE4833" w:rsidRPr="00477C66" w:rsidRDefault="00EE4833" w:rsidP="00C836E8">
      <w:pPr>
        <w:spacing w:after="0"/>
        <w:rPr>
          <w:rFonts w:ascii="Times New Roman" w:hAnsi="Times New Roman" w:cs="Times New Roman"/>
          <w:b/>
          <w:sz w:val="24"/>
          <w:szCs w:val="24"/>
          <w:lang w:val="uk-UA"/>
        </w:rPr>
      </w:pPr>
      <w:r w:rsidRPr="00477C66">
        <w:rPr>
          <w:rFonts w:ascii="Times New Roman" w:hAnsi="Times New Roman" w:cs="Times New Roman"/>
          <w:b/>
          <w:sz w:val="24"/>
          <w:szCs w:val="24"/>
          <w:lang w:val="uk-UA"/>
        </w:rPr>
        <w:t>Зміст та послідовність виконання завдань:</w:t>
      </w:r>
    </w:p>
    <w:p w:rsidR="00EE4833" w:rsidRPr="00477C66" w:rsidRDefault="00EE4833" w:rsidP="00C836E8">
      <w:pPr>
        <w:spacing w:after="0"/>
        <w:rPr>
          <w:rFonts w:ascii="Times New Roman" w:hAnsi="Times New Roman" w:cs="Times New Roman"/>
          <w:sz w:val="24"/>
          <w:szCs w:val="24"/>
          <w:lang w:val="uk-UA"/>
        </w:rPr>
      </w:pPr>
      <w:r w:rsidRPr="00477C66">
        <w:rPr>
          <w:rFonts w:ascii="Times New Roman" w:hAnsi="Times New Roman" w:cs="Times New Roman"/>
          <w:b/>
          <w:sz w:val="24"/>
          <w:szCs w:val="24"/>
          <w:lang w:val="uk-UA"/>
        </w:rPr>
        <w:t xml:space="preserve">Завдання 1. </w:t>
      </w:r>
      <w:r w:rsidR="00D16393" w:rsidRPr="00477C66">
        <w:rPr>
          <w:rFonts w:ascii="Times New Roman" w:hAnsi="Times New Roman" w:cs="Times New Roman"/>
          <w:sz w:val="24"/>
          <w:szCs w:val="24"/>
          <w:lang w:val="uk-UA"/>
        </w:rPr>
        <w:t>Ознайомитися</w:t>
      </w:r>
      <w:r w:rsidR="00BB34BC">
        <w:rPr>
          <w:rFonts w:ascii="Times New Roman" w:hAnsi="Times New Roman" w:cs="Times New Roman"/>
          <w:sz w:val="24"/>
          <w:szCs w:val="24"/>
          <w:lang w:val="uk-UA"/>
        </w:rPr>
        <w:t xml:space="preserve"> з коротким описом сортів</w:t>
      </w:r>
      <w:r w:rsidR="00F94D75">
        <w:rPr>
          <w:rFonts w:ascii="Times New Roman" w:hAnsi="Times New Roman" w:cs="Times New Roman"/>
          <w:sz w:val="24"/>
          <w:szCs w:val="24"/>
          <w:lang w:val="uk-UA"/>
        </w:rPr>
        <w:t xml:space="preserve"> і гібридів</w:t>
      </w:r>
      <w:r w:rsidR="00BB34BC">
        <w:rPr>
          <w:rFonts w:ascii="Times New Roman" w:hAnsi="Times New Roman" w:cs="Times New Roman"/>
          <w:sz w:val="24"/>
          <w:szCs w:val="24"/>
          <w:lang w:val="uk-UA"/>
        </w:rPr>
        <w:t xml:space="preserve"> цукрового буряку</w:t>
      </w:r>
      <w:r w:rsidRPr="00477C66">
        <w:rPr>
          <w:rFonts w:ascii="Times New Roman" w:hAnsi="Times New Roman" w:cs="Times New Roman"/>
          <w:sz w:val="24"/>
          <w:szCs w:val="24"/>
          <w:lang w:val="uk-UA"/>
        </w:rPr>
        <w:t>.</w:t>
      </w:r>
    </w:p>
    <w:p w:rsidR="00EE4833" w:rsidRDefault="004F428A" w:rsidP="00C836E8">
      <w:pPr>
        <w:spacing w:after="0"/>
        <w:jc w:val="both"/>
        <w:rPr>
          <w:rFonts w:ascii="Times New Roman" w:hAnsi="Times New Roman" w:cs="Times New Roman"/>
          <w:sz w:val="24"/>
          <w:szCs w:val="24"/>
          <w:lang w:val="uk-UA"/>
        </w:rPr>
      </w:pPr>
      <w:r>
        <w:rPr>
          <w:rFonts w:ascii="Times New Roman" w:hAnsi="Times New Roman" w:cs="Times New Roman"/>
          <w:b/>
          <w:sz w:val="24"/>
          <w:szCs w:val="24"/>
          <w:lang w:val="uk-UA"/>
        </w:rPr>
        <w:t xml:space="preserve">Завдання </w:t>
      </w:r>
      <w:r w:rsidR="00EE4833" w:rsidRPr="00477C66">
        <w:rPr>
          <w:rFonts w:ascii="Times New Roman" w:hAnsi="Times New Roman" w:cs="Times New Roman"/>
          <w:b/>
          <w:sz w:val="24"/>
          <w:szCs w:val="24"/>
          <w:lang w:val="uk-UA"/>
        </w:rPr>
        <w:t>2.</w:t>
      </w:r>
      <w:r w:rsidR="00EE4833" w:rsidRPr="00477C66">
        <w:rPr>
          <w:rFonts w:ascii="Times New Roman" w:hAnsi="Times New Roman" w:cs="Times New Roman"/>
          <w:sz w:val="24"/>
          <w:szCs w:val="24"/>
          <w:lang w:val="uk-UA"/>
        </w:rPr>
        <w:t xml:space="preserve"> Скласти агротехнічну частину технол</w:t>
      </w:r>
      <w:r w:rsidR="00BB34BC">
        <w:rPr>
          <w:rFonts w:ascii="Times New Roman" w:hAnsi="Times New Roman" w:cs="Times New Roman"/>
          <w:sz w:val="24"/>
          <w:szCs w:val="24"/>
          <w:lang w:val="uk-UA"/>
        </w:rPr>
        <w:t>огічної карти вирощування цукрового буряку</w:t>
      </w:r>
      <w:r w:rsidR="00EE4833" w:rsidRPr="00477C66">
        <w:rPr>
          <w:rFonts w:ascii="Times New Roman" w:hAnsi="Times New Roman" w:cs="Times New Roman"/>
          <w:sz w:val="24"/>
          <w:szCs w:val="24"/>
          <w:lang w:val="uk-UA"/>
        </w:rPr>
        <w:t xml:space="preserve"> за індивідуальним завданням</w:t>
      </w:r>
      <w:r w:rsidR="00C836E8">
        <w:rPr>
          <w:rFonts w:ascii="Times New Roman" w:hAnsi="Times New Roman" w:cs="Times New Roman"/>
          <w:sz w:val="24"/>
          <w:szCs w:val="24"/>
          <w:lang w:val="uk-UA"/>
        </w:rPr>
        <w:t>.</w:t>
      </w:r>
    </w:p>
    <w:p w:rsidR="00C836E8" w:rsidRPr="00477C66" w:rsidRDefault="00C836E8" w:rsidP="00C836E8">
      <w:pPr>
        <w:spacing w:after="0"/>
        <w:jc w:val="both"/>
        <w:rPr>
          <w:rFonts w:ascii="Times New Roman" w:hAnsi="Times New Roman" w:cs="Times New Roman"/>
          <w:sz w:val="24"/>
          <w:szCs w:val="24"/>
          <w:lang w:val="uk-UA"/>
        </w:rPr>
      </w:pPr>
    </w:p>
    <w:p w:rsidR="00545DE3" w:rsidRPr="00477C66" w:rsidRDefault="00EE4833" w:rsidP="00545DE3">
      <w:pPr>
        <w:spacing w:after="0"/>
        <w:jc w:val="center"/>
        <w:rPr>
          <w:rFonts w:ascii="Times New Roman" w:eastAsia="Times New Roman" w:hAnsi="Times New Roman" w:cs="Times New Roman"/>
          <w:b/>
          <w:sz w:val="24"/>
          <w:szCs w:val="24"/>
          <w:lang w:val="uk-UA"/>
        </w:rPr>
      </w:pPr>
      <w:r w:rsidRPr="00477C66">
        <w:rPr>
          <w:rFonts w:ascii="Times New Roman" w:eastAsia="Times New Roman" w:hAnsi="Times New Roman" w:cs="Times New Roman"/>
          <w:b/>
          <w:sz w:val="24"/>
          <w:szCs w:val="24"/>
          <w:lang w:val="uk-UA"/>
        </w:rPr>
        <w:t>Варіанти індивідуальних завдань:</w:t>
      </w:r>
    </w:p>
    <w:p w:rsidR="00EE4833" w:rsidRPr="005C4F13" w:rsidRDefault="00AA7E98" w:rsidP="00AA7E98">
      <w:pPr>
        <w:spacing w:after="0" w:line="240" w:lineRule="auto"/>
        <w:jc w:val="both"/>
        <w:rPr>
          <w:rFonts w:ascii="Times New Roman" w:eastAsia="Times New Roman" w:hAnsi="Times New Roman" w:cs="Times New Roman"/>
          <w:lang w:val="uk-UA"/>
        </w:rPr>
      </w:pPr>
      <w:r>
        <w:rPr>
          <w:rFonts w:ascii="Times New Roman" w:hAnsi="Times New Roman" w:cs="Times New Roman"/>
          <w:sz w:val="24"/>
          <w:szCs w:val="24"/>
          <w:lang w:val="uk-UA"/>
        </w:rPr>
        <w:t xml:space="preserve">1. </w:t>
      </w:r>
      <w:r w:rsidR="00C422C1">
        <w:rPr>
          <w:rFonts w:ascii="Times New Roman" w:hAnsi="Times New Roman" w:cs="Times New Roman"/>
          <w:sz w:val="24"/>
          <w:szCs w:val="24"/>
          <w:lang w:val="uk-UA"/>
        </w:rPr>
        <w:t xml:space="preserve">Гібрид цукрового буряку </w:t>
      </w:r>
      <w:r w:rsidR="00C422C1" w:rsidRPr="00C422C1">
        <w:rPr>
          <w:rFonts w:ascii="Times New Roman" w:hAnsi="Times New Roman" w:cs="Times New Roman"/>
          <w:sz w:val="24"/>
          <w:szCs w:val="24"/>
          <w:lang w:val="uk-UA"/>
        </w:rPr>
        <w:t>Іванівсько-Веселоподільський</w:t>
      </w:r>
      <w:r w:rsidR="00C422C1">
        <w:rPr>
          <w:rFonts w:ascii="Times New Roman" w:hAnsi="Times New Roman" w:cs="Times New Roman"/>
          <w:sz w:val="24"/>
          <w:szCs w:val="24"/>
          <w:lang w:val="uk-UA"/>
        </w:rPr>
        <w:t>, попередник гречка</w:t>
      </w:r>
      <w:r w:rsidR="00EE4833" w:rsidRPr="00477C66">
        <w:rPr>
          <w:rFonts w:ascii="Times New Roman" w:eastAsia="Times New Roman" w:hAnsi="Times New Roman" w:cs="Times New Roman"/>
          <w:sz w:val="24"/>
          <w:szCs w:val="24"/>
          <w:lang w:val="uk-UA"/>
        </w:rPr>
        <w:t>, наявні</w:t>
      </w:r>
      <w:r w:rsidR="00C422C1">
        <w:rPr>
          <w:rFonts w:ascii="Times New Roman" w:eastAsia="Times New Roman" w:hAnsi="Times New Roman" w:cs="Times New Roman"/>
          <w:sz w:val="24"/>
          <w:szCs w:val="24"/>
          <w:lang w:val="uk-UA"/>
        </w:rPr>
        <w:t>сть однорічних бур’янів, площа 10</w:t>
      </w:r>
      <w:r w:rsidR="00EE4833" w:rsidRPr="00477C66">
        <w:rPr>
          <w:rFonts w:ascii="Times New Roman" w:eastAsia="Times New Roman" w:hAnsi="Times New Roman" w:cs="Times New Roman"/>
          <w:sz w:val="24"/>
          <w:szCs w:val="24"/>
          <w:lang w:val="uk-UA"/>
        </w:rPr>
        <w:t>0 га</w:t>
      </w:r>
      <w:r w:rsidR="00C422C1">
        <w:rPr>
          <w:rFonts w:ascii="Times New Roman" w:hAnsi="Times New Roman" w:cs="Times New Roman"/>
          <w:sz w:val="24"/>
          <w:szCs w:val="24"/>
          <w:lang w:val="uk-UA"/>
        </w:rPr>
        <w:t>,  кількісна норма висіву 0,6</w:t>
      </w:r>
      <w:r w:rsidR="00EE4833" w:rsidRPr="00477C66">
        <w:rPr>
          <w:rFonts w:ascii="Times New Roman" w:eastAsia="Times New Roman" w:hAnsi="Times New Roman" w:cs="Times New Roman"/>
          <w:sz w:val="24"/>
          <w:szCs w:val="24"/>
          <w:lang w:val="uk-UA"/>
        </w:rPr>
        <w:t xml:space="preserve"> млн. схожих насінин </w:t>
      </w:r>
      <w:r w:rsidR="00EE4833" w:rsidRPr="00477C66">
        <w:rPr>
          <w:rFonts w:ascii="Times New Roman" w:hAnsi="Times New Roman" w:cs="Times New Roman"/>
          <w:sz w:val="24"/>
          <w:szCs w:val="24"/>
          <w:lang w:val="uk-UA"/>
        </w:rPr>
        <w:t xml:space="preserve">на гектар, маса </w:t>
      </w:r>
      <w:r w:rsidR="00C422C1">
        <w:rPr>
          <w:rFonts w:ascii="Times New Roman" w:hAnsi="Times New Roman" w:cs="Times New Roman"/>
          <w:sz w:val="24"/>
          <w:szCs w:val="24"/>
          <w:lang w:val="uk-UA"/>
        </w:rPr>
        <w:t>1000 насінин 2</w:t>
      </w:r>
      <w:r w:rsidR="00B428F0">
        <w:rPr>
          <w:rFonts w:ascii="Times New Roman" w:hAnsi="Times New Roman" w:cs="Times New Roman"/>
          <w:sz w:val="24"/>
          <w:szCs w:val="24"/>
          <w:lang w:val="uk-UA"/>
        </w:rPr>
        <w:t>7</w:t>
      </w:r>
      <w:r w:rsidR="00B428F0">
        <w:rPr>
          <w:rFonts w:ascii="Times New Roman" w:eastAsia="Times New Roman" w:hAnsi="Times New Roman" w:cs="Times New Roman"/>
          <w:sz w:val="24"/>
          <w:szCs w:val="24"/>
          <w:lang w:val="uk-UA"/>
        </w:rPr>
        <w:t xml:space="preserve"> г, чистота 99%, схожість 97</w:t>
      </w:r>
      <w:r w:rsidR="00EE4833" w:rsidRPr="00477C66">
        <w:rPr>
          <w:rFonts w:ascii="Times New Roman" w:eastAsia="Times New Roman" w:hAnsi="Times New Roman" w:cs="Times New Roman"/>
          <w:sz w:val="24"/>
          <w:szCs w:val="24"/>
          <w:lang w:val="uk-UA"/>
        </w:rPr>
        <w:t>%.</w:t>
      </w:r>
      <w:r w:rsidR="00B8790E">
        <w:rPr>
          <w:rFonts w:ascii="Times New Roman" w:hAnsi="Times New Roman" w:cs="Times New Roman"/>
          <w:b/>
          <w:sz w:val="24"/>
          <w:szCs w:val="24"/>
          <w:lang w:val="uk-UA"/>
        </w:rPr>
        <w:t xml:space="preserve"> </w:t>
      </w:r>
      <w:r w:rsidR="009134F1">
        <w:rPr>
          <w:rFonts w:ascii="Times New Roman" w:hAnsi="Times New Roman" w:cs="Times New Roman"/>
          <w:b/>
          <w:sz w:val="24"/>
          <w:szCs w:val="24"/>
          <w:lang w:val="uk-UA"/>
        </w:rPr>
        <w:t>(</w:t>
      </w:r>
      <w:proofErr w:type="spellStart"/>
      <w:r w:rsidR="009134F1">
        <w:rPr>
          <w:rFonts w:ascii="Times New Roman" w:hAnsi="Times New Roman" w:cs="Times New Roman"/>
          <w:b/>
          <w:sz w:val="24"/>
          <w:szCs w:val="24"/>
          <w:lang w:val="uk-UA"/>
        </w:rPr>
        <w:t>Василиненко</w:t>
      </w:r>
      <w:proofErr w:type="spellEnd"/>
      <w:r w:rsidR="009134F1">
        <w:rPr>
          <w:rFonts w:ascii="Times New Roman" w:hAnsi="Times New Roman" w:cs="Times New Roman"/>
          <w:b/>
          <w:sz w:val="24"/>
          <w:szCs w:val="24"/>
          <w:lang w:val="uk-UA"/>
        </w:rPr>
        <w:t xml:space="preserve"> М</w:t>
      </w:r>
      <w:r w:rsidR="00B8790E" w:rsidRPr="007B1E98">
        <w:rPr>
          <w:rFonts w:ascii="Times New Roman" w:hAnsi="Times New Roman" w:cs="Times New Roman"/>
          <w:b/>
          <w:sz w:val="24"/>
          <w:szCs w:val="24"/>
          <w:lang w:val="uk-UA"/>
        </w:rPr>
        <w:t>)</w:t>
      </w:r>
    </w:p>
    <w:p w:rsidR="00EE4833" w:rsidRPr="00477C66" w:rsidRDefault="00AA7E98" w:rsidP="00AA7E98">
      <w:pPr>
        <w:spacing w:after="0"/>
        <w:jc w:val="both"/>
        <w:rPr>
          <w:rFonts w:ascii="Times New Roman" w:eastAsia="Times New Roman" w:hAnsi="Times New Roman" w:cs="Times New Roman"/>
          <w:sz w:val="24"/>
          <w:szCs w:val="24"/>
          <w:lang w:val="uk-UA"/>
        </w:rPr>
      </w:pPr>
      <w:r>
        <w:rPr>
          <w:rFonts w:ascii="Times New Roman" w:hAnsi="Times New Roman" w:cs="Times New Roman"/>
          <w:sz w:val="24"/>
          <w:szCs w:val="24"/>
          <w:lang w:val="uk-UA"/>
        </w:rPr>
        <w:t xml:space="preserve">2. </w:t>
      </w:r>
      <w:r w:rsidR="00434CFE">
        <w:rPr>
          <w:rFonts w:ascii="Times New Roman" w:hAnsi="Times New Roman" w:cs="Times New Roman"/>
          <w:sz w:val="24"/>
          <w:szCs w:val="24"/>
          <w:lang w:val="uk-UA"/>
        </w:rPr>
        <w:t>Гібрид цукрового буряку</w:t>
      </w:r>
      <w:r w:rsidR="00434CFE" w:rsidRPr="00434CFE">
        <w:rPr>
          <w:rFonts w:ascii="Times New Roman" w:hAnsi="Times New Roman" w:cs="Times New Roman"/>
          <w:b/>
          <w:sz w:val="24"/>
          <w:szCs w:val="24"/>
          <w:lang w:val="uk-UA"/>
        </w:rPr>
        <w:t xml:space="preserve"> </w:t>
      </w:r>
      <w:r w:rsidR="00434CFE" w:rsidRPr="00434CFE">
        <w:rPr>
          <w:rFonts w:ascii="Times New Roman" w:hAnsi="Times New Roman" w:cs="Times New Roman"/>
          <w:sz w:val="24"/>
          <w:szCs w:val="24"/>
          <w:lang w:val="uk-UA"/>
        </w:rPr>
        <w:t>Льговсько-Верхняцький ЧС 31</w:t>
      </w:r>
      <w:r w:rsidR="00434CFE">
        <w:rPr>
          <w:rFonts w:ascii="Times New Roman" w:eastAsia="Times New Roman" w:hAnsi="Times New Roman" w:cs="Times New Roman"/>
          <w:sz w:val="24"/>
          <w:szCs w:val="24"/>
          <w:lang w:val="uk-UA"/>
        </w:rPr>
        <w:t>, попередник горох</w:t>
      </w:r>
      <w:r w:rsidR="00EE4833" w:rsidRPr="00477C66">
        <w:rPr>
          <w:rFonts w:ascii="Times New Roman" w:eastAsia="Times New Roman" w:hAnsi="Times New Roman" w:cs="Times New Roman"/>
          <w:sz w:val="24"/>
          <w:szCs w:val="24"/>
          <w:lang w:val="uk-UA"/>
        </w:rPr>
        <w:t>, наявність кореневищних бу</w:t>
      </w:r>
      <w:r w:rsidR="006D5881">
        <w:rPr>
          <w:rFonts w:ascii="Times New Roman" w:eastAsia="Times New Roman" w:hAnsi="Times New Roman" w:cs="Times New Roman"/>
          <w:sz w:val="24"/>
          <w:szCs w:val="24"/>
          <w:lang w:val="uk-UA"/>
        </w:rPr>
        <w:t>р’янів, площа 7</w:t>
      </w:r>
      <w:r w:rsidR="00EE4833" w:rsidRPr="00477C66">
        <w:rPr>
          <w:rFonts w:ascii="Times New Roman" w:eastAsia="Times New Roman" w:hAnsi="Times New Roman" w:cs="Times New Roman"/>
          <w:sz w:val="24"/>
          <w:szCs w:val="24"/>
          <w:lang w:val="uk-UA"/>
        </w:rPr>
        <w:t>0 га,  кількісна но</w:t>
      </w:r>
      <w:r w:rsidR="006D5881">
        <w:rPr>
          <w:rFonts w:ascii="Times New Roman" w:hAnsi="Times New Roman" w:cs="Times New Roman"/>
          <w:sz w:val="24"/>
          <w:szCs w:val="24"/>
          <w:lang w:val="uk-UA"/>
        </w:rPr>
        <w:t>рма висіву 0</w:t>
      </w:r>
      <w:r w:rsidR="00434CFE">
        <w:rPr>
          <w:rFonts w:ascii="Times New Roman" w:eastAsia="Times New Roman" w:hAnsi="Times New Roman" w:cs="Times New Roman"/>
          <w:sz w:val="24"/>
          <w:szCs w:val="24"/>
          <w:lang w:val="uk-UA"/>
        </w:rPr>
        <w:t>,8</w:t>
      </w:r>
      <w:r w:rsidR="00EE4833" w:rsidRPr="00477C66">
        <w:rPr>
          <w:rFonts w:ascii="Times New Roman" w:eastAsia="Times New Roman" w:hAnsi="Times New Roman" w:cs="Times New Roman"/>
          <w:sz w:val="24"/>
          <w:szCs w:val="24"/>
          <w:lang w:val="uk-UA"/>
        </w:rPr>
        <w:t xml:space="preserve"> млн. схожих насінин</w:t>
      </w:r>
      <w:r w:rsidR="00434CFE">
        <w:rPr>
          <w:rFonts w:ascii="Times New Roman" w:hAnsi="Times New Roman" w:cs="Times New Roman"/>
          <w:sz w:val="24"/>
          <w:szCs w:val="24"/>
          <w:lang w:val="uk-UA"/>
        </w:rPr>
        <w:t xml:space="preserve"> на гектар, маса 1000 насінин 3</w:t>
      </w:r>
      <w:r w:rsidR="00155983">
        <w:rPr>
          <w:rFonts w:ascii="Times New Roman" w:hAnsi="Times New Roman" w:cs="Times New Roman"/>
          <w:sz w:val="24"/>
          <w:szCs w:val="24"/>
          <w:lang w:val="uk-UA"/>
        </w:rPr>
        <w:t xml:space="preserve">0 </w:t>
      </w:r>
      <w:r w:rsidR="006D5881">
        <w:rPr>
          <w:rFonts w:ascii="Times New Roman" w:eastAsia="Times New Roman" w:hAnsi="Times New Roman" w:cs="Times New Roman"/>
          <w:sz w:val="24"/>
          <w:szCs w:val="24"/>
          <w:lang w:val="uk-UA"/>
        </w:rPr>
        <w:t>г, чистота 98%, схожість 98</w:t>
      </w:r>
      <w:r w:rsidR="00EE4833" w:rsidRPr="00477C66">
        <w:rPr>
          <w:rFonts w:ascii="Times New Roman" w:eastAsia="Times New Roman" w:hAnsi="Times New Roman" w:cs="Times New Roman"/>
          <w:sz w:val="24"/>
          <w:szCs w:val="24"/>
          <w:lang w:val="uk-UA"/>
        </w:rPr>
        <w:t xml:space="preserve">%. </w:t>
      </w:r>
      <w:r w:rsidR="009134F1">
        <w:rPr>
          <w:rFonts w:ascii="Times New Roman" w:hAnsi="Times New Roman" w:cs="Times New Roman"/>
          <w:b/>
          <w:sz w:val="24"/>
          <w:szCs w:val="24"/>
          <w:lang w:val="uk-UA"/>
        </w:rPr>
        <w:t>(</w:t>
      </w:r>
      <w:proofErr w:type="spellStart"/>
      <w:r w:rsidR="009134F1">
        <w:rPr>
          <w:rFonts w:ascii="Times New Roman" w:hAnsi="Times New Roman" w:cs="Times New Roman"/>
          <w:b/>
          <w:sz w:val="24"/>
          <w:szCs w:val="24"/>
          <w:lang w:val="uk-UA"/>
        </w:rPr>
        <w:t>Голіков</w:t>
      </w:r>
      <w:proofErr w:type="spellEnd"/>
      <w:r w:rsidR="009134F1">
        <w:rPr>
          <w:rFonts w:ascii="Times New Roman" w:hAnsi="Times New Roman" w:cs="Times New Roman"/>
          <w:b/>
          <w:sz w:val="24"/>
          <w:szCs w:val="24"/>
          <w:lang w:val="uk-UA"/>
        </w:rPr>
        <w:t xml:space="preserve"> Д.</w:t>
      </w:r>
      <w:r w:rsidR="00B8790E" w:rsidRPr="00B8790E">
        <w:rPr>
          <w:rFonts w:ascii="Times New Roman" w:hAnsi="Times New Roman" w:cs="Times New Roman"/>
          <w:b/>
          <w:sz w:val="24"/>
          <w:szCs w:val="24"/>
          <w:lang w:val="uk-UA"/>
        </w:rPr>
        <w:t>)</w:t>
      </w:r>
    </w:p>
    <w:p w:rsidR="00EE4833" w:rsidRPr="00477C66" w:rsidRDefault="00AA7E98" w:rsidP="00AA7E98">
      <w:pPr>
        <w:spacing w:after="0"/>
        <w:jc w:val="both"/>
        <w:rPr>
          <w:rFonts w:ascii="Times New Roman" w:eastAsia="Times New Roman" w:hAnsi="Times New Roman" w:cs="Times New Roman"/>
          <w:sz w:val="24"/>
          <w:szCs w:val="24"/>
          <w:lang w:val="uk-UA"/>
        </w:rPr>
      </w:pPr>
      <w:r>
        <w:rPr>
          <w:rFonts w:ascii="Times New Roman" w:hAnsi="Times New Roman" w:cs="Times New Roman"/>
          <w:sz w:val="24"/>
          <w:szCs w:val="24"/>
          <w:lang w:val="uk-UA"/>
        </w:rPr>
        <w:t xml:space="preserve">3. </w:t>
      </w:r>
      <w:r w:rsidR="00434CFE">
        <w:rPr>
          <w:rFonts w:ascii="Times New Roman" w:hAnsi="Times New Roman" w:cs="Times New Roman"/>
          <w:sz w:val="24"/>
          <w:szCs w:val="24"/>
          <w:lang w:val="uk-UA"/>
        </w:rPr>
        <w:t xml:space="preserve">Гібрид цукрового буряку </w:t>
      </w:r>
      <w:r w:rsidR="00434CFE" w:rsidRPr="00434CFE">
        <w:rPr>
          <w:rFonts w:ascii="Times New Roman" w:hAnsi="Times New Roman" w:cs="Times New Roman"/>
          <w:sz w:val="24"/>
          <w:szCs w:val="24"/>
          <w:lang w:val="uk-UA"/>
        </w:rPr>
        <w:t>Уладово-Верхняцький ЧС 37</w:t>
      </w:r>
      <w:r w:rsidR="00434CFE">
        <w:rPr>
          <w:rFonts w:ascii="Times New Roman" w:eastAsia="Times New Roman" w:hAnsi="Times New Roman" w:cs="Times New Roman"/>
          <w:sz w:val="24"/>
          <w:szCs w:val="24"/>
          <w:lang w:val="uk-UA"/>
        </w:rPr>
        <w:t>, попередник озима</w:t>
      </w:r>
      <w:r w:rsidR="006D5881">
        <w:rPr>
          <w:rFonts w:ascii="Times New Roman" w:eastAsia="Times New Roman" w:hAnsi="Times New Roman" w:cs="Times New Roman"/>
          <w:sz w:val="24"/>
          <w:szCs w:val="24"/>
          <w:lang w:val="uk-UA"/>
        </w:rPr>
        <w:t xml:space="preserve"> пшениця</w:t>
      </w:r>
      <w:r w:rsidR="00EE4833" w:rsidRPr="00477C66">
        <w:rPr>
          <w:rFonts w:ascii="Times New Roman" w:eastAsia="Times New Roman" w:hAnsi="Times New Roman" w:cs="Times New Roman"/>
          <w:sz w:val="24"/>
          <w:szCs w:val="24"/>
          <w:lang w:val="uk-UA"/>
        </w:rPr>
        <w:t>, наявніс</w:t>
      </w:r>
      <w:r w:rsidR="00434CFE">
        <w:rPr>
          <w:rFonts w:ascii="Times New Roman" w:eastAsia="Times New Roman" w:hAnsi="Times New Roman" w:cs="Times New Roman"/>
          <w:sz w:val="24"/>
          <w:szCs w:val="24"/>
          <w:lang w:val="uk-UA"/>
        </w:rPr>
        <w:t>ть однорічних бур’янів, площа 5</w:t>
      </w:r>
      <w:r w:rsidR="00EE4833" w:rsidRPr="00477C66">
        <w:rPr>
          <w:rFonts w:ascii="Times New Roman" w:eastAsia="Times New Roman" w:hAnsi="Times New Roman" w:cs="Times New Roman"/>
          <w:sz w:val="24"/>
          <w:szCs w:val="24"/>
          <w:lang w:val="uk-UA"/>
        </w:rPr>
        <w:t>0 га</w:t>
      </w:r>
      <w:r w:rsidR="006D5881">
        <w:rPr>
          <w:rFonts w:ascii="Times New Roman" w:hAnsi="Times New Roman" w:cs="Times New Roman"/>
          <w:sz w:val="24"/>
          <w:szCs w:val="24"/>
          <w:lang w:val="uk-UA"/>
        </w:rPr>
        <w:t>,  кількісна норма висіву 0</w:t>
      </w:r>
      <w:r w:rsidR="006D5881">
        <w:rPr>
          <w:rFonts w:ascii="Times New Roman" w:eastAsia="Times New Roman" w:hAnsi="Times New Roman" w:cs="Times New Roman"/>
          <w:sz w:val="24"/>
          <w:szCs w:val="24"/>
          <w:lang w:val="uk-UA"/>
        </w:rPr>
        <w:t>,7</w:t>
      </w:r>
      <w:r w:rsidR="00EE4833" w:rsidRPr="00477C66">
        <w:rPr>
          <w:rFonts w:ascii="Times New Roman" w:eastAsia="Times New Roman" w:hAnsi="Times New Roman" w:cs="Times New Roman"/>
          <w:sz w:val="24"/>
          <w:szCs w:val="24"/>
          <w:lang w:val="uk-UA"/>
        </w:rPr>
        <w:t xml:space="preserve"> млн. схожих насінин на гектар, маса 10</w:t>
      </w:r>
      <w:r w:rsidR="00EE4833" w:rsidRPr="00477C66">
        <w:rPr>
          <w:rFonts w:ascii="Times New Roman" w:hAnsi="Times New Roman" w:cs="Times New Roman"/>
          <w:sz w:val="24"/>
          <w:szCs w:val="24"/>
          <w:lang w:val="uk-UA"/>
        </w:rPr>
        <w:t>00 на</w:t>
      </w:r>
      <w:r w:rsidR="00434CFE">
        <w:rPr>
          <w:rFonts w:ascii="Times New Roman" w:hAnsi="Times New Roman" w:cs="Times New Roman"/>
          <w:sz w:val="24"/>
          <w:szCs w:val="24"/>
          <w:lang w:val="uk-UA"/>
        </w:rPr>
        <w:t>сінин 35</w:t>
      </w:r>
      <w:r w:rsidR="00EE4833" w:rsidRPr="00477C66">
        <w:rPr>
          <w:rFonts w:ascii="Times New Roman" w:eastAsia="Times New Roman" w:hAnsi="Times New Roman" w:cs="Times New Roman"/>
          <w:sz w:val="24"/>
          <w:szCs w:val="24"/>
          <w:lang w:val="uk-UA"/>
        </w:rPr>
        <w:t xml:space="preserve"> г, чистота 98%, схожість 96%. </w:t>
      </w:r>
      <w:r w:rsidR="009134F1">
        <w:rPr>
          <w:rFonts w:ascii="Times New Roman" w:hAnsi="Times New Roman" w:cs="Times New Roman"/>
          <w:b/>
          <w:sz w:val="24"/>
          <w:szCs w:val="24"/>
          <w:lang w:val="uk-UA"/>
        </w:rPr>
        <w:t xml:space="preserve">(Григоренко М., </w:t>
      </w:r>
      <w:proofErr w:type="spellStart"/>
      <w:r w:rsidR="009134F1">
        <w:rPr>
          <w:rFonts w:ascii="Times New Roman" w:hAnsi="Times New Roman" w:cs="Times New Roman"/>
          <w:b/>
          <w:sz w:val="24"/>
          <w:szCs w:val="24"/>
          <w:lang w:val="uk-UA"/>
        </w:rPr>
        <w:t>Фалдін</w:t>
      </w:r>
      <w:proofErr w:type="spellEnd"/>
      <w:r w:rsidR="009134F1">
        <w:rPr>
          <w:rFonts w:ascii="Times New Roman" w:hAnsi="Times New Roman" w:cs="Times New Roman"/>
          <w:b/>
          <w:sz w:val="24"/>
          <w:szCs w:val="24"/>
          <w:lang w:val="uk-UA"/>
        </w:rPr>
        <w:t xml:space="preserve"> О.</w:t>
      </w:r>
      <w:r w:rsidR="005C4F13" w:rsidRPr="006F4C65">
        <w:rPr>
          <w:rFonts w:ascii="Times New Roman" w:hAnsi="Times New Roman" w:cs="Times New Roman"/>
          <w:b/>
          <w:sz w:val="24"/>
          <w:szCs w:val="24"/>
          <w:lang w:val="uk-UA"/>
        </w:rPr>
        <w:t>)</w:t>
      </w:r>
    </w:p>
    <w:p w:rsidR="00EE4833" w:rsidRPr="001F6520" w:rsidRDefault="00AA7E98" w:rsidP="00AA7E98">
      <w:pPr>
        <w:spacing w:after="0"/>
        <w:jc w:val="both"/>
        <w:rPr>
          <w:rFonts w:ascii="Times New Roman" w:eastAsia="Times New Roman" w:hAnsi="Times New Roman" w:cs="Times New Roman"/>
          <w:lang w:val="uk-UA"/>
        </w:rPr>
      </w:pPr>
      <w:r>
        <w:rPr>
          <w:rFonts w:ascii="Times New Roman" w:hAnsi="Times New Roman" w:cs="Times New Roman"/>
          <w:sz w:val="24"/>
          <w:szCs w:val="24"/>
          <w:lang w:val="uk-UA"/>
        </w:rPr>
        <w:t xml:space="preserve">4. </w:t>
      </w:r>
      <w:r w:rsidR="00434CFE">
        <w:rPr>
          <w:rFonts w:ascii="Times New Roman" w:hAnsi="Times New Roman" w:cs="Times New Roman"/>
          <w:sz w:val="24"/>
          <w:szCs w:val="24"/>
          <w:lang w:val="uk-UA"/>
        </w:rPr>
        <w:t>Гібрид цукрового буряку</w:t>
      </w:r>
      <w:r w:rsidR="00434CFE" w:rsidRPr="00434CFE">
        <w:rPr>
          <w:rFonts w:ascii="Times New Roman" w:hAnsi="Times New Roman" w:cs="Times New Roman"/>
          <w:b/>
          <w:sz w:val="24"/>
          <w:szCs w:val="24"/>
          <w:lang w:val="uk-UA"/>
        </w:rPr>
        <w:t xml:space="preserve"> </w:t>
      </w:r>
      <w:r w:rsidR="00434CFE" w:rsidRPr="00434CFE">
        <w:rPr>
          <w:rFonts w:ascii="Times New Roman" w:hAnsi="Times New Roman" w:cs="Times New Roman"/>
          <w:sz w:val="24"/>
          <w:szCs w:val="24"/>
          <w:lang w:val="uk-UA"/>
        </w:rPr>
        <w:t>Верхняцький ЧС 63</w:t>
      </w:r>
      <w:r w:rsidR="00EE4833" w:rsidRPr="00477C66">
        <w:rPr>
          <w:rFonts w:ascii="Times New Roman" w:eastAsia="Times New Roman" w:hAnsi="Times New Roman" w:cs="Times New Roman"/>
          <w:sz w:val="24"/>
          <w:szCs w:val="24"/>
          <w:lang w:val="uk-UA"/>
        </w:rPr>
        <w:t xml:space="preserve">, попередник </w:t>
      </w:r>
      <w:r w:rsidR="00434CFE">
        <w:rPr>
          <w:rFonts w:ascii="Times New Roman" w:hAnsi="Times New Roman" w:cs="Times New Roman"/>
          <w:sz w:val="24"/>
          <w:szCs w:val="24"/>
          <w:lang w:val="uk-UA"/>
        </w:rPr>
        <w:t>люцерна</w:t>
      </w:r>
      <w:r w:rsidR="00EE4833" w:rsidRPr="00477C66">
        <w:rPr>
          <w:rFonts w:ascii="Times New Roman" w:eastAsia="Times New Roman" w:hAnsi="Times New Roman" w:cs="Times New Roman"/>
          <w:sz w:val="24"/>
          <w:szCs w:val="24"/>
          <w:lang w:val="uk-UA"/>
        </w:rPr>
        <w:t>, наявні</w:t>
      </w:r>
      <w:r w:rsidR="00434CFE">
        <w:rPr>
          <w:rFonts w:ascii="Times New Roman" w:eastAsia="Times New Roman" w:hAnsi="Times New Roman" w:cs="Times New Roman"/>
          <w:sz w:val="24"/>
          <w:szCs w:val="24"/>
          <w:lang w:val="uk-UA"/>
        </w:rPr>
        <w:t>сть однорічних бур’янів, площа 7</w:t>
      </w:r>
      <w:r w:rsidR="00EE4833" w:rsidRPr="00477C66">
        <w:rPr>
          <w:rFonts w:ascii="Times New Roman" w:eastAsia="Times New Roman" w:hAnsi="Times New Roman" w:cs="Times New Roman"/>
          <w:sz w:val="24"/>
          <w:szCs w:val="24"/>
          <w:lang w:val="uk-UA"/>
        </w:rPr>
        <w:t>0 га</w:t>
      </w:r>
      <w:r w:rsidR="006D5881">
        <w:rPr>
          <w:rFonts w:ascii="Times New Roman" w:hAnsi="Times New Roman" w:cs="Times New Roman"/>
          <w:sz w:val="24"/>
          <w:szCs w:val="24"/>
          <w:lang w:val="uk-UA"/>
        </w:rPr>
        <w:t>,  кількісна норма висіву 0</w:t>
      </w:r>
      <w:r w:rsidR="00434CFE">
        <w:rPr>
          <w:rFonts w:ascii="Times New Roman" w:eastAsia="Times New Roman" w:hAnsi="Times New Roman" w:cs="Times New Roman"/>
          <w:sz w:val="24"/>
          <w:szCs w:val="24"/>
          <w:lang w:val="uk-UA"/>
        </w:rPr>
        <w:t>,9</w:t>
      </w:r>
      <w:r w:rsidR="00EE4833" w:rsidRPr="00477C66">
        <w:rPr>
          <w:rFonts w:ascii="Times New Roman" w:eastAsia="Times New Roman" w:hAnsi="Times New Roman" w:cs="Times New Roman"/>
          <w:sz w:val="24"/>
          <w:szCs w:val="24"/>
          <w:lang w:val="uk-UA"/>
        </w:rPr>
        <w:t xml:space="preserve"> млн. схожих насінин</w:t>
      </w:r>
      <w:r w:rsidR="00434CFE">
        <w:rPr>
          <w:rFonts w:ascii="Times New Roman" w:hAnsi="Times New Roman" w:cs="Times New Roman"/>
          <w:sz w:val="24"/>
          <w:szCs w:val="24"/>
          <w:lang w:val="uk-UA"/>
        </w:rPr>
        <w:t xml:space="preserve"> на гектар, маса 1000 насінин 4</w:t>
      </w:r>
      <w:r w:rsidR="00155983">
        <w:rPr>
          <w:rFonts w:ascii="Times New Roman" w:hAnsi="Times New Roman" w:cs="Times New Roman"/>
          <w:sz w:val="24"/>
          <w:szCs w:val="24"/>
          <w:lang w:val="uk-UA"/>
        </w:rPr>
        <w:t>0</w:t>
      </w:r>
      <w:r w:rsidR="00EE4833" w:rsidRPr="00477C66">
        <w:rPr>
          <w:rFonts w:ascii="Times New Roman" w:hAnsi="Times New Roman" w:cs="Times New Roman"/>
          <w:sz w:val="24"/>
          <w:szCs w:val="24"/>
          <w:lang w:val="uk-UA"/>
        </w:rPr>
        <w:t xml:space="preserve"> </w:t>
      </w:r>
      <w:r w:rsidR="00EE4833" w:rsidRPr="00477C66">
        <w:rPr>
          <w:rFonts w:ascii="Times New Roman" w:eastAsia="Times New Roman" w:hAnsi="Times New Roman" w:cs="Times New Roman"/>
          <w:sz w:val="24"/>
          <w:szCs w:val="24"/>
          <w:lang w:val="uk-UA"/>
        </w:rPr>
        <w:t>г, чистот</w:t>
      </w:r>
      <w:r w:rsidR="006D5881">
        <w:rPr>
          <w:rFonts w:ascii="Times New Roman" w:eastAsia="Times New Roman" w:hAnsi="Times New Roman" w:cs="Times New Roman"/>
          <w:sz w:val="24"/>
          <w:szCs w:val="24"/>
          <w:lang w:val="uk-UA"/>
        </w:rPr>
        <w:t>а 98%, схожість 97</w:t>
      </w:r>
      <w:r w:rsidR="00EE4833" w:rsidRPr="00477C66">
        <w:rPr>
          <w:rFonts w:ascii="Times New Roman" w:eastAsia="Times New Roman" w:hAnsi="Times New Roman" w:cs="Times New Roman"/>
          <w:sz w:val="24"/>
          <w:szCs w:val="24"/>
          <w:lang w:val="uk-UA"/>
        </w:rPr>
        <w:t xml:space="preserve">%. </w:t>
      </w:r>
      <w:r w:rsidR="009134F1">
        <w:rPr>
          <w:rFonts w:ascii="Times New Roman" w:hAnsi="Times New Roman" w:cs="Times New Roman"/>
          <w:b/>
          <w:sz w:val="24"/>
          <w:szCs w:val="24"/>
          <w:lang w:val="uk-UA"/>
        </w:rPr>
        <w:t>(</w:t>
      </w:r>
      <w:proofErr w:type="spellStart"/>
      <w:r w:rsidR="009134F1">
        <w:rPr>
          <w:rFonts w:ascii="Times New Roman" w:hAnsi="Times New Roman" w:cs="Times New Roman"/>
          <w:b/>
          <w:sz w:val="24"/>
          <w:szCs w:val="24"/>
          <w:lang w:val="uk-UA"/>
        </w:rPr>
        <w:t>Клімчук</w:t>
      </w:r>
      <w:proofErr w:type="spellEnd"/>
      <w:r w:rsidR="009134F1">
        <w:rPr>
          <w:rFonts w:ascii="Times New Roman" w:hAnsi="Times New Roman" w:cs="Times New Roman"/>
          <w:b/>
          <w:sz w:val="24"/>
          <w:szCs w:val="24"/>
          <w:lang w:val="uk-UA"/>
        </w:rPr>
        <w:t xml:space="preserve"> А., Шевченко В.</w:t>
      </w:r>
      <w:r w:rsidR="00B8790E" w:rsidRPr="00FB3397">
        <w:rPr>
          <w:rFonts w:ascii="Times New Roman" w:hAnsi="Times New Roman" w:cs="Times New Roman"/>
          <w:b/>
          <w:sz w:val="24"/>
          <w:szCs w:val="24"/>
          <w:lang w:val="uk-UA"/>
        </w:rPr>
        <w:t>)</w:t>
      </w:r>
    </w:p>
    <w:p w:rsidR="00EE4833" w:rsidRPr="001F6520" w:rsidRDefault="00AA7E98" w:rsidP="00AA7E98">
      <w:pPr>
        <w:spacing w:after="0"/>
        <w:jc w:val="both"/>
        <w:rPr>
          <w:rFonts w:ascii="Times New Roman" w:eastAsia="Times New Roman" w:hAnsi="Times New Roman" w:cs="Times New Roman"/>
          <w:sz w:val="24"/>
          <w:szCs w:val="24"/>
          <w:lang w:val="uk-UA"/>
        </w:rPr>
      </w:pPr>
      <w:r>
        <w:rPr>
          <w:rFonts w:ascii="Times New Roman" w:hAnsi="Times New Roman" w:cs="Times New Roman"/>
          <w:sz w:val="24"/>
          <w:szCs w:val="24"/>
          <w:lang w:val="uk-UA"/>
        </w:rPr>
        <w:t xml:space="preserve">5. </w:t>
      </w:r>
      <w:r w:rsidR="00434CFE">
        <w:rPr>
          <w:rFonts w:ascii="Times New Roman" w:hAnsi="Times New Roman" w:cs="Times New Roman"/>
          <w:sz w:val="24"/>
          <w:szCs w:val="24"/>
          <w:lang w:val="uk-UA"/>
        </w:rPr>
        <w:t xml:space="preserve">Гібрид цукрового буряку </w:t>
      </w:r>
      <w:r w:rsidR="00434CFE" w:rsidRPr="00434CFE">
        <w:rPr>
          <w:rFonts w:ascii="Times New Roman" w:hAnsi="Times New Roman" w:cs="Times New Roman"/>
          <w:sz w:val="24"/>
          <w:szCs w:val="24"/>
          <w:lang w:val="uk-UA"/>
        </w:rPr>
        <w:t>Автар</w:t>
      </w:r>
      <w:r w:rsidR="00155983">
        <w:rPr>
          <w:rFonts w:ascii="Times New Roman" w:hAnsi="Times New Roman" w:cs="Times New Roman"/>
          <w:sz w:val="24"/>
          <w:szCs w:val="24"/>
          <w:lang w:val="uk-UA"/>
        </w:rPr>
        <w:t>, попередник яра пшениця</w:t>
      </w:r>
      <w:r w:rsidR="00EE4833" w:rsidRPr="00477C66">
        <w:rPr>
          <w:rFonts w:ascii="Times New Roman" w:eastAsia="Times New Roman" w:hAnsi="Times New Roman" w:cs="Times New Roman"/>
          <w:sz w:val="24"/>
          <w:szCs w:val="24"/>
          <w:lang w:val="uk-UA"/>
        </w:rPr>
        <w:t>, наявність коренепаросткових бур’янів, площа 60 га</w:t>
      </w:r>
      <w:r w:rsidR="006D5881">
        <w:rPr>
          <w:rFonts w:ascii="Times New Roman" w:hAnsi="Times New Roman" w:cs="Times New Roman"/>
          <w:sz w:val="24"/>
          <w:szCs w:val="24"/>
          <w:lang w:val="uk-UA"/>
        </w:rPr>
        <w:t>,  кількісна норма висіву 0</w:t>
      </w:r>
      <w:r w:rsidR="00434CFE">
        <w:rPr>
          <w:rFonts w:ascii="Times New Roman" w:eastAsia="Times New Roman" w:hAnsi="Times New Roman" w:cs="Times New Roman"/>
          <w:sz w:val="24"/>
          <w:szCs w:val="24"/>
          <w:lang w:val="uk-UA"/>
        </w:rPr>
        <w:t>,7</w:t>
      </w:r>
      <w:r w:rsidR="00EE4833" w:rsidRPr="00477C66">
        <w:rPr>
          <w:rFonts w:ascii="Times New Roman" w:eastAsia="Times New Roman" w:hAnsi="Times New Roman" w:cs="Times New Roman"/>
          <w:sz w:val="24"/>
          <w:szCs w:val="24"/>
          <w:lang w:val="uk-UA"/>
        </w:rPr>
        <w:t xml:space="preserve"> млн. схожих насінин</w:t>
      </w:r>
      <w:r w:rsidR="00434CFE">
        <w:rPr>
          <w:rFonts w:ascii="Times New Roman" w:hAnsi="Times New Roman" w:cs="Times New Roman"/>
          <w:sz w:val="24"/>
          <w:szCs w:val="24"/>
          <w:lang w:val="uk-UA"/>
        </w:rPr>
        <w:t xml:space="preserve"> на гектар, маса 1000 насінин 3</w:t>
      </w:r>
      <w:r w:rsidR="00155983">
        <w:rPr>
          <w:rFonts w:ascii="Times New Roman" w:hAnsi="Times New Roman" w:cs="Times New Roman"/>
          <w:sz w:val="24"/>
          <w:szCs w:val="24"/>
          <w:lang w:val="uk-UA"/>
        </w:rPr>
        <w:t>0</w:t>
      </w:r>
      <w:r w:rsidR="006D5881">
        <w:rPr>
          <w:rFonts w:ascii="Times New Roman" w:eastAsia="Times New Roman" w:hAnsi="Times New Roman" w:cs="Times New Roman"/>
          <w:sz w:val="24"/>
          <w:szCs w:val="24"/>
          <w:lang w:val="uk-UA"/>
        </w:rPr>
        <w:t xml:space="preserve"> г, чистота 98%, схожість 97</w:t>
      </w:r>
      <w:r w:rsidR="00EE4833" w:rsidRPr="00477C66">
        <w:rPr>
          <w:rFonts w:ascii="Times New Roman" w:eastAsia="Times New Roman" w:hAnsi="Times New Roman" w:cs="Times New Roman"/>
          <w:sz w:val="24"/>
          <w:szCs w:val="24"/>
          <w:lang w:val="uk-UA"/>
        </w:rPr>
        <w:t xml:space="preserve">%. </w:t>
      </w:r>
      <w:r w:rsidR="009134F1">
        <w:rPr>
          <w:rFonts w:ascii="Times New Roman" w:hAnsi="Times New Roman" w:cs="Times New Roman"/>
          <w:b/>
          <w:sz w:val="24"/>
          <w:szCs w:val="24"/>
          <w:lang w:val="uk-UA"/>
        </w:rPr>
        <w:t>(Мудрянинець А.</w:t>
      </w:r>
      <w:r w:rsidR="00B8790E" w:rsidRPr="00B8790E">
        <w:rPr>
          <w:rFonts w:ascii="Times New Roman" w:hAnsi="Times New Roman" w:cs="Times New Roman"/>
          <w:b/>
          <w:sz w:val="24"/>
          <w:szCs w:val="24"/>
          <w:lang w:val="uk-UA"/>
        </w:rPr>
        <w:t>)</w:t>
      </w:r>
    </w:p>
    <w:p w:rsidR="00EE4833" w:rsidRPr="001F6520" w:rsidRDefault="00AA7E98" w:rsidP="00AA7E98">
      <w:pPr>
        <w:spacing w:after="0"/>
        <w:jc w:val="both"/>
        <w:rPr>
          <w:rFonts w:ascii="Times New Roman" w:eastAsia="Times New Roman" w:hAnsi="Times New Roman" w:cs="Times New Roman"/>
          <w:lang w:val="uk-UA"/>
        </w:rPr>
      </w:pPr>
      <w:r>
        <w:rPr>
          <w:rFonts w:ascii="Times New Roman" w:hAnsi="Times New Roman" w:cs="Times New Roman"/>
          <w:sz w:val="24"/>
          <w:szCs w:val="24"/>
          <w:lang w:val="uk-UA"/>
        </w:rPr>
        <w:t xml:space="preserve">6. </w:t>
      </w:r>
      <w:r w:rsidR="00434CFE">
        <w:rPr>
          <w:rFonts w:ascii="Times New Roman" w:hAnsi="Times New Roman" w:cs="Times New Roman"/>
          <w:sz w:val="24"/>
          <w:szCs w:val="24"/>
          <w:lang w:val="uk-UA"/>
        </w:rPr>
        <w:t>Гібрид цукрового буряку</w:t>
      </w:r>
      <w:r w:rsidR="00434CFE" w:rsidRPr="00434CFE">
        <w:rPr>
          <w:rFonts w:ascii="Times New Roman" w:hAnsi="Times New Roman" w:cs="Times New Roman"/>
          <w:b/>
          <w:sz w:val="24"/>
          <w:szCs w:val="24"/>
          <w:lang w:val="uk-UA"/>
        </w:rPr>
        <w:t xml:space="preserve"> </w:t>
      </w:r>
      <w:r w:rsidR="00434CFE" w:rsidRPr="00434CFE">
        <w:rPr>
          <w:rFonts w:ascii="Times New Roman" w:hAnsi="Times New Roman" w:cs="Times New Roman"/>
          <w:sz w:val="24"/>
          <w:szCs w:val="24"/>
          <w:lang w:val="uk-UA"/>
        </w:rPr>
        <w:t>Абатиса</w:t>
      </w:r>
      <w:r w:rsidR="00EE4833" w:rsidRPr="00477C66">
        <w:rPr>
          <w:rFonts w:ascii="Times New Roman" w:eastAsia="Times New Roman" w:hAnsi="Times New Roman" w:cs="Times New Roman"/>
          <w:sz w:val="24"/>
          <w:szCs w:val="24"/>
          <w:lang w:val="uk-UA"/>
        </w:rPr>
        <w:t>, поперед</w:t>
      </w:r>
      <w:r w:rsidR="00434CFE">
        <w:rPr>
          <w:rFonts w:ascii="Times New Roman" w:eastAsia="Times New Roman" w:hAnsi="Times New Roman" w:cs="Times New Roman"/>
          <w:sz w:val="24"/>
          <w:szCs w:val="24"/>
          <w:lang w:val="uk-UA"/>
        </w:rPr>
        <w:t xml:space="preserve">ник </w:t>
      </w:r>
      <w:r w:rsidR="001014A3">
        <w:rPr>
          <w:rFonts w:ascii="Times New Roman" w:eastAsia="Times New Roman" w:hAnsi="Times New Roman" w:cs="Times New Roman"/>
          <w:sz w:val="24"/>
          <w:szCs w:val="24"/>
          <w:lang w:val="uk-UA"/>
        </w:rPr>
        <w:t>чорний пар</w:t>
      </w:r>
      <w:r w:rsidR="00EE4833" w:rsidRPr="00477C66">
        <w:rPr>
          <w:rFonts w:ascii="Times New Roman" w:eastAsia="Times New Roman" w:hAnsi="Times New Roman" w:cs="Times New Roman"/>
          <w:sz w:val="24"/>
          <w:szCs w:val="24"/>
          <w:lang w:val="uk-UA"/>
        </w:rPr>
        <w:t>, наявні</w:t>
      </w:r>
      <w:r w:rsidR="001014A3">
        <w:rPr>
          <w:rFonts w:ascii="Times New Roman" w:eastAsia="Times New Roman" w:hAnsi="Times New Roman" w:cs="Times New Roman"/>
          <w:sz w:val="24"/>
          <w:szCs w:val="24"/>
          <w:lang w:val="uk-UA"/>
        </w:rPr>
        <w:t>сть однорічних бур’янів, площа 7</w:t>
      </w:r>
      <w:r w:rsidR="00EE4833" w:rsidRPr="00477C66">
        <w:rPr>
          <w:rFonts w:ascii="Times New Roman" w:eastAsia="Times New Roman" w:hAnsi="Times New Roman" w:cs="Times New Roman"/>
          <w:sz w:val="24"/>
          <w:szCs w:val="24"/>
          <w:lang w:val="uk-UA"/>
        </w:rPr>
        <w:t>0 га</w:t>
      </w:r>
      <w:r w:rsidR="00EE4833" w:rsidRPr="00477C66">
        <w:rPr>
          <w:rFonts w:ascii="Times New Roman" w:hAnsi="Times New Roman" w:cs="Times New Roman"/>
          <w:sz w:val="24"/>
          <w:szCs w:val="24"/>
          <w:lang w:val="uk-UA"/>
        </w:rPr>
        <w:t xml:space="preserve">,  кількісна норма висіву </w:t>
      </w:r>
      <w:r w:rsidR="00EE4833" w:rsidRPr="00477C66">
        <w:rPr>
          <w:rFonts w:ascii="Times New Roman" w:eastAsia="Times New Roman" w:hAnsi="Times New Roman" w:cs="Times New Roman"/>
          <w:sz w:val="24"/>
          <w:szCs w:val="24"/>
          <w:lang w:val="uk-UA"/>
        </w:rPr>
        <w:t xml:space="preserve"> </w:t>
      </w:r>
      <w:r w:rsidR="001014A3">
        <w:rPr>
          <w:rFonts w:ascii="Times New Roman" w:hAnsi="Times New Roman" w:cs="Times New Roman"/>
          <w:sz w:val="24"/>
          <w:szCs w:val="24"/>
          <w:lang w:val="uk-UA"/>
        </w:rPr>
        <w:t>0,9</w:t>
      </w:r>
      <w:r w:rsidR="00EE4833" w:rsidRPr="00477C66">
        <w:rPr>
          <w:rFonts w:ascii="Times New Roman" w:hAnsi="Times New Roman" w:cs="Times New Roman"/>
          <w:sz w:val="24"/>
          <w:szCs w:val="24"/>
          <w:lang w:val="uk-UA"/>
        </w:rPr>
        <w:t xml:space="preserve"> </w:t>
      </w:r>
      <w:r w:rsidR="00EE4833" w:rsidRPr="00477C66">
        <w:rPr>
          <w:rFonts w:ascii="Times New Roman" w:eastAsia="Times New Roman" w:hAnsi="Times New Roman" w:cs="Times New Roman"/>
          <w:sz w:val="24"/>
          <w:szCs w:val="24"/>
          <w:lang w:val="uk-UA"/>
        </w:rPr>
        <w:t xml:space="preserve">млн. схожих насінин </w:t>
      </w:r>
      <w:r w:rsidR="001014A3">
        <w:rPr>
          <w:rFonts w:ascii="Times New Roman" w:hAnsi="Times New Roman" w:cs="Times New Roman"/>
          <w:sz w:val="24"/>
          <w:szCs w:val="24"/>
          <w:lang w:val="uk-UA"/>
        </w:rPr>
        <w:t>на гектар, маса 1000 насінин 35</w:t>
      </w:r>
      <w:r w:rsidR="006D5881">
        <w:rPr>
          <w:rFonts w:ascii="Times New Roman" w:eastAsia="Times New Roman" w:hAnsi="Times New Roman" w:cs="Times New Roman"/>
          <w:sz w:val="24"/>
          <w:szCs w:val="24"/>
          <w:lang w:val="uk-UA"/>
        </w:rPr>
        <w:t xml:space="preserve"> г, чистота 98</w:t>
      </w:r>
      <w:r w:rsidR="00EE4833" w:rsidRPr="00477C66">
        <w:rPr>
          <w:rFonts w:ascii="Times New Roman" w:eastAsia="Times New Roman" w:hAnsi="Times New Roman" w:cs="Times New Roman"/>
          <w:sz w:val="24"/>
          <w:szCs w:val="24"/>
          <w:lang w:val="uk-UA"/>
        </w:rPr>
        <w:t xml:space="preserve">%, схожість 97%. </w:t>
      </w:r>
      <w:r w:rsidR="00B8790E" w:rsidRPr="007B1E98">
        <w:rPr>
          <w:rFonts w:ascii="Times New Roman" w:eastAsia="Times New Roman" w:hAnsi="Times New Roman" w:cs="Times New Roman"/>
          <w:b/>
          <w:sz w:val="24"/>
          <w:szCs w:val="24"/>
          <w:lang w:val="uk-UA"/>
        </w:rPr>
        <w:t>(</w:t>
      </w:r>
      <w:r w:rsidR="009134F1">
        <w:rPr>
          <w:rFonts w:ascii="Times New Roman" w:hAnsi="Times New Roman" w:cs="Times New Roman"/>
          <w:b/>
          <w:sz w:val="24"/>
          <w:szCs w:val="24"/>
          <w:lang w:val="uk-UA"/>
        </w:rPr>
        <w:t>Наумович С.</w:t>
      </w:r>
      <w:r w:rsidR="00B8790E" w:rsidRPr="007B1E98">
        <w:rPr>
          <w:rFonts w:ascii="Times New Roman" w:hAnsi="Times New Roman" w:cs="Times New Roman"/>
          <w:b/>
          <w:sz w:val="24"/>
          <w:szCs w:val="24"/>
          <w:lang w:val="uk-UA"/>
        </w:rPr>
        <w:t>)</w:t>
      </w:r>
    </w:p>
    <w:p w:rsidR="00EE4833" w:rsidRPr="001F6520" w:rsidRDefault="00AA7E98" w:rsidP="00AA7E98">
      <w:pPr>
        <w:spacing w:after="0"/>
        <w:jc w:val="both"/>
        <w:rPr>
          <w:rFonts w:ascii="Times New Roman" w:eastAsia="Times New Roman" w:hAnsi="Times New Roman" w:cs="Times New Roman"/>
          <w:b/>
          <w:sz w:val="24"/>
          <w:szCs w:val="24"/>
          <w:lang w:val="uk-UA"/>
        </w:rPr>
      </w:pPr>
      <w:r>
        <w:rPr>
          <w:rFonts w:ascii="Times New Roman" w:eastAsia="Times New Roman" w:hAnsi="Times New Roman" w:cs="Times New Roman"/>
          <w:sz w:val="24"/>
          <w:szCs w:val="24"/>
          <w:lang w:val="uk-UA"/>
        </w:rPr>
        <w:t xml:space="preserve">7. </w:t>
      </w:r>
      <w:r w:rsidR="00EE4833" w:rsidRPr="00477C66">
        <w:rPr>
          <w:rFonts w:ascii="Times New Roman" w:eastAsia="Times New Roman" w:hAnsi="Times New Roman" w:cs="Times New Roman"/>
          <w:sz w:val="24"/>
          <w:szCs w:val="24"/>
          <w:lang w:val="uk-UA"/>
        </w:rPr>
        <w:t>С</w:t>
      </w:r>
      <w:r w:rsidR="00434CFE">
        <w:rPr>
          <w:rFonts w:ascii="Times New Roman" w:hAnsi="Times New Roman" w:cs="Times New Roman"/>
          <w:sz w:val="24"/>
          <w:szCs w:val="24"/>
          <w:lang w:val="uk-UA"/>
        </w:rPr>
        <w:t xml:space="preserve">орт цукрового буряку </w:t>
      </w:r>
      <w:r w:rsidR="00434CFE" w:rsidRPr="001014A3">
        <w:rPr>
          <w:rFonts w:ascii="Times New Roman" w:hAnsi="Times New Roman" w:cs="Times New Roman"/>
          <w:sz w:val="24"/>
          <w:szCs w:val="24"/>
          <w:lang w:val="uk-UA"/>
        </w:rPr>
        <w:t>Уладівський однонасінний 35</w:t>
      </w:r>
      <w:r w:rsidR="00EE4833" w:rsidRPr="00477C66">
        <w:rPr>
          <w:rFonts w:ascii="Times New Roman" w:eastAsia="Times New Roman" w:hAnsi="Times New Roman" w:cs="Times New Roman"/>
          <w:sz w:val="24"/>
          <w:szCs w:val="24"/>
          <w:lang w:val="uk-UA"/>
        </w:rPr>
        <w:t>, попередник озима пшениця, наявніст</w:t>
      </w:r>
      <w:r w:rsidR="006D5881">
        <w:rPr>
          <w:rFonts w:ascii="Times New Roman" w:eastAsia="Times New Roman" w:hAnsi="Times New Roman" w:cs="Times New Roman"/>
          <w:sz w:val="24"/>
          <w:szCs w:val="24"/>
          <w:lang w:val="uk-UA"/>
        </w:rPr>
        <w:t>ь кореневищних бур’янів, площа 5</w:t>
      </w:r>
      <w:r w:rsidR="00EE4833" w:rsidRPr="00477C66">
        <w:rPr>
          <w:rFonts w:ascii="Times New Roman" w:eastAsia="Times New Roman" w:hAnsi="Times New Roman" w:cs="Times New Roman"/>
          <w:sz w:val="24"/>
          <w:szCs w:val="24"/>
          <w:lang w:val="uk-UA"/>
        </w:rPr>
        <w:t>0 га,  кількісна норма висіву</w:t>
      </w:r>
      <w:r w:rsidR="006D5881">
        <w:rPr>
          <w:rFonts w:ascii="Times New Roman" w:hAnsi="Times New Roman" w:cs="Times New Roman"/>
          <w:sz w:val="24"/>
          <w:szCs w:val="24"/>
          <w:lang w:val="uk-UA"/>
        </w:rPr>
        <w:t xml:space="preserve"> 0</w:t>
      </w:r>
      <w:r w:rsidR="006D5881">
        <w:rPr>
          <w:rFonts w:ascii="Times New Roman" w:eastAsia="Times New Roman" w:hAnsi="Times New Roman" w:cs="Times New Roman"/>
          <w:sz w:val="24"/>
          <w:szCs w:val="24"/>
          <w:lang w:val="uk-UA"/>
        </w:rPr>
        <w:t>,7</w:t>
      </w:r>
      <w:r w:rsidR="00EE4833" w:rsidRPr="00477C66">
        <w:rPr>
          <w:rFonts w:ascii="Times New Roman" w:eastAsia="Times New Roman" w:hAnsi="Times New Roman" w:cs="Times New Roman"/>
          <w:sz w:val="24"/>
          <w:szCs w:val="24"/>
          <w:lang w:val="uk-UA"/>
        </w:rPr>
        <w:t xml:space="preserve"> млн. схожих насінин </w:t>
      </w:r>
      <w:r w:rsidR="00155983">
        <w:rPr>
          <w:rFonts w:ascii="Times New Roman" w:hAnsi="Times New Roman" w:cs="Times New Roman"/>
          <w:sz w:val="24"/>
          <w:szCs w:val="24"/>
          <w:lang w:val="uk-UA"/>
        </w:rPr>
        <w:t xml:space="preserve">на гектар, маса 1000 насінин </w:t>
      </w:r>
      <w:r w:rsidR="001014A3">
        <w:rPr>
          <w:rFonts w:ascii="Times New Roman" w:hAnsi="Times New Roman" w:cs="Times New Roman"/>
          <w:sz w:val="24"/>
          <w:szCs w:val="24"/>
          <w:lang w:val="uk-UA"/>
        </w:rPr>
        <w:t>3</w:t>
      </w:r>
      <w:r w:rsidR="00155983">
        <w:rPr>
          <w:rFonts w:ascii="Times New Roman" w:hAnsi="Times New Roman" w:cs="Times New Roman"/>
          <w:sz w:val="24"/>
          <w:szCs w:val="24"/>
          <w:lang w:val="uk-UA"/>
        </w:rPr>
        <w:t>0</w:t>
      </w:r>
      <w:r w:rsidR="006D5881">
        <w:rPr>
          <w:rFonts w:ascii="Times New Roman" w:eastAsia="Times New Roman" w:hAnsi="Times New Roman" w:cs="Times New Roman"/>
          <w:sz w:val="24"/>
          <w:szCs w:val="24"/>
          <w:lang w:val="uk-UA"/>
        </w:rPr>
        <w:t xml:space="preserve"> г, чистота 98%, схожість 97</w:t>
      </w:r>
      <w:r w:rsidR="00EE4833" w:rsidRPr="00477C66">
        <w:rPr>
          <w:rFonts w:ascii="Times New Roman" w:eastAsia="Times New Roman" w:hAnsi="Times New Roman" w:cs="Times New Roman"/>
          <w:sz w:val="24"/>
          <w:szCs w:val="24"/>
          <w:lang w:val="uk-UA"/>
        </w:rPr>
        <w:t>%.</w:t>
      </w:r>
      <w:r w:rsidR="00B8790E">
        <w:rPr>
          <w:rFonts w:ascii="Times New Roman" w:hAnsi="Times New Roman" w:cs="Times New Roman"/>
          <w:b/>
          <w:sz w:val="24"/>
          <w:szCs w:val="24"/>
          <w:lang w:val="uk-UA"/>
        </w:rPr>
        <w:t xml:space="preserve"> </w:t>
      </w:r>
      <w:r w:rsidR="00EE4833" w:rsidRPr="00477C66">
        <w:rPr>
          <w:rFonts w:ascii="Times New Roman" w:eastAsia="Times New Roman" w:hAnsi="Times New Roman" w:cs="Times New Roman"/>
          <w:sz w:val="24"/>
          <w:szCs w:val="24"/>
          <w:lang w:val="uk-UA"/>
        </w:rPr>
        <w:t xml:space="preserve"> </w:t>
      </w:r>
      <w:r w:rsidR="009134F1">
        <w:rPr>
          <w:rFonts w:ascii="Times New Roman" w:hAnsi="Times New Roman" w:cs="Times New Roman"/>
          <w:b/>
          <w:sz w:val="24"/>
          <w:szCs w:val="24"/>
          <w:lang w:val="uk-UA"/>
        </w:rPr>
        <w:t>(</w:t>
      </w:r>
      <w:proofErr w:type="spellStart"/>
      <w:r w:rsidR="009134F1">
        <w:rPr>
          <w:rFonts w:ascii="Times New Roman" w:hAnsi="Times New Roman" w:cs="Times New Roman"/>
          <w:b/>
          <w:sz w:val="24"/>
          <w:szCs w:val="24"/>
          <w:lang w:val="uk-UA"/>
        </w:rPr>
        <w:t>Плахотін</w:t>
      </w:r>
      <w:proofErr w:type="spellEnd"/>
      <w:r w:rsidR="009134F1">
        <w:rPr>
          <w:rFonts w:ascii="Times New Roman" w:hAnsi="Times New Roman" w:cs="Times New Roman"/>
          <w:b/>
          <w:sz w:val="24"/>
          <w:szCs w:val="24"/>
          <w:lang w:val="uk-UA"/>
        </w:rPr>
        <w:t xml:space="preserve"> Н.</w:t>
      </w:r>
      <w:r w:rsidR="00B8790E" w:rsidRPr="007B1E98">
        <w:rPr>
          <w:rFonts w:ascii="Times New Roman" w:hAnsi="Times New Roman" w:cs="Times New Roman"/>
          <w:b/>
          <w:sz w:val="24"/>
          <w:szCs w:val="24"/>
          <w:lang w:val="uk-UA"/>
        </w:rPr>
        <w:t>)</w:t>
      </w:r>
    </w:p>
    <w:p w:rsidR="00EE4833" w:rsidRPr="00B8790E" w:rsidRDefault="009A4D34" w:rsidP="009A4D34">
      <w:pPr>
        <w:spacing w:after="0" w:line="240" w:lineRule="auto"/>
        <w:jc w:val="both"/>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 xml:space="preserve">8. </w:t>
      </w:r>
      <w:r w:rsidR="00EE4833" w:rsidRPr="00477C66">
        <w:rPr>
          <w:rFonts w:ascii="Times New Roman" w:eastAsia="Times New Roman" w:hAnsi="Times New Roman" w:cs="Times New Roman"/>
          <w:sz w:val="24"/>
          <w:szCs w:val="24"/>
          <w:lang w:val="uk-UA"/>
        </w:rPr>
        <w:t>С</w:t>
      </w:r>
      <w:r w:rsidR="006D5881">
        <w:rPr>
          <w:rFonts w:ascii="Times New Roman" w:hAnsi="Times New Roman" w:cs="Times New Roman"/>
          <w:sz w:val="24"/>
          <w:szCs w:val="24"/>
          <w:lang w:val="uk-UA"/>
        </w:rPr>
        <w:t xml:space="preserve">орт </w:t>
      </w:r>
      <w:r w:rsidR="00434CFE">
        <w:rPr>
          <w:rFonts w:ascii="Times New Roman" w:hAnsi="Times New Roman" w:cs="Times New Roman"/>
          <w:sz w:val="24"/>
          <w:szCs w:val="24"/>
          <w:lang w:val="uk-UA"/>
        </w:rPr>
        <w:t xml:space="preserve">цукрового буряку </w:t>
      </w:r>
      <w:r w:rsidR="00434CFE" w:rsidRPr="001014A3">
        <w:rPr>
          <w:rFonts w:ascii="Times New Roman" w:hAnsi="Times New Roman" w:cs="Times New Roman"/>
          <w:sz w:val="24"/>
          <w:szCs w:val="24"/>
          <w:lang w:val="uk-UA"/>
        </w:rPr>
        <w:t>Білоцерківський однонасінний 45</w:t>
      </w:r>
      <w:r w:rsidR="0081435C">
        <w:rPr>
          <w:rFonts w:ascii="Times New Roman" w:hAnsi="Times New Roman" w:cs="Times New Roman"/>
          <w:sz w:val="24"/>
          <w:szCs w:val="24"/>
          <w:lang w:val="uk-UA"/>
        </w:rPr>
        <w:t>, попередник озимий ячмінь</w:t>
      </w:r>
      <w:r w:rsidR="00EE4833" w:rsidRPr="00477C66">
        <w:rPr>
          <w:rFonts w:ascii="Times New Roman" w:eastAsia="Times New Roman" w:hAnsi="Times New Roman" w:cs="Times New Roman"/>
          <w:sz w:val="24"/>
          <w:szCs w:val="24"/>
          <w:lang w:val="uk-UA"/>
        </w:rPr>
        <w:t xml:space="preserve">, наявність однорічних бур’янів, площа </w:t>
      </w:r>
      <w:r w:rsidR="001014A3">
        <w:rPr>
          <w:rFonts w:ascii="Times New Roman" w:eastAsia="Times New Roman" w:hAnsi="Times New Roman" w:cs="Times New Roman"/>
          <w:sz w:val="24"/>
          <w:szCs w:val="24"/>
          <w:lang w:val="uk-UA"/>
        </w:rPr>
        <w:t>10</w:t>
      </w:r>
      <w:r w:rsidR="00EE4833" w:rsidRPr="00477C66">
        <w:rPr>
          <w:rFonts w:ascii="Times New Roman" w:eastAsia="Times New Roman" w:hAnsi="Times New Roman" w:cs="Times New Roman"/>
          <w:sz w:val="24"/>
          <w:szCs w:val="24"/>
          <w:lang w:val="uk-UA"/>
        </w:rPr>
        <w:t>0 га</w:t>
      </w:r>
      <w:r w:rsidR="0081435C">
        <w:rPr>
          <w:rFonts w:ascii="Times New Roman" w:hAnsi="Times New Roman" w:cs="Times New Roman"/>
          <w:sz w:val="24"/>
          <w:szCs w:val="24"/>
          <w:lang w:val="uk-UA"/>
        </w:rPr>
        <w:t>,  кількісна норма висіву 0</w:t>
      </w:r>
      <w:r w:rsidR="001014A3">
        <w:rPr>
          <w:rFonts w:ascii="Times New Roman" w:eastAsia="Times New Roman" w:hAnsi="Times New Roman" w:cs="Times New Roman"/>
          <w:sz w:val="24"/>
          <w:szCs w:val="24"/>
          <w:lang w:val="uk-UA"/>
        </w:rPr>
        <w:t>,9</w:t>
      </w:r>
      <w:r w:rsidR="00EE4833" w:rsidRPr="00477C66">
        <w:rPr>
          <w:rFonts w:ascii="Times New Roman" w:eastAsia="Times New Roman" w:hAnsi="Times New Roman" w:cs="Times New Roman"/>
          <w:sz w:val="24"/>
          <w:szCs w:val="24"/>
          <w:lang w:val="uk-UA"/>
        </w:rPr>
        <w:t xml:space="preserve"> млн. схожих насінин на гектар, маса 1000 насіни</w:t>
      </w:r>
      <w:r w:rsidR="001014A3">
        <w:rPr>
          <w:rFonts w:ascii="Times New Roman" w:hAnsi="Times New Roman" w:cs="Times New Roman"/>
          <w:sz w:val="24"/>
          <w:szCs w:val="24"/>
          <w:lang w:val="uk-UA"/>
        </w:rPr>
        <w:t>н 4</w:t>
      </w:r>
      <w:r w:rsidR="00EE4833" w:rsidRPr="00477C66">
        <w:rPr>
          <w:rFonts w:ascii="Times New Roman" w:hAnsi="Times New Roman" w:cs="Times New Roman"/>
          <w:sz w:val="24"/>
          <w:szCs w:val="24"/>
          <w:lang w:val="uk-UA"/>
        </w:rPr>
        <w:t>0</w:t>
      </w:r>
      <w:r w:rsidR="001014A3">
        <w:rPr>
          <w:rFonts w:ascii="Times New Roman" w:eastAsia="Times New Roman" w:hAnsi="Times New Roman" w:cs="Times New Roman"/>
          <w:sz w:val="24"/>
          <w:szCs w:val="24"/>
          <w:lang w:val="uk-UA"/>
        </w:rPr>
        <w:t xml:space="preserve"> г, чистота 99%, схожість 98</w:t>
      </w:r>
      <w:r w:rsidR="00EE4833" w:rsidRPr="00477C66">
        <w:rPr>
          <w:rFonts w:ascii="Times New Roman" w:eastAsia="Times New Roman" w:hAnsi="Times New Roman" w:cs="Times New Roman"/>
          <w:sz w:val="24"/>
          <w:szCs w:val="24"/>
          <w:lang w:val="uk-UA"/>
        </w:rPr>
        <w:t xml:space="preserve">%. </w:t>
      </w:r>
      <w:r w:rsidR="009134F1">
        <w:rPr>
          <w:rFonts w:ascii="Times New Roman" w:hAnsi="Times New Roman" w:cs="Times New Roman"/>
          <w:b/>
          <w:sz w:val="24"/>
          <w:szCs w:val="24"/>
          <w:lang w:val="uk-UA"/>
        </w:rPr>
        <w:t>(Фалдіна Н.</w:t>
      </w:r>
      <w:r w:rsidR="00B8790E" w:rsidRPr="00B8790E">
        <w:rPr>
          <w:rFonts w:ascii="Times New Roman" w:hAnsi="Times New Roman" w:cs="Times New Roman"/>
          <w:b/>
          <w:sz w:val="24"/>
          <w:szCs w:val="24"/>
          <w:lang w:val="uk-UA"/>
        </w:rPr>
        <w:t>)</w:t>
      </w:r>
    </w:p>
    <w:p w:rsidR="001F6520" w:rsidRPr="00F9087E" w:rsidRDefault="009A4D34" w:rsidP="009A4D34">
      <w:pPr>
        <w:spacing w:after="0"/>
        <w:jc w:val="both"/>
        <w:rPr>
          <w:rFonts w:ascii="Times New Roman" w:hAnsi="Times New Roman" w:cs="Times New Roman"/>
          <w:lang w:val="uk-UA"/>
        </w:rPr>
      </w:pPr>
      <w:r>
        <w:rPr>
          <w:rFonts w:ascii="Times New Roman" w:eastAsia="Times New Roman" w:hAnsi="Times New Roman" w:cs="Times New Roman"/>
          <w:sz w:val="24"/>
          <w:szCs w:val="24"/>
          <w:lang w:val="uk-UA"/>
        </w:rPr>
        <w:t xml:space="preserve">9. </w:t>
      </w:r>
      <w:r w:rsidR="00EE4833" w:rsidRPr="00477C66">
        <w:rPr>
          <w:rFonts w:ascii="Times New Roman" w:eastAsia="Times New Roman" w:hAnsi="Times New Roman" w:cs="Times New Roman"/>
          <w:sz w:val="24"/>
          <w:szCs w:val="24"/>
          <w:lang w:val="uk-UA"/>
        </w:rPr>
        <w:t>С</w:t>
      </w:r>
      <w:r w:rsidR="00434CFE">
        <w:rPr>
          <w:rFonts w:ascii="Times New Roman" w:hAnsi="Times New Roman" w:cs="Times New Roman"/>
          <w:sz w:val="24"/>
          <w:szCs w:val="24"/>
          <w:lang w:val="uk-UA"/>
        </w:rPr>
        <w:t xml:space="preserve">орт цукрового буряку </w:t>
      </w:r>
      <w:r w:rsidR="00434CFE" w:rsidRPr="001014A3">
        <w:rPr>
          <w:rFonts w:ascii="Times New Roman" w:hAnsi="Times New Roman" w:cs="Times New Roman"/>
          <w:sz w:val="24"/>
          <w:szCs w:val="24"/>
          <w:lang w:val="uk-UA"/>
        </w:rPr>
        <w:t>Ялтушківський однонасінний 64</w:t>
      </w:r>
      <w:r w:rsidR="0081435C">
        <w:rPr>
          <w:rFonts w:ascii="Times New Roman" w:eastAsia="Times New Roman" w:hAnsi="Times New Roman" w:cs="Times New Roman"/>
          <w:sz w:val="24"/>
          <w:szCs w:val="24"/>
          <w:lang w:val="uk-UA"/>
        </w:rPr>
        <w:t>, попередник сорго</w:t>
      </w:r>
      <w:r w:rsidR="00EE4833" w:rsidRPr="00477C66">
        <w:rPr>
          <w:rFonts w:ascii="Times New Roman" w:eastAsia="Times New Roman" w:hAnsi="Times New Roman" w:cs="Times New Roman"/>
          <w:sz w:val="24"/>
          <w:szCs w:val="24"/>
          <w:lang w:val="uk-UA"/>
        </w:rPr>
        <w:t>, наявність кор</w:t>
      </w:r>
      <w:r w:rsidR="0081435C">
        <w:rPr>
          <w:rFonts w:ascii="Times New Roman" w:eastAsia="Times New Roman" w:hAnsi="Times New Roman" w:cs="Times New Roman"/>
          <w:sz w:val="24"/>
          <w:szCs w:val="24"/>
          <w:lang w:val="uk-UA"/>
        </w:rPr>
        <w:t>енепаросткових бур’янів, площа 6</w:t>
      </w:r>
      <w:r w:rsidR="00EE4833" w:rsidRPr="00477C66">
        <w:rPr>
          <w:rFonts w:ascii="Times New Roman" w:eastAsia="Times New Roman" w:hAnsi="Times New Roman" w:cs="Times New Roman"/>
          <w:sz w:val="24"/>
          <w:szCs w:val="24"/>
          <w:lang w:val="uk-UA"/>
        </w:rPr>
        <w:t>0 га</w:t>
      </w:r>
      <w:r w:rsidR="0081435C">
        <w:rPr>
          <w:rFonts w:ascii="Times New Roman" w:hAnsi="Times New Roman" w:cs="Times New Roman"/>
          <w:sz w:val="24"/>
          <w:szCs w:val="24"/>
          <w:lang w:val="uk-UA"/>
        </w:rPr>
        <w:t>,  кількісна норма висіву 0</w:t>
      </w:r>
      <w:r w:rsidR="0081435C">
        <w:rPr>
          <w:rFonts w:ascii="Times New Roman" w:eastAsia="Times New Roman" w:hAnsi="Times New Roman" w:cs="Times New Roman"/>
          <w:sz w:val="24"/>
          <w:szCs w:val="24"/>
          <w:lang w:val="uk-UA"/>
        </w:rPr>
        <w:t>,7</w:t>
      </w:r>
      <w:r w:rsidR="00EE4833" w:rsidRPr="00477C66">
        <w:rPr>
          <w:rFonts w:ascii="Times New Roman" w:eastAsia="Times New Roman" w:hAnsi="Times New Roman" w:cs="Times New Roman"/>
          <w:sz w:val="24"/>
          <w:szCs w:val="24"/>
          <w:lang w:val="uk-UA"/>
        </w:rPr>
        <w:t xml:space="preserve"> млн. схожих насінин</w:t>
      </w:r>
      <w:r w:rsidR="00EE4833" w:rsidRPr="00477C66">
        <w:rPr>
          <w:rFonts w:ascii="Times New Roman" w:hAnsi="Times New Roman" w:cs="Times New Roman"/>
          <w:sz w:val="24"/>
          <w:szCs w:val="24"/>
          <w:lang w:val="uk-UA"/>
        </w:rPr>
        <w:t xml:space="preserve"> на гектар, маса</w:t>
      </w:r>
      <w:r w:rsidR="001014A3">
        <w:rPr>
          <w:rFonts w:ascii="Times New Roman" w:hAnsi="Times New Roman" w:cs="Times New Roman"/>
          <w:sz w:val="24"/>
          <w:szCs w:val="24"/>
          <w:lang w:val="uk-UA"/>
        </w:rPr>
        <w:t xml:space="preserve"> 1000 насінин 34</w:t>
      </w:r>
      <w:r w:rsidR="0081435C">
        <w:rPr>
          <w:rFonts w:ascii="Times New Roman" w:eastAsia="Times New Roman" w:hAnsi="Times New Roman" w:cs="Times New Roman"/>
          <w:sz w:val="24"/>
          <w:szCs w:val="24"/>
          <w:lang w:val="uk-UA"/>
        </w:rPr>
        <w:t xml:space="preserve"> г, чистота 98%, схожість 99</w:t>
      </w:r>
      <w:r w:rsidR="00EE4833" w:rsidRPr="00477C66">
        <w:rPr>
          <w:rFonts w:ascii="Times New Roman" w:eastAsia="Times New Roman" w:hAnsi="Times New Roman" w:cs="Times New Roman"/>
          <w:sz w:val="24"/>
          <w:szCs w:val="24"/>
          <w:lang w:val="uk-UA"/>
        </w:rPr>
        <w:t xml:space="preserve">%. </w:t>
      </w:r>
      <w:r w:rsidR="009134F1">
        <w:rPr>
          <w:rFonts w:ascii="Times New Roman" w:hAnsi="Times New Roman" w:cs="Times New Roman"/>
          <w:b/>
          <w:sz w:val="24"/>
          <w:szCs w:val="24"/>
          <w:lang w:val="uk-UA"/>
        </w:rPr>
        <w:t>(Чернов В.</w:t>
      </w:r>
      <w:r w:rsidR="00B8790E" w:rsidRPr="00B8790E">
        <w:rPr>
          <w:rFonts w:ascii="Times New Roman" w:hAnsi="Times New Roman" w:cs="Times New Roman"/>
          <w:b/>
          <w:sz w:val="24"/>
          <w:szCs w:val="24"/>
          <w:lang w:val="uk-UA"/>
        </w:rPr>
        <w:t>)</w:t>
      </w:r>
    </w:p>
    <w:p w:rsidR="00EE4833" w:rsidRPr="00477C66" w:rsidRDefault="00EE4833" w:rsidP="00EE4833">
      <w:pPr>
        <w:spacing w:after="0"/>
        <w:jc w:val="both"/>
        <w:rPr>
          <w:rFonts w:ascii="Times New Roman" w:hAnsi="Times New Roman" w:cs="Times New Roman"/>
          <w:sz w:val="24"/>
          <w:szCs w:val="24"/>
          <w:lang w:val="uk-UA"/>
        </w:rPr>
      </w:pPr>
    </w:p>
    <w:p w:rsidR="00EE4833" w:rsidRPr="00477C66" w:rsidRDefault="00EE4833" w:rsidP="00EE4833">
      <w:pPr>
        <w:jc w:val="center"/>
        <w:rPr>
          <w:rFonts w:ascii="Times New Roman" w:hAnsi="Times New Roman" w:cs="Times New Roman"/>
          <w:b/>
          <w:sz w:val="24"/>
          <w:szCs w:val="24"/>
          <w:lang w:val="uk-UA"/>
        </w:rPr>
      </w:pPr>
      <w:r w:rsidRPr="00477C66">
        <w:rPr>
          <w:rFonts w:ascii="Times New Roman" w:hAnsi="Times New Roman" w:cs="Times New Roman"/>
          <w:b/>
          <w:sz w:val="24"/>
          <w:szCs w:val="24"/>
          <w:lang w:val="uk-UA"/>
        </w:rPr>
        <w:t xml:space="preserve">Методичні вказівки до виконання першого завдання: </w:t>
      </w:r>
    </w:p>
    <w:p w:rsidR="00A60DAF" w:rsidRDefault="00EE4833" w:rsidP="00EE4833">
      <w:pPr>
        <w:widowControl w:val="0"/>
        <w:shd w:val="clear" w:color="auto" w:fill="FFFFFF"/>
        <w:tabs>
          <w:tab w:val="left" w:pos="9180"/>
        </w:tabs>
        <w:spacing w:after="0"/>
        <w:ind w:right="-5"/>
        <w:jc w:val="center"/>
        <w:rPr>
          <w:rFonts w:ascii="Times New Roman" w:hAnsi="Times New Roman" w:cs="Times New Roman"/>
          <w:b/>
          <w:color w:val="000000"/>
          <w:szCs w:val="28"/>
          <w:lang w:val="uk-UA"/>
        </w:rPr>
      </w:pPr>
      <w:r w:rsidRPr="00A60DAF">
        <w:rPr>
          <w:rFonts w:ascii="Times New Roman" w:hAnsi="Times New Roman" w:cs="Times New Roman"/>
          <w:b/>
          <w:color w:val="000000"/>
          <w:szCs w:val="28"/>
          <w:lang w:val="uk-UA"/>
        </w:rPr>
        <w:t xml:space="preserve">Характеристика </w:t>
      </w:r>
      <w:r w:rsidRPr="00A11355">
        <w:rPr>
          <w:rFonts w:ascii="Times New Roman" w:hAnsi="Times New Roman" w:cs="Times New Roman"/>
          <w:b/>
          <w:color w:val="000000"/>
          <w:szCs w:val="28"/>
          <w:lang w:val="uk-UA"/>
        </w:rPr>
        <w:t>сорті</w:t>
      </w:r>
      <w:r w:rsidR="00D16393" w:rsidRPr="00A11355">
        <w:rPr>
          <w:rFonts w:ascii="Times New Roman" w:hAnsi="Times New Roman" w:cs="Times New Roman"/>
          <w:b/>
          <w:color w:val="000000"/>
          <w:szCs w:val="28"/>
          <w:lang w:val="uk-UA"/>
        </w:rPr>
        <w:t>в</w:t>
      </w:r>
      <w:r w:rsidR="00F94D75">
        <w:rPr>
          <w:rFonts w:ascii="Times New Roman" w:hAnsi="Times New Roman" w:cs="Times New Roman"/>
          <w:b/>
          <w:color w:val="000000"/>
          <w:szCs w:val="28"/>
          <w:lang w:val="uk-UA"/>
        </w:rPr>
        <w:t xml:space="preserve"> і гібридів цукрового буряку</w:t>
      </w:r>
      <w:r w:rsidR="00A60DAF">
        <w:rPr>
          <w:rFonts w:ascii="Times New Roman" w:hAnsi="Times New Roman" w:cs="Times New Roman"/>
          <w:b/>
          <w:color w:val="000000"/>
          <w:szCs w:val="28"/>
          <w:lang w:val="uk-UA"/>
        </w:rPr>
        <w:t xml:space="preserve"> </w:t>
      </w:r>
      <w:r w:rsidR="00681B23">
        <w:rPr>
          <w:rFonts w:ascii="Times New Roman" w:hAnsi="Times New Roman" w:cs="Times New Roman"/>
          <w:b/>
          <w:color w:val="000000"/>
          <w:szCs w:val="28"/>
          <w:lang w:val="uk-UA"/>
        </w:rPr>
        <w:t xml:space="preserve"> </w:t>
      </w:r>
    </w:p>
    <w:p w:rsidR="00F94D75" w:rsidRPr="002907A8" w:rsidRDefault="00977BF0" w:rsidP="00F94D75">
      <w:pPr>
        <w:spacing w:after="0"/>
        <w:jc w:val="both"/>
        <w:rPr>
          <w:rFonts w:ascii="Times New Roman" w:hAnsi="Times New Roman" w:cs="Times New Roman"/>
          <w:sz w:val="24"/>
          <w:szCs w:val="24"/>
          <w:lang w:val="uk-UA"/>
        </w:rPr>
      </w:pPr>
      <w:r>
        <w:rPr>
          <w:rFonts w:ascii="Times New Roman" w:eastAsia="Times New Roman" w:hAnsi="Times New Roman" w:cs="Times New Roman"/>
          <w:i/>
          <w:iCs/>
          <w:color w:val="000000"/>
          <w:sz w:val="24"/>
          <w:szCs w:val="24"/>
          <w:shd w:val="clear" w:color="auto" w:fill="FFFFFF"/>
          <w:lang w:val="uk-UA"/>
        </w:rPr>
        <w:lastRenderedPageBreak/>
        <w:t xml:space="preserve">   </w:t>
      </w:r>
      <w:r w:rsidR="00F94D75" w:rsidRPr="002907A8">
        <w:rPr>
          <w:rFonts w:ascii="Times New Roman" w:hAnsi="Times New Roman" w:cs="Times New Roman"/>
          <w:sz w:val="24"/>
          <w:szCs w:val="24"/>
          <w:lang w:val="uk-UA"/>
        </w:rPr>
        <w:t xml:space="preserve"> </w:t>
      </w:r>
      <w:r w:rsidR="00F94D75">
        <w:rPr>
          <w:rFonts w:ascii="Times New Roman" w:hAnsi="Times New Roman" w:cs="Times New Roman"/>
          <w:sz w:val="24"/>
          <w:szCs w:val="24"/>
          <w:lang w:val="uk-UA"/>
        </w:rPr>
        <w:t xml:space="preserve">   </w:t>
      </w:r>
      <w:r w:rsidR="00F94D75" w:rsidRPr="002907A8">
        <w:rPr>
          <w:rFonts w:ascii="Times New Roman" w:hAnsi="Times New Roman" w:cs="Times New Roman"/>
          <w:b/>
          <w:sz w:val="24"/>
          <w:szCs w:val="24"/>
          <w:lang w:val="uk-UA"/>
        </w:rPr>
        <w:t>Уладівський однонасінний 35</w:t>
      </w:r>
      <w:r w:rsidR="00F94D75" w:rsidRPr="002907A8">
        <w:rPr>
          <w:rFonts w:ascii="Times New Roman" w:hAnsi="Times New Roman" w:cs="Times New Roman"/>
          <w:sz w:val="24"/>
          <w:szCs w:val="24"/>
          <w:lang w:val="uk-UA"/>
        </w:rPr>
        <w:t xml:space="preserve"> – створений УладовоЛюлинецькою дослідно-селекційною станцією ІЦБ диплоїдний сорт урожайно-цукристого напрямку, виведений методом індивідуально-групового добору, однонасінність плодів – 82–92 %, схожість насіння – 81–84 %, високопродуктивний. На сортодільницях Житомирської області зібрано 50,4–46,5 т/га коренеплодів при вмісті цукру 16,8 % і його зборі 8,49 т/га. Реєстром рекомендований для вирощування в зоні достатнього зволоження (Полісся).</w:t>
      </w:r>
    </w:p>
    <w:p w:rsidR="00F94D75" w:rsidRPr="002907A8" w:rsidRDefault="00F94D75" w:rsidP="00F94D75">
      <w:pPr>
        <w:spacing w:after="0"/>
        <w:jc w:val="both"/>
        <w:rPr>
          <w:rFonts w:ascii="Times New Roman" w:hAnsi="Times New Roman" w:cs="Times New Roman"/>
          <w:sz w:val="24"/>
          <w:szCs w:val="24"/>
          <w:lang w:val="uk-UA"/>
        </w:rPr>
      </w:pPr>
      <w:r w:rsidRPr="002907A8">
        <w:rPr>
          <w:rFonts w:ascii="Times New Roman" w:hAnsi="Times New Roman" w:cs="Times New Roman"/>
          <w:sz w:val="24"/>
          <w:szCs w:val="24"/>
          <w:lang w:val="uk-UA"/>
        </w:rPr>
        <w:t xml:space="preserve"> </w:t>
      </w:r>
      <w:r>
        <w:rPr>
          <w:rFonts w:ascii="Times New Roman" w:hAnsi="Times New Roman" w:cs="Times New Roman"/>
          <w:sz w:val="24"/>
          <w:szCs w:val="24"/>
          <w:lang w:val="uk-UA"/>
        </w:rPr>
        <w:t xml:space="preserve">   </w:t>
      </w:r>
      <w:r w:rsidRPr="002907A8">
        <w:rPr>
          <w:rFonts w:ascii="Times New Roman" w:hAnsi="Times New Roman" w:cs="Times New Roman"/>
          <w:b/>
          <w:sz w:val="24"/>
          <w:szCs w:val="24"/>
          <w:lang w:val="uk-UA"/>
        </w:rPr>
        <w:t>Білоцерківський однонасінний 45</w:t>
      </w:r>
      <w:r w:rsidRPr="002907A8">
        <w:rPr>
          <w:rFonts w:ascii="Times New Roman" w:hAnsi="Times New Roman" w:cs="Times New Roman"/>
          <w:sz w:val="24"/>
          <w:szCs w:val="24"/>
          <w:lang w:val="uk-UA"/>
        </w:rPr>
        <w:t xml:space="preserve"> – створений Білоцерківською дослідно-селекційною станцією ІЦБ диплоїдний сорт урожайно-цукристого напрямку, виведений методом індивідуально-групового добору, однонасінність плодів – 97 %, схожість – 85–90 %, високоврожайний, стійкіший до хвороб листків та цвітушності, ніж стандарти. Забезпечує врожайність коренеплодів на рівні 43,8 т/га при вмісті цукру 17,6 % і його зборі 7,63 т/га. Реєстром рекомендований для вирощування в зоні достатнього зволоження (Полісся).</w:t>
      </w:r>
    </w:p>
    <w:p w:rsidR="00F94D75" w:rsidRDefault="00F94D75" w:rsidP="00F94D75">
      <w:pPr>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Pr="002907A8">
        <w:rPr>
          <w:rFonts w:ascii="Times New Roman" w:hAnsi="Times New Roman" w:cs="Times New Roman"/>
          <w:b/>
          <w:sz w:val="24"/>
          <w:szCs w:val="24"/>
          <w:lang w:val="uk-UA"/>
        </w:rPr>
        <w:t>Ялтушківський однонасінний 64</w:t>
      </w:r>
      <w:r w:rsidRPr="002907A8">
        <w:rPr>
          <w:rFonts w:ascii="Times New Roman" w:hAnsi="Times New Roman" w:cs="Times New Roman"/>
          <w:sz w:val="24"/>
          <w:szCs w:val="24"/>
          <w:lang w:val="uk-UA"/>
        </w:rPr>
        <w:t xml:space="preserve"> – виведений Ялтушківською дослідно-селекційною станцією ІЦБ сорт урожайно-цукристого напрямку. Середня врожайність при випробуванні – 48,2 т/га, цукристість коренеплодів – 17,9 %, збір цукру – 8,6 т/га. Характерною особливістю сорту є хороша стійкість до церкоспорозу і середня стійкість до борошнистої роси та коренеїду. Найкраще проявляє себе в Західному регіоні України (зона достатнього зволоження).  Продуктивність нових ЧС гібридів української селекції, особливо новітнє їх покоління, має потенціал урожайності коренеплодів на рівні 60 т/га і більше, збору цукру – 10–12 т/га. </w:t>
      </w:r>
    </w:p>
    <w:p w:rsidR="00F94D75" w:rsidRPr="002907A8" w:rsidRDefault="00640BC4" w:rsidP="00640BC4">
      <w:pPr>
        <w:jc w:val="center"/>
        <w:rPr>
          <w:rFonts w:ascii="Times New Roman" w:hAnsi="Times New Roman" w:cs="Times New Roman"/>
          <w:b/>
          <w:sz w:val="24"/>
          <w:szCs w:val="24"/>
          <w:lang w:val="uk-UA"/>
        </w:rPr>
      </w:pPr>
      <w:r>
        <w:rPr>
          <w:rFonts w:ascii="Times New Roman" w:hAnsi="Times New Roman" w:cs="Times New Roman"/>
          <w:b/>
          <w:sz w:val="24"/>
          <w:szCs w:val="24"/>
          <w:lang w:val="uk-UA"/>
        </w:rPr>
        <w:t xml:space="preserve">   </w:t>
      </w:r>
      <w:r w:rsidR="00F94D75" w:rsidRPr="002907A8">
        <w:rPr>
          <w:rFonts w:ascii="Times New Roman" w:hAnsi="Times New Roman" w:cs="Times New Roman"/>
          <w:b/>
          <w:sz w:val="24"/>
          <w:szCs w:val="24"/>
          <w:lang w:val="uk-UA"/>
        </w:rPr>
        <w:t>Нижче наведена коротка характеристика вітчизняних ЧС гібридів, що культивуються в Україні.</w:t>
      </w:r>
    </w:p>
    <w:p w:rsidR="00F94D75" w:rsidRPr="002907A8" w:rsidRDefault="00F94D75" w:rsidP="00F94D75">
      <w:pPr>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Pr="002907A8">
        <w:rPr>
          <w:rFonts w:ascii="Times New Roman" w:hAnsi="Times New Roman" w:cs="Times New Roman"/>
          <w:b/>
          <w:sz w:val="24"/>
          <w:szCs w:val="24"/>
          <w:lang w:val="uk-UA"/>
        </w:rPr>
        <w:t>Ювілейний</w:t>
      </w:r>
      <w:r w:rsidRPr="002907A8">
        <w:rPr>
          <w:rFonts w:ascii="Times New Roman" w:hAnsi="Times New Roman" w:cs="Times New Roman"/>
          <w:sz w:val="24"/>
          <w:szCs w:val="24"/>
          <w:lang w:val="uk-UA"/>
        </w:rPr>
        <w:t xml:space="preserve"> – перший районований вітчизняний однонасінний диплоїдний ЧС гібрид, виведений Центральною селекційно</w:t>
      </w:r>
      <w:r>
        <w:rPr>
          <w:rFonts w:ascii="Times New Roman" w:hAnsi="Times New Roman" w:cs="Times New Roman"/>
          <w:sz w:val="24"/>
          <w:szCs w:val="24"/>
          <w:lang w:val="uk-UA"/>
        </w:rPr>
        <w:t>-</w:t>
      </w:r>
      <w:r w:rsidRPr="002907A8">
        <w:rPr>
          <w:rFonts w:ascii="Times New Roman" w:hAnsi="Times New Roman" w:cs="Times New Roman"/>
          <w:sz w:val="24"/>
          <w:szCs w:val="24"/>
          <w:lang w:val="uk-UA"/>
        </w:rPr>
        <w:t>генетичною станцією разом з Верхняцькою дослідно</w:t>
      </w:r>
      <w:r>
        <w:rPr>
          <w:rFonts w:ascii="Times New Roman" w:hAnsi="Times New Roman" w:cs="Times New Roman"/>
          <w:sz w:val="24"/>
          <w:szCs w:val="24"/>
          <w:lang w:val="uk-UA"/>
        </w:rPr>
        <w:t>-</w:t>
      </w:r>
      <w:r w:rsidRPr="002907A8">
        <w:rPr>
          <w:rFonts w:ascii="Times New Roman" w:hAnsi="Times New Roman" w:cs="Times New Roman"/>
          <w:sz w:val="24"/>
          <w:szCs w:val="24"/>
          <w:lang w:val="uk-UA"/>
        </w:rPr>
        <w:t>селекційною станцією Інституту цукрових буряків. Урожайноцукристого напрямку. Відносно стійкий до хвороб, малоцвітушний, високопродуктивний. За роки випробувань на держсортодільницях Черкаської області забезпечив урожай коренеплодів 46,6–58,2 т/га, збір цукру – 8,8–10,4 т/га.</w:t>
      </w:r>
    </w:p>
    <w:p w:rsidR="00F94D75" w:rsidRPr="002907A8" w:rsidRDefault="00F94D75" w:rsidP="00F94D75">
      <w:pPr>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Pr="002907A8">
        <w:rPr>
          <w:rFonts w:ascii="Times New Roman" w:hAnsi="Times New Roman" w:cs="Times New Roman"/>
          <w:b/>
          <w:sz w:val="24"/>
          <w:szCs w:val="24"/>
          <w:lang w:val="uk-UA"/>
        </w:rPr>
        <w:t>Український ЧС 70</w:t>
      </w:r>
      <w:r w:rsidRPr="002907A8">
        <w:rPr>
          <w:rFonts w:ascii="Times New Roman" w:hAnsi="Times New Roman" w:cs="Times New Roman"/>
          <w:sz w:val="24"/>
          <w:szCs w:val="24"/>
          <w:lang w:val="uk-UA"/>
        </w:rPr>
        <w:t xml:space="preserve"> – однонасінний диплоїдний ЧС гібрид, виведений Центральною селекційно-генетичною станцією разом зі Львівським опорним пунктом Інституту цукрових буряків. Середня врожайність коренеплодів – 52,5 т/га, цукристість – 17,8 % (при потенціалі 20,7 %), збір цукру – 10,0–11,0 т/га. Слов'янський ЧС 94 – однонасінний триплоїдний ЧС гібрид урожайно-цукристого напрямку. Виведений УладовоЛюлинецькою дослідно-селекційною станцією разом з Інститутом буряківництва Югославії. Середня врожайність коренеплодів – 53,5 т/га, цукристість – 17,2 %, потенціал цукристості – 20,4 %. Більш стійкий до ураження церкоспорозом і борошнистою росою, ніж стандарти. </w:t>
      </w:r>
    </w:p>
    <w:p w:rsidR="00F94D75" w:rsidRPr="002907A8" w:rsidRDefault="00F94D75" w:rsidP="00F94D75">
      <w:pPr>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Pr="002907A8">
        <w:rPr>
          <w:rFonts w:ascii="Times New Roman" w:hAnsi="Times New Roman" w:cs="Times New Roman"/>
          <w:b/>
          <w:sz w:val="24"/>
          <w:szCs w:val="24"/>
          <w:lang w:val="uk-UA"/>
        </w:rPr>
        <w:t>Верхняцький ЧС 31</w:t>
      </w:r>
      <w:r w:rsidRPr="002907A8">
        <w:rPr>
          <w:rFonts w:ascii="Times New Roman" w:hAnsi="Times New Roman" w:cs="Times New Roman"/>
          <w:sz w:val="24"/>
          <w:szCs w:val="24"/>
          <w:lang w:val="uk-UA"/>
        </w:rPr>
        <w:t xml:space="preserve"> – однонасінний диплоїдний ЧС гібрид урожайно-цукристого напрямку, виведений Верхняцькою і Льговською дослідно-селекційними станціями. Характеризується відносною стійкістю до хвороб. Середня врожайність коренеплодів – 50,5 т/га, цукристість – 17,9 % (потенціал її – 20,8 %). Середньостійкий до ураження церкоспорозом і коренеїдом. </w:t>
      </w:r>
    </w:p>
    <w:p w:rsidR="00F94D75" w:rsidRPr="002907A8" w:rsidRDefault="00F94D75" w:rsidP="00F94D75">
      <w:pPr>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Pr="002907A8">
        <w:rPr>
          <w:rFonts w:ascii="Times New Roman" w:hAnsi="Times New Roman" w:cs="Times New Roman"/>
          <w:b/>
          <w:sz w:val="24"/>
          <w:szCs w:val="24"/>
          <w:lang w:val="uk-UA"/>
        </w:rPr>
        <w:t>Білоцерківський ЧС 51</w:t>
      </w:r>
      <w:r w:rsidRPr="002907A8">
        <w:rPr>
          <w:rFonts w:ascii="Times New Roman" w:hAnsi="Times New Roman" w:cs="Times New Roman"/>
          <w:sz w:val="24"/>
          <w:szCs w:val="24"/>
          <w:lang w:val="uk-UA"/>
        </w:rPr>
        <w:t xml:space="preserve"> – однонасінний диплоїдний ЧС гібрид. Характеризується високими показниками продуктивності. Його потенціал продуктивності за роки випробування складає: за врожайністю – 72,1 т/га, цукристістю – 20,4 %, збором цукру – 12,3 т/га. 20 Білоцерківський ЧС 57 – однонасінний триплоїдний гібрид на стерильній основі, врожайно-цукристого напрямку. Виведений Білоцерківською та Ялтушківською дослідно-селекційними станціями. Відзначається підвищеною стійкістю до хвороб. За роки випробувань на держсортодільницях </w:t>
      </w:r>
      <w:r w:rsidRPr="002907A8">
        <w:rPr>
          <w:rFonts w:ascii="Times New Roman" w:hAnsi="Times New Roman" w:cs="Times New Roman"/>
          <w:sz w:val="24"/>
          <w:szCs w:val="24"/>
          <w:lang w:val="uk-UA"/>
        </w:rPr>
        <w:lastRenderedPageBreak/>
        <w:t>Лісостепу забезпечив середню врожайність коренеплодів 49,8 т/га, цукристість 18,1 %, збір цукру 9,8 т/га, а потенційні можливості – 12,5 т/га.</w:t>
      </w:r>
    </w:p>
    <w:p w:rsidR="00F94D75" w:rsidRPr="002907A8" w:rsidRDefault="00F94D75" w:rsidP="00F94D75">
      <w:pPr>
        <w:spacing w:after="0"/>
        <w:jc w:val="both"/>
        <w:rPr>
          <w:rFonts w:ascii="Times New Roman" w:hAnsi="Times New Roman" w:cs="Times New Roman"/>
          <w:sz w:val="24"/>
          <w:szCs w:val="24"/>
          <w:lang w:val="uk-UA"/>
        </w:rPr>
      </w:pPr>
      <w:r w:rsidRPr="002907A8">
        <w:rPr>
          <w:rFonts w:ascii="Times New Roman" w:hAnsi="Times New Roman" w:cs="Times New Roman"/>
          <w:sz w:val="24"/>
          <w:szCs w:val="24"/>
          <w:lang w:val="uk-UA"/>
        </w:rPr>
        <w:t xml:space="preserve"> </w:t>
      </w:r>
      <w:r>
        <w:rPr>
          <w:rFonts w:ascii="Times New Roman" w:hAnsi="Times New Roman" w:cs="Times New Roman"/>
          <w:sz w:val="24"/>
          <w:szCs w:val="24"/>
          <w:lang w:val="uk-UA"/>
        </w:rPr>
        <w:t xml:space="preserve">   </w:t>
      </w:r>
      <w:r w:rsidRPr="002907A8">
        <w:rPr>
          <w:rFonts w:ascii="Times New Roman" w:hAnsi="Times New Roman" w:cs="Times New Roman"/>
          <w:b/>
          <w:sz w:val="24"/>
          <w:szCs w:val="24"/>
          <w:lang w:val="uk-UA"/>
        </w:rPr>
        <w:t>Верхняцький ЧС 63</w:t>
      </w:r>
      <w:r w:rsidRPr="002907A8">
        <w:rPr>
          <w:rFonts w:ascii="Times New Roman" w:hAnsi="Times New Roman" w:cs="Times New Roman"/>
          <w:sz w:val="24"/>
          <w:szCs w:val="24"/>
          <w:lang w:val="uk-UA"/>
        </w:rPr>
        <w:t xml:space="preserve"> – однонасінний диплоїдний гібрид на стерильній основі, врожайно-цукристого напрямку. Виведений Верхняцькою дослідно-селекційною станцією. За роки випробування на сортодільницях Лісостепу забезпечив середню врожайність коренеплодів 47,6 т/га, цукристість 18,3 %, збір цукру 8,5 т/га, має досить високі потенційні можливості.</w:t>
      </w:r>
    </w:p>
    <w:p w:rsidR="00F94D75" w:rsidRPr="002907A8" w:rsidRDefault="00F94D75" w:rsidP="00F94D75">
      <w:pPr>
        <w:spacing w:after="0"/>
        <w:jc w:val="both"/>
        <w:rPr>
          <w:rFonts w:ascii="Times New Roman" w:hAnsi="Times New Roman" w:cs="Times New Roman"/>
          <w:sz w:val="24"/>
          <w:szCs w:val="24"/>
          <w:lang w:val="uk-UA"/>
        </w:rPr>
      </w:pPr>
      <w:r w:rsidRPr="002907A8">
        <w:rPr>
          <w:rFonts w:ascii="Times New Roman" w:hAnsi="Times New Roman" w:cs="Times New Roman"/>
          <w:sz w:val="24"/>
          <w:szCs w:val="24"/>
          <w:lang w:val="uk-UA"/>
        </w:rPr>
        <w:t xml:space="preserve"> </w:t>
      </w:r>
      <w:r>
        <w:rPr>
          <w:rFonts w:ascii="Times New Roman" w:hAnsi="Times New Roman" w:cs="Times New Roman"/>
          <w:sz w:val="24"/>
          <w:szCs w:val="24"/>
          <w:lang w:val="uk-UA"/>
        </w:rPr>
        <w:t xml:space="preserve">   </w:t>
      </w:r>
      <w:r w:rsidRPr="002907A8">
        <w:rPr>
          <w:rFonts w:ascii="Times New Roman" w:hAnsi="Times New Roman" w:cs="Times New Roman"/>
          <w:b/>
          <w:sz w:val="24"/>
          <w:szCs w:val="24"/>
          <w:lang w:val="uk-UA"/>
        </w:rPr>
        <w:t>Уманський ЧС 76</w:t>
      </w:r>
      <w:r w:rsidRPr="002907A8">
        <w:rPr>
          <w:rFonts w:ascii="Times New Roman" w:hAnsi="Times New Roman" w:cs="Times New Roman"/>
          <w:sz w:val="24"/>
          <w:szCs w:val="24"/>
          <w:lang w:val="uk-UA"/>
        </w:rPr>
        <w:t xml:space="preserve"> – однонасінний диплоїдний гібрид на стерильній основі, врожайно-цукристого напрямку. Виведений філіалом Інституту цукрових буряків. За роки випробування на сортодільницях Лісостепу забезпечив середню врожайність коренеплодів 47,6 т/га, цукристість 18,3 %, збір цукру 8,5 т/га. </w:t>
      </w:r>
    </w:p>
    <w:p w:rsidR="00F94D75" w:rsidRPr="002907A8" w:rsidRDefault="00F94D75" w:rsidP="00F94D75">
      <w:pPr>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Pr="002907A8">
        <w:rPr>
          <w:rFonts w:ascii="Times New Roman" w:hAnsi="Times New Roman" w:cs="Times New Roman"/>
          <w:b/>
          <w:sz w:val="24"/>
          <w:szCs w:val="24"/>
          <w:lang w:val="uk-UA"/>
        </w:rPr>
        <w:t>Олександрія</w:t>
      </w:r>
      <w:r w:rsidRPr="002907A8">
        <w:rPr>
          <w:rFonts w:ascii="Times New Roman" w:hAnsi="Times New Roman" w:cs="Times New Roman"/>
          <w:sz w:val="24"/>
          <w:szCs w:val="24"/>
          <w:lang w:val="uk-UA"/>
        </w:rPr>
        <w:t xml:space="preserve"> – однонасінний триплоїдний гібрид на стерильній основі, врожайно-цукристого напрямку. Виведений Білоцерківською та Іванівською дослідно-селекційними станціями. За роки випробування на сортодільницях Лісостепу забезпечив урожайність коренеплодів 47,3 т/га, цукристість 17,9 %, збір цукру 8,4 т/га.</w:t>
      </w:r>
    </w:p>
    <w:p w:rsidR="00F94D75" w:rsidRPr="002907A8" w:rsidRDefault="00F94D75" w:rsidP="00F94D75">
      <w:pPr>
        <w:spacing w:after="0"/>
        <w:jc w:val="both"/>
        <w:rPr>
          <w:rFonts w:ascii="Times New Roman" w:hAnsi="Times New Roman" w:cs="Times New Roman"/>
          <w:sz w:val="24"/>
          <w:szCs w:val="24"/>
          <w:lang w:val="uk-UA"/>
        </w:rPr>
      </w:pPr>
      <w:r w:rsidRPr="002907A8">
        <w:rPr>
          <w:rFonts w:ascii="Times New Roman" w:hAnsi="Times New Roman" w:cs="Times New Roman"/>
          <w:sz w:val="24"/>
          <w:szCs w:val="24"/>
          <w:lang w:val="uk-UA"/>
        </w:rPr>
        <w:t xml:space="preserve"> </w:t>
      </w:r>
      <w:r>
        <w:rPr>
          <w:rFonts w:ascii="Times New Roman" w:hAnsi="Times New Roman" w:cs="Times New Roman"/>
          <w:sz w:val="24"/>
          <w:szCs w:val="24"/>
          <w:lang w:val="uk-UA"/>
        </w:rPr>
        <w:t xml:space="preserve">   </w:t>
      </w:r>
      <w:r w:rsidRPr="002907A8">
        <w:rPr>
          <w:rFonts w:ascii="Times New Roman" w:hAnsi="Times New Roman" w:cs="Times New Roman"/>
          <w:b/>
          <w:sz w:val="24"/>
          <w:szCs w:val="24"/>
          <w:lang w:val="uk-UA"/>
        </w:rPr>
        <w:t>Ялтушківський ЧС 72</w:t>
      </w:r>
      <w:r w:rsidRPr="002907A8">
        <w:rPr>
          <w:rFonts w:ascii="Times New Roman" w:hAnsi="Times New Roman" w:cs="Times New Roman"/>
          <w:sz w:val="24"/>
          <w:szCs w:val="24"/>
          <w:lang w:val="uk-UA"/>
        </w:rPr>
        <w:t xml:space="preserve"> – однонасінний диплоїдний гібрид на стерильній основі, врожайно-цукристого напрямку. Виведений Ялтушківською дослідно-селекційною станцією спільно з Інститутом цукрових буряків Словаччини. Відносно стійкий до хвороб. Характеризується високою насіннєвою продуктивністю. За роки випробування на сортодільницях Лісостепу забезпечив урожайність коренеплодів 50,2 т/га, цукристість 17,3 %, збір цукру 8,6 т/га. </w:t>
      </w:r>
    </w:p>
    <w:p w:rsidR="00F94D75" w:rsidRPr="002907A8" w:rsidRDefault="00F94D75" w:rsidP="00F94D75">
      <w:pPr>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Pr="002907A8">
        <w:rPr>
          <w:rFonts w:ascii="Times New Roman" w:hAnsi="Times New Roman" w:cs="Times New Roman"/>
          <w:b/>
          <w:sz w:val="24"/>
          <w:szCs w:val="24"/>
          <w:lang w:val="uk-UA"/>
        </w:rPr>
        <w:t xml:space="preserve">Каверось </w:t>
      </w:r>
      <w:r w:rsidRPr="002907A8">
        <w:rPr>
          <w:rFonts w:ascii="Times New Roman" w:hAnsi="Times New Roman" w:cs="Times New Roman"/>
          <w:sz w:val="24"/>
          <w:szCs w:val="24"/>
          <w:lang w:val="uk-UA"/>
        </w:rPr>
        <w:t xml:space="preserve">– однонасінний триплоїдний гібрид на стерильній основі, врожайно-цукристого напрямку. Виведений Білоцерківською дослідно-селекційною станцією та фірмою </w:t>
      </w:r>
      <w:proofErr w:type="spellStart"/>
      <w:r w:rsidRPr="002907A8">
        <w:rPr>
          <w:rFonts w:ascii="Times New Roman" w:hAnsi="Times New Roman" w:cs="Times New Roman"/>
          <w:sz w:val="24"/>
          <w:szCs w:val="24"/>
          <w:lang w:val="uk-UA"/>
        </w:rPr>
        <w:t>КВС</w:t>
      </w:r>
      <w:proofErr w:type="spellEnd"/>
      <w:r w:rsidRPr="002907A8">
        <w:rPr>
          <w:rFonts w:ascii="Times New Roman" w:hAnsi="Times New Roman" w:cs="Times New Roman"/>
          <w:sz w:val="24"/>
          <w:szCs w:val="24"/>
          <w:lang w:val="uk-UA"/>
        </w:rPr>
        <w:t xml:space="preserve"> (Німеччина). За роки випробування на сортодільницях Лісостепу 21 забезпечив урожайність коренеплодів 50,5 т/га, цукристість 17,5 %, збір цукру 9,1 т/га. Галина – однонасінний диплоїдний гібрид на стерильній основі, врожайно-цукристого напрямку. За роки випробування на сортодільницях Лісостепу забезпечив урожайність коренеплодів 53,1 т/га, цукристість 17,9 %, збір цукру 9,7 т/га.</w:t>
      </w:r>
    </w:p>
    <w:p w:rsidR="00F94D75" w:rsidRPr="002907A8" w:rsidRDefault="00F94D75" w:rsidP="00F94D75">
      <w:pPr>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Pr="002907A8">
        <w:rPr>
          <w:rFonts w:ascii="Times New Roman" w:hAnsi="Times New Roman" w:cs="Times New Roman"/>
          <w:sz w:val="24"/>
          <w:szCs w:val="24"/>
          <w:lang w:val="uk-UA"/>
        </w:rPr>
        <w:t xml:space="preserve"> </w:t>
      </w:r>
      <w:r w:rsidRPr="002907A8">
        <w:rPr>
          <w:rFonts w:ascii="Times New Roman" w:hAnsi="Times New Roman" w:cs="Times New Roman"/>
          <w:b/>
          <w:sz w:val="24"/>
          <w:szCs w:val="24"/>
          <w:lang w:val="uk-UA"/>
        </w:rPr>
        <w:t>Іванівсько-Веселоподільський</w:t>
      </w:r>
      <w:r w:rsidRPr="002907A8">
        <w:rPr>
          <w:rFonts w:ascii="Times New Roman" w:hAnsi="Times New Roman" w:cs="Times New Roman"/>
          <w:sz w:val="24"/>
          <w:szCs w:val="24"/>
          <w:lang w:val="uk-UA"/>
        </w:rPr>
        <w:t xml:space="preserve"> (найбільш популярний гібрид) – високопродуктивний триплоїдний гібрид Веселоподолянської дослідної станції, створений спільно з Іванівською дослідною станцією Інституту цукрових буряків. Насіння гібриду однозародкове. Листя велике. Коренеплід конічної форми. В гібриді вдало поєднано ознаки високої урожайності і цукристості. За роки випробування середня урожайність коренеплодів становила 480 ц/га, цукристість – 17,5%, збір цукру – 86 ц/га. Найвища урожай</w:t>
      </w:r>
      <w:r w:rsidR="00545DE3">
        <w:rPr>
          <w:rFonts w:ascii="Times New Roman" w:hAnsi="Times New Roman" w:cs="Times New Roman"/>
          <w:sz w:val="24"/>
          <w:szCs w:val="24"/>
          <w:lang w:val="uk-UA"/>
        </w:rPr>
        <w:t>ність отримана у 200</w:t>
      </w:r>
      <w:r w:rsidRPr="002907A8">
        <w:rPr>
          <w:rFonts w:ascii="Times New Roman" w:hAnsi="Times New Roman" w:cs="Times New Roman"/>
          <w:sz w:val="24"/>
          <w:szCs w:val="24"/>
          <w:lang w:val="uk-UA"/>
        </w:rPr>
        <w:t xml:space="preserve">6 році на Кіцманьській ДСВД Чернівецької області – 685 ц/га, що більш середньозваженого стандарту на 51 ц/га. Гібрид стійкий до ураження коренеїдом та церкоспорозом. Рекомендований для вирощування в зоні Лісостепу. </w:t>
      </w:r>
    </w:p>
    <w:p w:rsidR="00F94D75" w:rsidRPr="002907A8" w:rsidRDefault="00F94D75" w:rsidP="00F94D75">
      <w:pPr>
        <w:spacing w:after="0"/>
        <w:jc w:val="both"/>
        <w:rPr>
          <w:rFonts w:ascii="Times New Roman" w:hAnsi="Times New Roman" w:cs="Times New Roman"/>
          <w:sz w:val="24"/>
          <w:szCs w:val="24"/>
          <w:lang w:val="uk-UA"/>
        </w:rPr>
      </w:pPr>
      <w:r w:rsidRPr="002907A8">
        <w:rPr>
          <w:rFonts w:ascii="Times New Roman" w:hAnsi="Times New Roman" w:cs="Times New Roman"/>
          <w:b/>
          <w:sz w:val="24"/>
          <w:szCs w:val="24"/>
          <w:lang w:val="uk-UA"/>
        </w:rPr>
        <w:t xml:space="preserve">   Льговсько-Верхняцький ЧС 31</w:t>
      </w:r>
      <w:r w:rsidRPr="002907A8">
        <w:rPr>
          <w:rFonts w:ascii="Times New Roman" w:hAnsi="Times New Roman" w:cs="Times New Roman"/>
          <w:sz w:val="24"/>
          <w:szCs w:val="24"/>
          <w:lang w:val="uk-UA"/>
        </w:rPr>
        <w:t xml:space="preserve"> – однонасінний диплоїдний ЧС гібрид урожайно-цукристого напрямку. Створений Верхняцькою і Льговською (Російська Федерація) дослідно-селекційними станціями методом схрещування однонасінної чоловічостерильної форми Льговської дослідно-селекційної станції з багатонасінним запилювачем Верхняцької дослідно-селекційної станції. Стерильність – 97%, однонасінність плодів – 92%. У виробничих умовах на полях Волинської області отримано урожайність коренеплодів 547 ц/га при цукристості 16,2% і зборі цукру 88,6 ц/т. Гібрид придатний для вирощування за інтенсивною технологією. Середньостійкий до ураження коренеїдом і церкоспорозом. Рекомендований для вирощування в зоні Лісостепу та Полісся.</w:t>
      </w:r>
    </w:p>
    <w:p w:rsidR="00F94D75" w:rsidRPr="002907A8" w:rsidRDefault="00F94D75" w:rsidP="00F94D75">
      <w:pPr>
        <w:spacing w:after="0"/>
        <w:jc w:val="both"/>
        <w:rPr>
          <w:rFonts w:ascii="Times New Roman" w:hAnsi="Times New Roman" w:cs="Times New Roman"/>
          <w:sz w:val="24"/>
          <w:szCs w:val="24"/>
          <w:lang w:val="uk-UA"/>
        </w:rPr>
      </w:pPr>
      <w:r w:rsidRPr="002907A8">
        <w:rPr>
          <w:rFonts w:ascii="Times New Roman" w:hAnsi="Times New Roman" w:cs="Times New Roman"/>
          <w:sz w:val="24"/>
          <w:szCs w:val="24"/>
          <w:lang w:val="uk-UA"/>
        </w:rPr>
        <w:t xml:space="preserve"> </w:t>
      </w:r>
      <w:r>
        <w:rPr>
          <w:rFonts w:ascii="Times New Roman" w:hAnsi="Times New Roman" w:cs="Times New Roman"/>
          <w:sz w:val="24"/>
          <w:szCs w:val="24"/>
          <w:lang w:val="uk-UA"/>
        </w:rPr>
        <w:t xml:space="preserve">   </w:t>
      </w:r>
      <w:r w:rsidRPr="002907A8">
        <w:rPr>
          <w:rFonts w:ascii="Times New Roman" w:hAnsi="Times New Roman" w:cs="Times New Roman"/>
          <w:b/>
          <w:sz w:val="24"/>
          <w:szCs w:val="24"/>
          <w:lang w:val="uk-UA"/>
        </w:rPr>
        <w:t>Уладово-Верхняцький ЧС 37</w:t>
      </w:r>
      <w:r w:rsidRPr="002907A8">
        <w:rPr>
          <w:rFonts w:ascii="Times New Roman" w:hAnsi="Times New Roman" w:cs="Times New Roman"/>
          <w:sz w:val="24"/>
          <w:szCs w:val="24"/>
          <w:lang w:val="uk-UA"/>
        </w:rPr>
        <w:t xml:space="preserve"> – однонасінний диплоїдний ЧС гібрид урожайно-цукристого напрямку. Створений УладовоЛюлинецькою і Верхняцькою дослідно-селекційними станціями Інституту цукрових буряків. Урожайність коренеплодів – 22 513 ц/га, цукристість – 17,2%, збір цукру – 88,1 ц/га. Рекомендований для вирощування в зоні Лісостепу. </w:t>
      </w:r>
    </w:p>
    <w:p w:rsidR="00F94D75" w:rsidRPr="002907A8" w:rsidRDefault="00F94D75" w:rsidP="00F94D75">
      <w:pPr>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lastRenderedPageBreak/>
        <w:t xml:space="preserve">   </w:t>
      </w:r>
      <w:r w:rsidRPr="002907A8">
        <w:rPr>
          <w:rFonts w:ascii="Times New Roman" w:hAnsi="Times New Roman" w:cs="Times New Roman"/>
          <w:b/>
          <w:sz w:val="24"/>
          <w:szCs w:val="24"/>
          <w:lang w:val="uk-UA"/>
        </w:rPr>
        <w:t>Верхняцький ЧС 63</w:t>
      </w:r>
      <w:r w:rsidRPr="002907A8">
        <w:rPr>
          <w:rFonts w:ascii="Times New Roman" w:hAnsi="Times New Roman" w:cs="Times New Roman"/>
          <w:sz w:val="24"/>
          <w:szCs w:val="24"/>
          <w:lang w:val="uk-UA"/>
        </w:rPr>
        <w:t xml:space="preserve"> – однонасінний ЧС гібрид урожайноцукристого напрямку. Створений Верхняцькою дослідно</w:t>
      </w:r>
      <w:r>
        <w:rPr>
          <w:rFonts w:ascii="Times New Roman" w:hAnsi="Times New Roman" w:cs="Times New Roman"/>
          <w:sz w:val="24"/>
          <w:szCs w:val="24"/>
          <w:lang w:val="uk-UA"/>
        </w:rPr>
        <w:t>-</w:t>
      </w:r>
      <w:r w:rsidRPr="002907A8">
        <w:rPr>
          <w:rFonts w:ascii="Times New Roman" w:hAnsi="Times New Roman" w:cs="Times New Roman"/>
          <w:sz w:val="24"/>
          <w:szCs w:val="24"/>
          <w:lang w:val="uk-UA"/>
        </w:rPr>
        <w:t>селекційною станцією Інституту цукрових буряків. Урожайність коренеплодів – 476 ц/га, цукристість – 18,3%, збір цукру – 85,0 ц/га, має досить високі потенційні можливості. Рекомендований для вирощування в зоні Лісостепу.</w:t>
      </w:r>
    </w:p>
    <w:p w:rsidR="00F94D75" w:rsidRPr="002907A8" w:rsidRDefault="00F94D75" w:rsidP="00F94D75">
      <w:pPr>
        <w:spacing w:after="0"/>
        <w:jc w:val="both"/>
        <w:rPr>
          <w:rFonts w:ascii="Times New Roman" w:hAnsi="Times New Roman" w:cs="Times New Roman"/>
          <w:sz w:val="24"/>
          <w:szCs w:val="24"/>
          <w:lang w:val="uk-UA"/>
        </w:rPr>
      </w:pPr>
      <w:r w:rsidRPr="002907A8">
        <w:rPr>
          <w:rFonts w:ascii="Times New Roman" w:hAnsi="Times New Roman" w:cs="Times New Roman"/>
          <w:sz w:val="24"/>
          <w:szCs w:val="24"/>
          <w:lang w:val="uk-UA"/>
        </w:rPr>
        <w:t xml:space="preserve"> </w:t>
      </w:r>
      <w:r>
        <w:rPr>
          <w:rFonts w:ascii="Times New Roman" w:hAnsi="Times New Roman" w:cs="Times New Roman"/>
          <w:sz w:val="24"/>
          <w:szCs w:val="24"/>
          <w:lang w:val="uk-UA"/>
        </w:rPr>
        <w:t xml:space="preserve">   </w:t>
      </w:r>
      <w:r w:rsidRPr="002907A8">
        <w:rPr>
          <w:rFonts w:ascii="Times New Roman" w:hAnsi="Times New Roman" w:cs="Times New Roman"/>
          <w:b/>
          <w:sz w:val="24"/>
          <w:szCs w:val="24"/>
          <w:lang w:val="uk-UA"/>
        </w:rPr>
        <w:t>Автар</w:t>
      </w:r>
      <w:r w:rsidRPr="002907A8">
        <w:rPr>
          <w:rFonts w:ascii="Times New Roman" w:hAnsi="Times New Roman" w:cs="Times New Roman"/>
          <w:sz w:val="24"/>
          <w:szCs w:val="24"/>
          <w:lang w:val="uk-UA"/>
        </w:rPr>
        <w:t xml:space="preserve"> – диплоїдний гібрид науково-виробничої фірми "Грант". Насіння гібриду однозародкове. Листя середнього розміру. Коренеплід конічної форми. Гібрид отриманий схрещенням трьох роздільноквіткових (однонасінних) самонесумісних ліній з однією чоловічо-стерильною материнською лінією, які перезапилюються між собою. Сумісне збирання всіх компонентів схрещування дає змогу використовувати одержану суміш, яка включає лише гібридне насіння, на фабричне насіння. За роки випробування середня урожайність коренеплодів становила 496 ц/га, цукристість – 17,3%, збір цукру – 86 ц/га. Найвища врожайність отримана в 1996 році на Кіцманьській ДСВД Чернівецької області – 776 ц/га, що більше середньозваженого стандарту на 142 ц/га. Гібрид стійкий до цвітушності, коренеїду, толерантний до церкоспорозу, має гарну придатність до механізованого збирання. Рекомендований для вирощування в зонах Лісостепу та Полісся.</w:t>
      </w:r>
    </w:p>
    <w:p w:rsidR="00F94D75" w:rsidRPr="002907A8" w:rsidRDefault="00F94D75" w:rsidP="00F94D75">
      <w:pPr>
        <w:spacing w:after="0"/>
        <w:jc w:val="both"/>
        <w:rPr>
          <w:rFonts w:ascii="Times New Roman" w:hAnsi="Times New Roman" w:cs="Times New Roman"/>
          <w:sz w:val="24"/>
          <w:szCs w:val="24"/>
          <w:lang w:val="uk-UA"/>
        </w:rPr>
      </w:pPr>
      <w:r>
        <w:t xml:space="preserve"> </w:t>
      </w:r>
      <w:r>
        <w:rPr>
          <w:lang w:val="uk-UA"/>
        </w:rPr>
        <w:t xml:space="preserve">   </w:t>
      </w:r>
      <w:r w:rsidRPr="002907A8">
        <w:rPr>
          <w:rFonts w:ascii="Times New Roman" w:hAnsi="Times New Roman" w:cs="Times New Roman"/>
          <w:b/>
          <w:sz w:val="24"/>
          <w:szCs w:val="24"/>
          <w:lang w:val="uk-UA"/>
        </w:rPr>
        <w:t>Абатиса</w:t>
      </w:r>
      <w:r w:rsidRPr="002907A8">
        <w:rPr>
          <w:rFonts w:ascii="Times New Roman" w:hAnsi="Times New Roman" w:cs="Times New Roman"/>
          <w:sz w:val="24"/>
          <w:szCs w:val="24"/>
          <w:lang w:val="uk-UA"/>
        </w:rPr>
        <w:t xml:space="preserve"> – однонасінний диплоїдний гібрид, який отримують перезапиленням однонасінних компонентів за оригінальною схемою по автор</w:t>
      </w:r>
      <w:r>
        <w:rPr>
          <w:rFonts w:ascii="Times New Roman" w:hAnsi="Times New Roman" w:cs="Times New Roman"/>
          <w:sz w:val="24"/>
          <w:szCs w:val="24"/>
          <w:lang w:val="uk-UA"/>
        </w:rPr>
        <w:t>ському свідоцтву №1608844</w:t>
      </w:r>
      <w:r w:rsidRPr="002907A8">
        <w:rPr>
          <w:rFonts w:ascii="Times New Roman" w:hAnsi="Times New Roman" w:cs="Times New Roman"/>
          <w:sz w:val="24"/>
          <w:szCs w:val="24"/>
          <w:lang w:val="uk-UA"/>
        </w:rPr>
        <w:t xml:space="preserve">. За роки випробування на сортостанціях Державного сортовипробування (2001–2002 pp.) гібрид в зоні Лісостепу перевищив стандарт по збору цукру на 19,3% при урожайності коренеплодів 491,2 ц/га, в зоні Степу – на 13,6%, а в зоні Полісся – на 9,3%. За роки конкурсного випробування в Інституті цукрових буряків (1998–2002 рр.) гібрид перевищив стандарт по збору цукру на 9% при урожайності 660 ц/га і цукристості 17,9%.  Гібрид відзначається високою екологічною пластичністю, що дає можливість забезпечити стабільні урожаї у виробництві. Гібрид характеризується високими технологічними якостями, стійкий до церкоспорозу та коренеїду, середньостійкий до борошнистої роси, придатний до механізованого збирання. Гібрид внесено до Реєстру сортів рослин України з 2003 року. Рекомендований для вирощування у всіх зонах: Степ, Лісостеп, Полісся. </w:t>
      </w:r>
    </w:p>
    <w:p w:rsidR="00F94D75" w:rsidRPr="002907A8" w:rsidRDefault="00F94D75" w:rsidP="00F94D75">
      <w:pPr>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Pr="002907A8">
        <w:rPr>
          <w:rFonts w:ascii="Times New Roman" w:hAnsi="Times New Roman" w:cs="Times New Roman"/>
          <w:b/>
          <w:sz w:val="24"/>
          <w:szCs w:val="24"/>
          <w:lang w:val="uk-UA"/>
        </w:rPr>
        <w:t>Шевченківський</w:t>
      </w:r>
      <w:r w:rsidRPr="002907A8">
        <w:rPr>
          <w:rFonts w:ascii="Times New Roman" w:hAnsi="Times New Roman" w:cs="Times New Roman"/>
          <w:sz w:val="24"/>
          <w:szCs w:val="24"/>
          <w:lang w:val="uk-UA"/>
        </w:rPr>
        <w:t xml:space="preserve"> – диплоїдний гібрид Інституту цукрових буряків УААН (створений Ялтушківською ДСС). Насіння гібриду однозародкове. Гіпокотиль рожевого кольору. Листя середнього розміру. Коренеплід конічної форми. За роки випробування (1999–2001 рр.) середня урожайність коренеплодів в зоні Лісостепу становила 471 ц/га, Степу – 412 ц/га, цукристість – відповідно 17,0–16,8%, збір цукру з гектара – 78,7–68,2 ц. Найвища урожайність отримана в 2001 році в НДЦ "Сорт" Київської області – 710 ц/га, що більше середньозваженого стандарту на 80 ц/га. Гібрид стійкий до цвітушності, ураження коренеїдом, толерантний до церкоспорозу, має хорошу придатність до механізованого збирання. Рекомендований для вирощування в зонах Лісостепу та Степу. </w:t>
      </w:r>
    </w:p>
    <w:p w:rsidR="00681B23" w:rsidRPr="00B428F0" w:rsidRDefault="00681B23" w:rsidP="00BB34BC">
      <w:pPr>
        <w:spacing w:after="0" w:line="240" w:lineRule="auto"/>
        <w:rPr>
          <w:lang w:val="uk-UA"/>
        </w:rPr>
      </w:pPr>
    </w:p>
    <w:p w:rsidR="00B5005C" w:rsidRPr="00B5005C" w:rsidRDefault="00EE4833" w:rsidP="00B5005C">
      <w:pPr>
        <w:spacing w:after="0"/>
        <w:jc w:val="center"/>
        <w:rPr>
          <w:rFonts w:ascii="Times New Roman" w:hAnsi="Times New Roman" w:cs="Times New Roman"/>
          <w:b/>
          <w:sz w:val="24"/>
          <w:szCs w:val="24"/>
          <w:lang w:val="uk-UA"/>
        </w:rPr>
      </w:pPr>
      <w:r w:rsidRPr="00640BC4">
        <w:rPr>
          <w:rFonts w:ascii="Times New Roman" w:hAnsi="Times New Roman" w:cs="Times New Roman"/>
          <w:b/>
          <w:sz w:val="24"/>
          <w:szCs w:val="24"/>
          <w:lang w:val="uk-UA"/>
        </w:rPr>
        <w:t>Методичні вказівки до виконання другого завдан</w:t>
      </w:r>
      <w:r w:rsidR="00B5005C">
        <w:rPr>
          <w:rFonts w:ascii="Times New Roman" w:hAnsi="Times New Roman" w:cs="Times New Roman"/>
          <w:b/>
          <w:sz w:val="24"/>
          <w:szCs w:val="24"/>
          <w:lang w:val="uk-UA"/>
        </w:rPr>
        <w:t>ня</w:t>
      </w:r>
    </w:p>
    <w:p w:rsidR="00B5005C" w:rsidRPr="0021335C" w:rsidRDefault="00B5005C" w:rsidP="00B5005C">
      <w:pPr>
        <w:spacing w:after="0" w:line="240" w:lineRule="auto"/>
        <w:ind w:firstLine="142"/>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Pr="0021335C">
        <w:rPr>
          <w:rFonts w:ascii="Times New Roman" w:hAnsi="Times New Roman" w:cs="Times New Roman"/>
          <w:sz w:val="24"/>
          <w:szCs w:val="24"/>
          <w:lang w:val="uk-UA"/>
        </w:rPr>
        <w:t>Технологічна карта – це проект комплексу заходів, які забезпечують одержання високих запрограмованих урожаїв. Основою її є послідовний перелік агротехнічних операцій в конкретних грунтово-кліматичних та організаційно-господарських умовах, які відповідають вимогам певного сорту.</w:t>
      </w:r>
    </w:p>
    <w:p w:rsidR="00B5005C" w:rsidRPr="0021335C" w:rsidRDefault="00B5005C" w:rsidP="00B5005C">
      <w:pPr>
        <w:spacing w:after="0" w:line="240" w:lineRule="auto"/>
        <w:ind w:firstLine="142"/>
        <w:jc w:val="both"/>
        <w:rPr>
          <w:rFonts w:ascii="Times New Roman" w:hAnsi="Times New Roman" w:cs="Times New Roman"/>
          <w:sz w:val="24"/>
          <w:szCs w:val="24"/>
          <w:lang w:val="uk-UA"/>
        </w:rPr>
      </w:pPr>
      <w:r w:rsidRPr="0021335C">
        <w:rPr>
          <w:rFonts w:ascii="Times New Roman" w:hAnsi="Times New Roman" w:cs="Times New Roman"/>
          <w:sz w:val="24"/>
          <w:szCs w:val="24"/>
          <w:lang w:val="uk-UA"/>
        </w:rPr>
        <w:t xml:space="preserve">   В технологічній карті умовно можна виділити технологічну, технічну і розрахунково-економічну частини. Технологічна частина включає перелік операцій, характеристику агротехнічних вимог до них, об’єм і строки виконання робіт. Технічна передбачає склад машино-тракторних агрегатів, кількість обслуговуючого персоналу. У розрахунково-економічній частині визначаються потреби в робочій силі, техніці, матеріально-грошових витратах за видами робіт.</w:t>
      </w:r>
    </w:p>
    <w:p w:rsidR="00B5005C" w:rsidRPr="0021335C" w:rsidRDefault="00B5005C" w:rsidP="00B5005C">
      <w:pPr>
        <w:spacing w:after="0" w:line="240" w:lineRule="auto"/>
        <w:ind w:firstLine="142"/>
        <w:jc w:val="both"/>
        <w:rPr>
          <w:rFonts w:ascii="Times New Roman" w:hAnsi="Times New Roman" w:cs="Times New Roman"/>
          <w:sz w:val="24"/>
          <w:szCs w:val="24"/>
          <w:lang w:val="uk-UA"/>
        </w:rPr>
      </w:pPr>
      <w:r w:rsidRPr="0021335C">
        <w:rPr>
          <w:rFonts w:ascii="Times New Roman" w:hAnsi="Times New Roman" w:cs="Times New Roman"/>
          <w:sz w:val="24"/>
          <w:szCs w:val="24"/>
          <w:lang w:val="uk-UA"/>
        </w:rPr>
        <w:lastRenderedPageBreak/>
        <w:t xml:space="preserve">   Технологічна і технічна частини складають агротехнічну частину технологічної карти вирощування культур. При виконанні цієї практичної роботи від студента вимагається глибоке розуміння вимог культур до умов і технології їх вирощування. Складати агротехнічну частину технологічної карти потрібно за формою, яка наведена нижче: </w:t>
      </w:r>
    </w:p>
    <w:p w:rsidR="00B5005C" w:rsidRDefault="00B5005C" w:rsidP="00B5005C">
      <w:pPr>
        <w:spacing w:after="0"/>
        <w:jc w:val="both"/>
        <w:rPr>
          <w:rFonts w:ascii="Times New Roman" w:hAnsi="Times New Roman" w:cs="Times New Roman"/>
          <w:lang w:val="uk-UA"/>
        </w:rPr>
      </w:pPr>
    </w:p>
    <w:p w:rsidR="00B5005C" w:rsidRDefault="00B5005C" w:rsidP="00B5005C">
      <w:pPr>
        <w:spacing w:after="0"/>
        <w:jc w:val="center"/>
        <w:rPr>
          <w:rFonts w:ascii="Times New Roman" w:hAnsi="Times New Roman" w:cs="Times New Roman"/>
          <w:lang w:val="uk-UA"/>
        </w:rPr>
      </w:pPr>
      <w:r>
        <w:rPr>
          <w:rFonts w:ascii="Times New Roman" w:hAnsi="Times New Roman" w:cs="Times New Roman"/>
          <w:b/>
          <w:lang w:val="uk-UA"/>
        </w:rPr>
        <w:t xml:space="preserve">  Агротехнічна частина технологічної карти вирощування цукрових буряків</w:t>
      </w:r>
    </w:p>
    <w:p w:rsidR="00B5005C" w:rsidRDefault="00B5005C" w:rsidP="00B5005C">
      <w:pPr>
        <w:spacing w:after="0"/>
        <w:jc w:val="center"/>
        <w:rPr>
          <w:rFonts w:ascii="Times New Roman" w:hAnsi="Times New Roman" w:cs="Times New Roman"/>
          <w:lang w:val="uk-UA"/>
        </w:rPr>
      </w:pPr>
      <w:r>
        <w:rPr>
          <w:rFonts w:ascii="Times New Roman" w:hAnsi="Times New Roman" w:cs="Times New Roman"/>
          <w:lang w:val="uk-UA"/>
        </w:rPr>
        <w:t>Попередник - _______, площа - ____, сорт -________, норма висіву _____</w:t>
      </w:r>
    </w:p>
    <w:p w:rsidR="00B5005C" w:rsidRDefault="00B5005C" w:rsidP="00B5005C">
      <w:pPr>
        <w:spacing w:after="0"/>
        <w:jc w:val="both"/>
        <w:rPr>
          <w:rFonts w:ascii="Times New Roman" w:hAnsi="Times New Roman" w:cs="Times New Roman"/>
          <w:lang w:val="uk-UA"/>
        </w:rPr>
      </w:pPr>
    </w:p>
    <w:tbl>
      <w:tblPr>
        <w:tblStyle w:val="a3"/>
        <w:tblW w:w="0" w:type="auto"/>
        <w:tblInd w:w="108" w:type="dxa"/>
        <w:tblLayout w:type="fixed"/>
        <w:tblLook w:val="04A0"/>
      </w:tblPr>
      <w:tblGrid>
        <w:gridCol w:w="1843"/>
        <w:gridCol w:w="3544"/>
        <w:gridCol w:w="717"/>
        <w:gridCol w:w="914"/>
        <w:gridCol w:w="1213"/>
        <w:gridCol w:w="1550"/>
      </w:tblGrid>
      <w:tr w:rsidR="00B5005C" w:rsidTr="00B5005C">
        <w:tc>
          <w:tcPr>
            <w:tcW w:w="1843" w:type="dxa"/>
            <w:vMerge w:val="restart"/>
          </w:tcPr>
          <w:p w:rsidR="00B5005C" w:rsidRDefault="00B5005C" w:rsidP="00603D8B">
            <w:pPr>
              <w:jc w:val="both"/>
              <w:rPr>
                <w:lang w:val="uk-UA"/>
              </w:rPr>
            </w:pPr>
          </w:p>
          <w:p w:rsidR="00B5005C" w:rsidRDefault="00B5005C" w:rsidP="00603D8B">
            <w:pPr>
              <w:jc w:val="center"/>
              <w:rPr>
                <w:lang w:val="uk-UA"/>
              </w:rPr>
            </w:pPr>
            <w:r>
              <w:rPr>
                <w:lang w:val="uk-UA"/>
              </w:rPr>
              <w:t>Назна робіт</w:t>
            </w:r>
          </w:p>
        </w:tc>
        <w:tc>
          <w:tcPr>
            <w:tcW w:w="3544" w:type="dxa"/>
            <w:vMerge w:val="restart"/>
          </w:tcPr>
          <w:p w:rsidR="00B5005C" w:rsidRDefault="00B5005C" w:rsidP="00603D8B">
            <w:pPr>
              <w:jc w:val="both"/>
              <w:rPr>
                <w:lang w:val="uk-UA"/>
              </w:rPr>
            </w:pPr>
          </w:p>
          <w:p w:rsidR="00B5005C" w:rsidRDefault="00B5005C" w:rsidP="00603D8B">
            <w:pPr>
              <w:jc w:val="center"/>
              <w:rPr>
                <w:lang w:val="uk-UA"/>
              </w:rPr>
            </w:pPr>
            <w:r>
              <w:rPr>
                <w:lang w:val="uk-UA"/>
              </w:rPr>
              <w:t>Агротехнічні показники (глибина, дози, норми строки виконання, )</w:t>
            </w:r>
          </w:p>
        </w:tc>
        <w:tc>
          <w:tcPr>
            <w:tcW w:w="717" w:type="dxa"/>
            <w:vMerge w:val="restart"/>
          </w:tcPr>
          <w:p w:rsidR="00B5005C" w:rsidRDefault="00B5005C" w:rsidP="00603D8B">
            <w:pPr>
              <w:jc w:val="both"/>
              <w:rPr>
                <w:lang w:val="uk-UA"/>
              </w:rPr>
            </w:pPr>
            <w:r>
              <w:rPr>
                <w:lang w:val="uk-UA"/>
              </w:rPr>
              <w:t xml:space="preserve">Оди-ниця </w:t>
            </w:r>
          </w:p>
          <w:p w:rsidR="00B5005C" w:rsidRDefault="00B5005C" w:rsidP="00603D8B">
            <w:pPr>
              <w:jc w:val="center"/>
              <w:rPr>
                <w:lang w:val="uk-UA"/>
              </w:rPr>
            </w:pPr>
            <w:r>
              <w:rPr>
                <w:lang w:val="uk-UA"/>
              </w:rPr>
              <w:t>вимі-ру</w:t>
            </w:r>
          </w:p>
        </w:tc>
        <w:tc>
          <w:tcPr>
            <w:tcW w:w="914" w:type="dxa"/>
            <w:vMerge w:val="restart"/>
          </w:tcPr>
          <w:p w:rsidR="00B5005C" w:rsidRDefault="00B5005C" w:rsidP="00603D8B">
            <w:pPr>
              <w:jc w:val="center"/>
              <w:rPr>
                <w:lang w:val="uk-UA"/>
              </w:rPr>
            </w:pPr>
            <w:r>
              <w:rPr>
                <w:lang w:val="uk-UA"/>
              </w:rPr>
              <w:t>Обсяг робіт (</w:t>
            </w:r>
            <w:proofErr w:type="spellStart"/>
            <w:r>
              <w:rPr>
                <w:lang w:val="uk-UA"/>
              </w:rPr>
              <w:t>фізич-ний</w:t>
            </w:r>
            <w:proofErr w:type="spellEnd"/>
            <w:r>
              <w:rPr>
                <w:lang w:val="uk-UA"/>
              </w:rPr>
              <w:t>)</w:t>
            </w:r>
          </w:p>
        </w:tc>
        <w:tc>
          <w:tcPr>
            <w:tcW w:w="2763" w:type="dxa"/>
            <w:gridSpan w:val="2"/>
          </w:tcPr>
          <w:p w:rsidR="00B5005C" w:rsidRDefault="00B5005C" w:rsidP="00603D8B">
            <w:pPr>
              <w:jc w:val="center"/>
              <w:rPr>
                <w:lang w:val="uk-UA"/>
              </w:rPr>
            </w:pPr>
            <w:r>
              <w:rPr>
                <w:lang w:val="uk-UA"/>
              </w:rPr>
              <w:t>Склад агрегату</w:t>
            </w:r>
          </w:p>
        </w:tc>
      </w:tr>
      <w:tr w:rsidR="00B5005C" w:rsidTr="00B5005C">
        <w:tc>
          <w:tcPr>
            <w:tcW w:w="1843" w:type="dxa"/>
            <w:vMerge/>
          </w:tcPr>
          <w:p w:rsidR="00B5005C" w:rsidRDefault="00B5005C" w:rsidP="00603D8B">
            <w:pPr>
              <w:jc w:val="both"/>
              <w:rPr>
                <w:lang w:val="uk-UA"/>
              </w:rPr>
            </w:pPr>
          </w:p>
        </w:tc>
        <w:tc>
          <w:tcPr>
            <w:tcW w:w="3544" w:type="dxa"/>
            <w:vMerge/>
          </w:tcPr>
          <w:p w:rsidR="00B5005C" w:rsidRDefault="00B5005C" w:rsidP="00603D8B">
            <w:pPr>
              <w:jc w:val="both"/>
              <w:rPr>
                <w:lang w:val="uk-UA"/>
              </w:rPr>
            </w:pPr>
          </w:p>
        </w:tc>
        <w:tc>
          <w:tcPr>
            <w:tcW w:w="717" w:type="dxa"/>
            <w:vMerge/>
          </w:tcPr>
          <w:p w:rsidR="00B5005C" w:rsidRDefault="00B5005C" w:rsidP="00603D8B">
            <w:pPr>
              <w:jc w:val="both"/>
              <w:rPr>
                <w:lang w:val="uk-UA"/>
              </w:rPr>
            </w:pPr>
          </w:p>
        </w:tc>
        <w:tc>
          <w:tcPr>
            <w:tcW w:w="914" w:type="dxa"/>
            <w:vMerge/>
          </w:tcPr>
          <w:p w:rsidR="00B5005C" w:rsidRDefault="00B5005C" w:rsidP="00603D8B">
            <w:pPr>
              <w:jc w:val="both"/>
              <w:rPr>
                <w:lang w:val="uk-UA"/>
              </w:rPr>
            </w:pPr>
          </w:p>
        </w:tc>
        <w:tc>
          <w:tcPr>
            <w:tcW w:w="1213" w:type="dxa"/>
          </w:tcPr>
          <w:p w:rsidR="00B5005C" w:rsidRDefault="00B5005C" w:rsidP="00603D8B">
            <w:pPr>
              <w:jc w:val="center"/>
              <w:rPr>
                <w:lang w:val="uk-UA"/>
              </w:rPr>
            </w:pPr>
            <w:r>
              <w:rPr>
                <w:lang w:val="uk-UA"/>
              </w:rPr>
              <w:t>марка трактора,</w:t>
            </w:r>
          </w:p>
          <w:p w:rsidR="00B5005C" w:rsidRDefault="00B5005C" w:rsidP="00603D8B">
            <w:pPr>
              <w:jc w:val="both"/>
              <w:rPr>
                <w:lang w:val="uk-UA"/>
              </w:rPr>
            </w:pPr>
            <w:r>
              <w:rPr>
                <w:lang w:val="uk-UA"/>
              </w:rPr>
              <w:t xml:space="preserve">автомобіля, </w:t>
            </w:r>
          </w:p>
          <w:p w:rsidR="00B5005C" w:rsidRDefault="00B5005C" w:rsidP="00603D8B">
            <w:pPr>
              <w:jc w:val="center"/>
              <w:rPr>
                <w:lang w:val="uk-UA"/>
              </w:rPr>
            </w:pPr>
            <w:r>
              <w:rPr>
                <w:lang w:val="uk-UA"/>
              </w:rPr>
              <w:t>тощо</w:t>
            </w:r>
          </w:p>
        </w:tc>
        <w:tc>
          <w:tcPr>
            <w:tcW w:w="1550" w:type="dxa"/>
          </w:tcPr>
          <w:p w:rsidR="00B5005C" w:rsidRDefault="00B5005C" w:rsidP="00603D8B">
            <w:pPr>
              <w:jc w:val="center"/>
              <w:rPr>
                <w:lang w:val="uk-UA"/>
              </w:rPr>
            </w:pPr>
            <w:r>
              <w:rPr>
                <w:lang w:val="uk-UA"/>
              </w:rPr>
              <w:t>марка с-г машин, знаряддя</w:t>
            </w:r>
          </w:p>
        </w:tc>
      </w:tr>
      <w:tr w:rsidR="00B5005C" w:rsidTr="00B5005C">
        <w:tc>
          <w:tcPr>
            <w:tcW w:w="1843" w:type="dxa"/>
          </w:tcPr>
          <w:p w:rsidR="00B5005C" w:rsidRDefault="00B5005C" w:rsidP="00603D8B">
            <w:pPr>
              <w:jc w:val="both"/>
              <w:rPr>
                <w:lang w:val="uk-UA"/>
              </w:rPr>
            </w:pPr>
          </w:p>
        </w:tc>
        <w:tc>
          <w:tcPr>
            <w:tcW w:w="3544" w:type="dxa"/>
          </w:tcPr>
          <w:p w:rsidR="00B5005C" w:rsidRDefault="00B5005C" w:rsidP="00603D8B">
            <w:pPr>
              <w:jc w:val="both"/>
              <w:rPr>
                <w:lang w:val="uk-UA"/>
              </w:rPr>
            </w:pPr>
          </w:p>
        </w:tc>
        <w:tc>
          <w:tcPr>
            <w:tcW w:w="717" w:type="dxa"/>
          </w:tcPr>
          <w:p w:rsidR="00B5005C" w:rsidRDefault="00B5005C" w:rsidP="00603D8B">
            <w:pPr>
              <w:jc w:val="both"/>
              <w:rPr>
                <w:lang w:val="uk-UA"/>
              </w:rPr>
            </w:pPr>
          </w:p>
        </w:tc>
        <w:tc>
          <w:tcPr>
            <w:tcW w:w="914" w:type="dxa"/>
          </w:tcPr>
          <w:p w:rsidR="00B5005C" w:rsidRDefault="00B5005C" w:rsidP="00603D8B">
            <w:pPr>
              <w:jc w:val="both"/>
              <w:rPr>
                <w:lang w:val="uk-UA"/>
              </w:rPr>
            </w:pPr>
          </w:p>
        </w:tc>
        <w:tc>
          <w:tcPr>
            <w:tcW w:w="1213" w:type="dxa"/>
          </w:tcPr>
          <w:p w:rsidR="00B5005C" w:rsidRDefault="00B5005C" w:rsidP="00603D8B">
            <w:pPr>
              <w:jc w:val="both"/>
              <w:rPr>
                <w:lang w:val="uk-UA"/>
              </w:rPr>
            </w:pPr>
          </w:p>
        </w:tc>
        <w:tc>
          <w:tcPr>
            <w:tcW w:w="1550" w:type="dxa"/>
          </w:tcPr>
          <w:p w:rsidR="00B5005C" w:rsidRDefault="00B5005C" w:rsidP="00603D8B">
            <w:pPr>
              <w:jc w:val="both"/>
              <w:rPr>
                <w:lang w:val="uk-UA"/>
              </w:rPr>
            </w:pPr>
          </w:p>
        </w:tc>
      </w:tr>
      <w:tr w:rsidR="00B5005C" w:rsidTr="00B5005C">
        <w:tc>
          <w:tcPr>
            <w:tcW w:w="1843" w:type="dxa"/>
          </w:tcPr>
          <w:p w:rsidR="00B5005C" w:rsidRDefault="00B5005C" w:rsidP="00603D8B">
            <w:pPr>
              <w:jc w:val="both"/>
              <w:rPr>
                <w:lang w:val="uk-UA"/>
              </w:rPr>
            </w:pPr>
          </w:p>
        </w:tc>
        <w:tc>
          <w:tcPr>
            <w:tcW w:w="3544" w:type="dxa"/>
          </w:tcPr>
          <w:p w:rsidR="00B5005C" w:rsidRDefault="00B5005C" w:rsidP="00603D8B">
            <w:pPr>
              <w:jc w:val="both"/>
              <w:rPr>
                <w:lang w:val="uk-UA"/>
              </w:rPr>
            </w:pPr>
          </w:p>
        </w:tc>
        <w:tc>
          <w:tcPr>
            <w:tcW w:w="717" w:type="dxa"/>
          </w:tcPr>
          <w:p w:rsidR="00B5005C" w:rsidRDefault="00B5005C" w:rsidP="00603D8B">
            <w:pPr>
              <w:jc w:val="both"/>
              <w:rPr>
                <w:lang w:val="uk-UA"/>
              </w:rPr>
            </w:pPr>
          </w:p>
        </w:tc>
        <w:tc>
          <w:tcPr>
            <w:tcW w:w="914" w:type="dxa"/>
          </w:tcPr>
          <w:p w:rsidR="00B5005C" w:rsidRDefault="00B5005C" w:rsidP="00603D8B">
            <w:pPr>
              <w:jc w:val="both"/>
              <w:rPr>
                <w:lang w:val="uk-UA"/>
              </w:rPr>
            </w:pPr>
          </w:p>
        </w:tc>
        <w:tc>
          <w:tcPr>
            <w:tcW w:w="1213" w:type="dxa"/>
          </w:tcPr>
          <w:p w:rsidR="00B5005C" w:rsidRDefault="00B5005C" w:rsidP="00603D8B">
            <w:pPr>
              <w:jc w:val="both"/>
              <w:rPr>
                <w:lang w:val="uk-UA"/>
              </w:rPr>
            </w:pPr>
          </w:p>
        </w:tc>
        <w:tc>
          <w:tcPr>
            <w:tcW w:w="1550" w:type="dxa"/>
          </w:tcPr>
          <w:p w:rsidR="00B5005C" w:rsidRDefault="00B5005C" w:rsidP="00603D8B">
            <w:pPr>
              <w:jc w:val="both"/>
              <w:rPr>
                <w:lang w:val="uk-UA"/>
              </w:rPr>
            </w:pPr>
          </w:p>
        </w:tc>
      </w:tr>
    </w:tbl>
    <w:p w:rsidR="00EE4833" w:rsidRPr="00B5005C" w:rsidRDefault="00EE4833" w:rsidP="00EE4833">
      <w:pPr>
        <w:spacing w:after="0"/>
        <w:jc w:val="center"/>
        <w:rPr>
          <w:rFonts w:ascii="Times New Roman" w:hAnsi="Times New Roman" w:cs="Times New Roman"/>
          <w:b/>
          <w:sz w:val="24"/>
          <w:szCs w:val="24"/>
        </w:rPr>
      </w:pPr>
    </w:p>
    <w:p w:rsidR="00EE4833" w:rsidRPr="00640BC4" w:rsidRDefault="00EE4833" w:rsidP="00AA7E98">
      <w:pPr>
        <w:spacing w:after="0"/>
        <w:jc w:val="both"/>
        <w:rPr>
          <w:rFonts w:ascii="Times New Roman" w:eastAsia="Times New Roman" w:hAnsi="Times New Roman" w:cs="Times New Roman"/>
          <w:sz w:val="24"/>
          <w:szCs w:val="24"/>
          <w:lang w:val="uk-UA"/>
        </w:rPr>
      </w:pPr>
      <w:r w:rsidRPr="00640BC4">
        <w:rPr>
          <w:rFonts w:ascii="Times New Roman" w:hAnsi="Times New Roman" w:cs="Times New Roman"/>
          <w:sz w:val="24"/>
          <w:szCs w:val="24"/>
          <w:lang w:val="uk-UA"/>
        </w:rPr>
        <w:t xml:space="preserve">   Кожен студент відносно індивідуального завдання, повинен розрахувати ф</w:t>
      </w:r>
      <w:r w:rsidRPr="00640BC4">
        <w:rPr>
          <w:rFonts w:ascii="Times New Roman" w:eastAsia="Times New Roman" w:hAnsi="Times New Roman" w:cs="Times New Roman"/>
          <w:sz w:val="24"/>
          <w:szCs w:val="24"/>
          <w:lang w:val="uk-UA"/>
        </w:rPr>
        <w:t>актичну  вагову  норму  висіву  (в кг/га)</w:t>
      </w:r>
      <w:r w:rsidR="00DD7E2D" w:rsidRPr="00640BC4">
        <w:rPr>
          <w:rFonts w:ascii="Times New Roman" w:hAnsi="Times New Roman" w:cs="Times New Roman"/>
          <w:sz w:val="24"/>
          <w:szCs w:val="24"/>
          <w:lang w:val="uk-UA"/>
        </w:rPr>
        <w:t xml:space="preserve"> цукрового буряку</w:t>
      </w:r>
      <w:r w:rsidRPr="00640BC4">
        <w:rPr>
          <w:rFonts w:ascii="Times New Roman" w:hAnsi="Times New Roman" w:cs="Times New Roman"/>
          <w:sz w:val="24"/>
          <w:szCs w:val="24"/>
          <w:lang w:val="uk-UA"/>
        </w:rPr>
        <w:t>, яку</w:t>
      </w:r>
      <w:r w:rsidRPr="00640BC4">
        <w:rPr>
          <w:rFonts w:ascii="Times New Roman" w:eastAsia="Times New Roman" w:hAnsi="Times New Roman" w:cs="Times New Roman"/>
          <w:sz w:val="24"/>
          <w:szCs w:val="24"/>
          <w:lang w:val="uk-UA"/>
        </w:rPr>
        <w:t xml:space="preserve">  обчислюють  за  встановленою  посівною  придатністю  насі</w:t>
      </w:r>
      <w:r w:rsidRPr="00640BC4">
        <w:rPr>
          <w:rFonts w:ascii="Times New Roman" w:hAnsi="Times New Roman" w:cs="Times New Roman"/>
          <w:sz w:val="24"/>
          <w:szCs w:val="24"/>
          <w:lang w:val="uk-UA"/>
        </w:rPr>
        <w:t>ння,  користуючись  формулами .</w:t>
      </w:r>
    </w:p>
    <w:p w:rsidR="00EE4833" w:rsidRPr="00640BC4" w:rsidRDefault="00EE4833" w:rsidP="00EE4833">
      <w:pPr>
        <w:tabs>
          <w:tab w:val="left" w:pos="3825"/>
        </w:tabs>
        <w:spacing w:after="0"/>
        <w:jc w:val="both"/>
        <w:rPr>
          <w:rFonts w:ascii="Times New Roman" w:eastAsia="Times New Roman" w:hAnsi="Times New Roman" w:cs="Times New Roman"/>
          <w:sz w:val="24"/>
          <w:szCs w:val="24"/>
          <w:lang w:val="uk-UA"/>
        </w:rPr>
      </w:pPr>
      <w:r w:rsidRPr="00640BC4">
        <w:rPr>
          <w:rFonts w:ascii="Times New Roman" w:eastAsia="Times New Roman" w:hAnsi="Times New Roman" w:cs="Times New Roman"/>
          <w:sz w:val="24"/>
          <w:szCs w:val="24"/>
          <w:lang w:val="uk-UA"/>
        </w:rPr>
        <w:t xml:space="preserve">     Норму </w:t>
      </w:r>
      <w:r w:rsidRPr="00640BC4">
        <w:rPr>
          <w:rFonts w:ascii="Times New Roman" w:hAnsi="Times New Roman" w:cs="Times New Roman"/>
          <w:sz w:val="24"/>
          <w:szCs w:val="24"/>
          <w:lang w:val="uk-UA"/>
        </w:rPr>
        <w:t>висіву визначають за формулою :</w:t>
      </w:r>
    </w:p>
    <w:p w:rsidR="00EE4833" w:rsidRPr="00640BC4" w:rsidRDefault="00EE4833" w:rsidP="00EE4833">
      <w:pPr>
        <w:tabs>
          <w:tab w:val="left" w:pos="3825"/>
        </w:tabs>
        <w:spacing w:after="0"/>
        <w:jc w:val="both"/>
        <w:rPr>
          <w:rFonts w:ascii="Times New Roman" w:eastAsia="Times New Roman" w:hAnsi="Times New Roman" w:cs="Times New Roman"/>
          <w:sz w:val="24"/>
          <w:szCs w:val="24"/>
          <w:lang w:val="uk-UA"/>
        </w:rPr>
      </w:pPr>
      <w:r w:rsidRPr="00640BC4">
        <w:rPr>
          <w:rFonts w:ascii="Times New Roman" w:eastAsia="Times New Roman" w:hAnsi="Times New Roman" w:cs="Times New Roman"/>
          <w:sz w:val="24"/>
          <w:szCs w:val="24"/>
          <w:lang w:val="uk-UA"/>
        </w:rPr>
        <w:t xml:space="preserve">                           Н = 100 х К х А : ПП,</w:t>
      </w:r>
    </w:p>
    <w:p w:rsidR="00EE4833" w:rsidRPr="00640BC4" w:rsidRDefault="00EE4833" w:rsidP="00EE4833">
      <w:pPr>
        <w:tabs>
          <w:tab w:val="left" w:pos="3825"/>
        </w:tabs>
        <w:spacing w:after="0"/>
        <w:jc w:val="both"/>
        <w:rPr>
          <w:rFonts w:ascii="Times New Roman" w:eastAsia="Times New Roman" w:hAnsi="Times New Roman" w:cs="Times New Roman"/>
          <w:sz w:val="24"/>
          <w:szCs w:val="24"/>
          <w:lang w:val="uk-UA"/>
        </w:rPr>
      </w:pPr>
      <w:r w:rsidRPr="00640BC4">
        <w:rPr>
          <w:rFonts w:ascii="Times New Roman" w:eastAsia="Times New Roman" w:hAnsi="Times New Roman" w:cs="Times New Roman"/>
          <w:sz w:val="24"/>
          <w:szCs w:val="24"/>
          <w:lang w:val="uk-UA"/>
        </w:rPr>
        <w:t xml:space="preserve">   де     Н – масова норма висіву в кілограмах;</w:t>
      </w:r>
    </w:p>
    <w:p w:rsidR="00EE4833" w:rsidRPr="00640BC4" w:rsidRDefault="00EE4833" w:rsidP="00EE4833">
      <w:pPr>
        <w:tabs>
          <w:tab w:val="left" w:pos="3825"/>
        </w:tabs>
        <w:spacing w:after="0"/>
        <w:jc w:val="both"/>
        <w:rPr>
          <w:rFonts w:ascii="Times New Roman" w:eastAsia="Times New Roman" w:hAnsi="Times New Roman" w:cs="Times New Roman"/>
          <w:sz w:val="24"/>
          <w:szCs w:val="24"/>
          <w:lang w:val="uk-UA"/>
        </w:rPr>
      </w:pPr>
      <w:r w:rsidRPr="00640BC4">
        <w:rPr>
          <w:rFonts w:ascii="Times New Roman" w:eastAsia="Times New Roman" w:hAnsi="Times New Roman" w:cs="Times New Roman"/>
          <w:sz w:val="24"/>
          <w:szCs w:val="24"/>
          <w:lang w:val="uk-UA"/>
        </w:rPr>
        <w:t xml:space="preserve">             К – рекомендована (пошукова) норм</w:t>
      </w:r>
      <w:r w:rsidRPr="00640BC4">
        <w:rPr>
          <w:rFonts w:ascii="Times New Roman" w:hAnsi="Times New Roman" w:cs="Times New Roman"/>
          <w:sz w:val="24"/>
          <w:szCs w:val="24"/>
          <w:lang w:val="uk-UA"/>
        </w:rPr>
        <w:t xml:space="preserve">а висіву схожих насінин млн. шт. </w:t>
      </w:r>
      <w:r w:rsidRPr="00640BC4">
        <w:rPr>
          <w:rFonts w:ascii="Times New Roman" w:eastAsia="Times New Roman" w:hAnsi="Times New Roman" w:cs="Times New Roman"/>
          <w:sz w:val="24"/>
          <w:szCs w:val="24"/>
          <w:lang w:val="uk-UA"/>
        </w:rPr>
        <w:t xml:space="preserve">на </w:t>
      </w:r>
      <w:smartTag w:uri="urn:schemas-microsoft-com:office:smarttags" w:element="metricconverter">
        <w:smartTagPr>
          <w:attr w:name="ProductID" w:val="1 га"/>
        </w:smartTagPr>
        <w:r w:rsidRPr="00640BC4">
          <w:rPr>
            <w:rFonts w:ascii="Times New Roman" w:eastAsia="Times New Roman" w:hAnsi="Times New Roman" w:cs="Times New Roman"/>
            <w:sz w:val="24"/>
            <w:szCs w:val="24"/>
            <w:lang w:val="uk-UA"/>
          </w:rPr>
          <w:t>1 га</w:t>
        </w:r>
      </w:smartTag>
      <w:r w:rsidRPr="00640BC4">
        <w:rPr>
          <w:rFonts w:ascii="Times New Roman" w:eastAsia="Times New Roman" w:hAnsi="Times New Roman" w:cs="Times New Roman"/>
          <w:sz w:val="24"/>
          <w:szCs w:val="24"/>
          <w:lang w:val="uk-UA"/>
        </w:rPr>
        <w:t>;</w:t>
      </w:r>
    </w:p>
    <w:p w:rsidR="00EE4833" w:rsidRPr="00640BC4" w:rsidRDefault="00EE4833" w:rsidP="00EE4833">
      <w:pPr>
        <w:tabs>
          <w:tab w:val="left" w:pos="3825"/>
        </w:tabs>
        <w:spacing w:after="0"/>
        <w:jc w:val="both"/>
        <w:rPr>
          <w:rFonts w:ascii="Times New Roman" w:eastAsia="Times New Roman" w:hAnsi="Times New Roman" w:cs="Times New Roman"/>
          <w:sz w:val="24"/>
          <w:szCs w:val="24"/>
          <w:lang w:val="uk-UA"/>
        </w:rPr>
      </w:pPr>
      <w:r w:rsidRPr="00640BC4">
        <w:rPr>
          <w:rFonts w:ascii="Times New Roman" w:eastAsia="Times New Roman" w:hAnsi="Times New Roman" w:cs="Times New Roman"/>
          <w:sz w:val="24"/>
          <w:szCs w:val="24"/>
          <w:lang w:val="uk-UA"/>
        </w:rPr>
        <w:t xml:space="preserve">             А -  маса 1000 насінин, г;</w:t>
      </w:r>
    </w:p>
    <w:p w:rsidR="00EE4833" w:rsidRPr="00640BC4" w:rsidRDefault="00EE4833" w:rsidP="00EE4833">
      <w:pPr>
        <w:tabs>
          <w:tab w:val="left" w:pos="3825"/>
        </w:tabs>
        <w:spacing w:after="0"/>
        <w:jc w:val="both"/>
        <w:rPr>
          <w:rFonts w:ascii="Times New Roman" w:eastAsia="Times New Roman" w:hAnsi="Times New Roman" w:cs="Times New Roman"/>
          <w:sz w:val="24"/>
          <w:szCs w:val="24"/>
          <w:lang w:val="uk-UA"/>
        </w:rPr>
      </w:pPr>
      <w:r w:rsidRPr="00640BC4">
        <w:rPr>
          <w:rFonts w:ascii="Times New Roman" w:eastAsia="Times New Roman" w:hAnsi="Times New Roman" w:cs="Times New Roman"/>
          <w:sz w:val="24"/>
          <w:szCs w:val="24"/>
          <w:lang w:val="uk-UA"/>
        </w:rPr>
        <w:t xml:space="preserve">             ПП – </w:t>
      </w:r>
      <w:r w:rsidRPr="00640BC4">
        <w:rPr>
          <w:rFonts w:ascii="Times New Roman" w:hAnsi="Times New Roman" w:cs="Times New Roman"/>
          <w:sz w:val="24"/>
          <w:szCs w:val="24"/>
          <w:lang w:val="uk-UA"/>
        </w:rPr>
        <w:t>посівна придатність насіння, %.</w:t>
      </w:r>
    </w:p>
    <w:p w:rsidR="00EE4833" w:rsidRPr="00640BC4" w:rsidRDefault="00EE4833" w:rsidP="00EE4833">
      <w:pPr>
        <w:tabs>
          <w:tab w:val="left" w:pos="3825"/>
        </w:tabs>
        <w:spacing w:after="0"/>
        <w:jc w:val="both"/>
        <w:rPr>
          <w:rFonts w:ascii="Times New Roman" w:eastAsia="Times New Roman" w:hAnsi="Times New Roman" w:cs="Times New Roman"/>
          <w:sz w:val="24"/>
          <w:szCs w:val="24"/>
          <w:lang w:val="uk-UA"/>
        </w:rPr>
      </w:pPr>
      <w:r w:rsidRPr="00640BC4">
        <w:rPr>
          <w:rFonts w:ascii="Times New Roman" w:eastAsia="Times New Roman" w:hAnsi="Times New Roman" w:cs="Times New Roman"/>
          <w:sz w:val="24"/>
          <w:szCs w:val="24"/>
          <w:lang w:val="uk-UA"/>
        </w:rPr>
        <w:t xml:space="preserve">            </w:t>
      </w:r>
      <w:r w:rsidRPr="00640BC4">
        <w:rPr>
          <w:rFonts w:ascii="Times New Roman" w:hAnsi="Times New Roman" w:cs="Times New Roman"/>
          <w:sz w:val="24"/>
          <w:szCs w:val="24"/>
          <w:lang w:val="uk-UA"/>
        </w:rPr>
        <w:t xml:space="preserve">             ПП =  Ч х С : 100,</w:t>
      </w:r>
    </w:p>
    <w:p w:rsidR="00EE4833" w:rsidRPr="00640BC4" w:rsidRDefault="00EE4833" w:rsidP="00EE4833">
      <w:pPr>
        <w:tabs>
          <w:tab w:val="left" w:pos="3825"/>
        </w:tabs>
        <w:spacing w:after="0"/>
        <w:jc w:val="both"/>
        <w:rPr>
          <w:rFonts w:ascii="Times New Roman" w:eastAsia="Times New Roman" w:hAnsi="Times New Roman" w:cs="Times New Roman"/>
          <w:sz w:val="24"/>
          <w:szCs w:val="24"/>
          <w:lang w:val="uk-UA"/>
        </w:rPr>
      </w:pPr>
      <w:r w:rsidRPr="00640BC4">
        <w:rPr>
          <w:rFonts w:ascii="Times New Roman" w:eastAsia="Times New Roman" w:hAnsi="Times New Roman" w:cs="Times New Roman"/>
          <w:sz w:val="24"/>
          <w:szCs w:val="24"/>
          <w:lang w:val="uk-UA"/>
        </w:rPr>
        <w:t xml:space="preserve">  де       Ч – чистота насіння , %;</w:t>
      </w:r>
    </w:p>
    <w:p w:rsidR="00EE4833" w:rsidRPr="00640BC4" w:rsidRDefault="00EE4833" w:rsidP="00EE4833">
      <w:pPr>
        <w:tabs>
          <w:tab w:val="left" w:pos="3825"/>
        </w:tabs>
        <w:spacing w:after="0"/>
        <w:jc w:val="both"/>
        <w:rPr>
          <w:rFonts w:ascii="Times New Roman" w:hAnsi="Times New Roman" w:cs="Times New Roman"/>
          <w:sz w:val="24"/>
          <w:szCs w:val="24"/>
          <w:lang w:val="uk-UA"/>
        </w:rPr>
      </w:pPr>
      <w:r w:rsidRPr="00640BC4">
        <w:rPr>
          <w:rFonts w:ascii="Times New Roman" w:eastAsia="Times New Roman" w:hAnsi="Times New Roman" w:cs="Times New Roman"/>
          <w:sz w:val="24"/>
          <w:szCs w:val="24"/>
          <w:lang w:val="uk-UA"/>
        </w:rPr>
        <w:t xml:space="preserve">        </w:t>
      </w:r>
      <w:r w:rsidRPr="00640BC4">
        <w:rPr>
          <w:rFonts w:ascii="Times New Roman" w:hAnsi="Times New Roman" w:cs="Times New Roman"/>
          <w:sz w:val="24"/>
          <w:szCs w:val="24"/>
          <w:lang w:val="uk-UA"/>
        </w:rPr>
        <w:t xml:space="preserve">      С – схожість насіння , %.</w:t>
      </w:r>
    </w:p>
    <w:p w:rsidR="00EE4833" w:rsidRPr="00640BC4" w:rsidRDefault="00EE4833" w:rsidP="00640BC4">
      <w:pPr>
        <w:spacing w:after="0"/>
        <w:jc w:val="center"/>
        <w:rPr>
          <w:rFonts w:ascii="Times New Roman" w:hAnsi="Times New Roman" w:cs="Times New Roman"/>
          <w:b/>
          <w:sz w:val="24"/>
          <w:szCs w:val="24"/>
          <w:lang w:val="uk-UA"/>
        </w:rPr>
      </w:pPr>
      <w:r w:rsidRPr="00640BC4">
        <w:rPr>
          <w:rFonts w:ascii="Times New Roman" w:hAnsi="Times New Roman" w:cs="Times New Roman"/>
          <w:b/>
          <w:sz w:val="24"/>
          <w:szCs w:val="24"/>
          <w:lang w:val="uk-UA"/>
        </w:rPr>
        <w:t>Контрольні запитання:</w:t>
      </w:r>
    </w:p>
    <w:p w:rsidR="00EE4833" w:rsidRPr="00640BC4" w:rsidRDefault="00EE4833" w:rsidP="00640BC4">
      <w:pPr>
        <w:spacing w:after="0"/>
        <w:ind w:left="360"/>
        <w:jc w:val="both"/>
        <w:rPr>
          <w:rFonts w:ascii="Times New Roman" w:hAnsi="Times New Roman" w:cs="Times New Roman"/>
          <w:sz w:val="24"/>
          <w:szCs w:val="24"/>
          <w:lang w:val="uk-UA"/>
        </w:rPr>
      </w:pPr>
      <w:r w:rsidRPr="00640BC4">
        <w:rPr>
          <w:rFonts w:ascii="Times New Roman" w:hAnsi="Times New Roman" w:cs="Times New Roman"/>
          <w:sz w:val="24"/>
          <w:szCs w:val="24"/>
          <w:lang w:val="uk-UA"/>
        </w:rPr>
        <w:t>1.   Назвіт</w:t>
      </w:r>
      <w:r w:rsidR="00C422C1" w:rsidRPr="00640BC4">
        <w:rPr>
          <w:rFonts w:ascii="Times New Roman" w:hAnsi="Times New Roman" w:cs="Times New Roman"/>
          <w:sz w:val="24"/>
          <w:szCs w:val="24"/>
          <w:lang w:val="uk-UA"/>
        </w:rPr>
        <w:t>ь кращі попередники цукрового буряку</w:t>
      </w:r>
      <w:r w:rsidR="00155983" w:rsidRPr="00640BC4">
        <w:rPr>
          <w:rFonts w:ascii="Times New Roman" w:hAnsi="Times New Roman" w:cs="Times New Roman"/>
          <w:sz w:val="24"/>
          <w:szCs w:val="24"/>
          <w:lang w:val="uk-UA"/>
        </w:rPr>
        <w:t xml:space="preserve"> в</w:t>
      </w:r>
      <w:r w:rsidRPr="00640BC4">
        <w:rPr>
          <w:rFonts w:ascii="Times New Roman" w:hAnsi="Times New Roman" w:cs="Times New Roman"/>
          <w:sz w:val="24"/>
          <w:szCs w:val="24"/>
          <w:lang w:val="uk-UA"/>
        </w:rPr>
        <w:t xml:space="preserve"> нашій зоні.</w:t>
      </w:r>
    </w:p>
    <w:p w:rsidR="00EE4833" w:rsidRPr="00640BC4" w:rsidRDefault="00EE4833" w:rsidP="00640BC4">
      <w:pPr>
        <w:numPr>
          <w:ilvl w:val="0"/>
          <w:numId w:val="3"/>
        </w:numPr>
        <w:spacing w:after="0" w:line="240" w:lineRule="auto"/>
        <w:jc w:val="both"/>
        <w:rPr>
          <w:rFonts w:ascii="Times New Roman" w:hAnsi="Times New Roman" w:cs="Times New Roman"/>
          <w:sz w:val="24"/>
          <w:szCs w:val="24"/>
          <w:lang w:val="uk-UA"/>
        </w:rPr>
      </w:pPr>
      <w:r w:rsidRPr="00640BC4">
        <w:rPr>
          <w:rFonts w:ascii="Times New Roman" w:hAnsi="Times New Roman" w:cs="Times New Roman"/>
          <w:sz w:val="24"/>
          <w:szCs w:val="24"/>
          <w:lang w:val="uk-UA"/>
        </w:rPr>
        <w:t>Назвіть допустимі попередники в нашій зоні.</w:t>
      </w:r>
    </w:p>
    <w:p w:rsidR="00EE4833" w:rsidRPr="00640BC4" w:rsidRDefault="00EE4833" w:rsidP="00640BC4">
      <w:pPr>
        <w:numPr>
          <w:ilvl w:val="0"/>
          <w:numId w:val="3"/>
        </w:numPr>
        <w:spacing w:after="0" w:line="240" w:lineRule="auto"/>
        <w:jc w:val="both"/>
        <w:rPr>
          <w:rFonts w:ascii="Times New Roman" w:hAnsi="Times New Roman" w:cs="Times New Roman"/>
          <w:sz w:val="24"/>
          <w:szCs w:val="24"/>
          <w:lang w:val="uk-UA"/>
        </w:rPr>
      </w:pPr>
      <w:r w:rsidRPr="00640BC4">
        <w:rPr>
          <w:rFonts w:ascii="Times New Roman" w:hAnsi="Times New Roman" w:cs="Times New Roman"/>
          <w:sz w:val="24"/>
          <w:szCs w:val="24"/>
          <w:lang w:val="uk-UA"/>
        </w:rPr>
        <w:t>Вкажіть агротехнічні способи боротьби з б</w:t>
      </w:r>
      <w:r w:rsidR="00C422C1" w:rsidRPr="00640BC4">
        <w:rPr>
          <w:rFonts w:ascii="Times New Roman" w:hAnsi="Times New Roman" w:cs="Times New Roman"/>
          <w:sz w:val="24"/>
          <w:szCs w:val="24"/>
          <w:lang w:val="uk-UA"/>
        </w:rPr>
        <w:t>ур’янами на посівах цукрового буряку</w:t>
      </w:r>
      <w:r w:rsidRPr="00640BC4">
        <w:rPr>
          <w:rFonts w:ascii="Times New Roman" w:hAnsi="Times New Roman" w:cs="Times New Roman"/>
          <w:sz w:val="24"/>
          <w:szCs w:val="24"/>
          <w:lang w:val="uk-UA"/>
        </w:rPr>
        <w:t>.</w:t>
      </w:r>
    </w:p>
    <w:p w:rsidR="00EE4833" w:rsidRPr="00640BC4" w:rsidRDefault="00EE4833" w:rsidP="00640BC4">
      <w:pPr>
        <w:numPr>
          <w:ilvl w:val="0"/>
          <w:numId w:val="3"/>
        </w:numPr>
        <w:spacing w:after="0" w:line="240" w:lineRule="auto"/>
        <w:jc w:val="both"/>
        <w:rPr>
          <w:rFonts w:ascii="Times New Roman" w:hAnsi="Times New Roman" w:cs="Times New Roman"/>
          <w:sz w:val="24"/>
          <w:szCs w:val="24"/>
          <w:lang w:val="uk-UA"/>
        </w:rPr>
      </w:pPr>
      <w:r w:rsidRPr="00640BC4">
        <w:rPr>
          <w:rFonts w:ascii="Times New Roman" w:hAnsi="Times New Roman" w:cs="Times New Roman"/>
          <w:sz w:val="24"/>
          <w:szCs w:val="24"/>
          <w:lang w:val="uk-UA"/>
        </w:rPr>
        <w:t xml:space="preserve">Вкажіть способи підготовки насіння  </w:t>
      </w:r>
      <w:r w:rsidR="00C422C1" w:rsidRPr="00640BC4">
        <w:rPr>
          <w:rFonts w:ascii="Times New Roman" w:hAnsi="Times New Roman" w:cs="Times New Roman"/>
          <w:sz w:val="24"/>
          <w:szCs w:val="24"/>
          <w:lang w:val="uk-UA"/>
        </w:rPr>
        <w:t>цукрового буряку</w:t>
      </w:r>
      <w:r w:rsidRPr="00640BC4">
        <w:rPr>
          <w:rFonts w:ascii="Times New Roman" w:hAnsi="Times New Roman" w:cs="Times New Roman"/>
          <w:sz w:val="24"/>
          <w:szCs w:val="24"/>
          <w:lang w:val="uk-UA"/>
        </w:rPr>
        <w:t xml:space="preserve"> до посіву. </w:t>
      </w:r>
    </w:p>
    <w:p w:rsidR="00EE4833" w:rsidRPr="00640BC4" w:rsidRDefault="00EE4833" w:rsidP="00640BC4">
      <w:pPr>
        <w:numPr>
          <w:ilvl w:val="0"/>
          <w:numId w:val="3"/>
        </w:numPr>
        <w:spacing w:after="0" w:line="240" w:lineRule="auto"/>
        <w:jc w:val="both"/>
        <w:rPr>
          <w:rFonts w:ascii="Times New Roman" w:hAnsi="Times New Roman" w:cs="Times New Roman"/>
          <w:sz w:val="24"/>
          <w:szCs w:val="24"/>
          <w:lang w:val="uk-UA"/>
        </w:rPr>
      </w:pPr>
      <w:r w:rsidRPr="00640BC4">
        <w:rPr>
          <w:rFonts w:ascii="Times New Roman" w:hAnsi="Times New Roman" w:cs="Times New Roman"/>
          <w:sz w:val="24"/>
          <w:szCs w:val="24"/>
          <w:lang w:val="uk-UA"/>
        </w:rPr>
        <w:t>Вкажіть шкідників, які</w:t>
      </w:r>
      <w:r w:rsidR="00C422C1" w:rsidRPr="00640BC4">
        <w:rPr>
          <w:rFonts w:ascii="Times New Roman" w:hAnsi="Times New Roman" w:cs="Times New Roman"/>
          <w:sz w:val="24"/>
          <w:szCs w:val="24"/>
          <w:lang w:val="uk-UA"/>
        </w:rPr>
        <w:t xml:space="preserve"> шкодять на посівах цукрового буряку</w:t>
      </w:r>
      <w:r w:rsidRPr="00640BC4">
        <w:rPr>
          <w:rFonts w:ascii="Times New Roman" w:hAnsi="Times New Roman" w:cs="Times New Roman"/>
          <w:sz w:val="24"/>
          <w:szCs w:val="24"/>
          <w:lang w:val="uk-UA"/>
        </w:rPr>
        <w:t xml:space="preserve">, і засоби боротьби з ними. </w:t>
      </w:r>
    </w:p>
    <w:p w:rsidR="00EE4833" w:rsidRPr="00640BC4" w:rsidRDefault="00155983" w:rsidP="00640BC4">
      <w:pPr>
        <w:numPr>
          <w:ilvl w:val="0"/>
          <w:numId w:val="3"/>
        </w:numPr>
        <w:spacing w:after="0" w:line="240" w:lineRule="auto"/>
        <w:jc w:val="both"/>
        <w:rPr>
          <w:rFonts w:ascii="Times New Roman" w:hAnsi="Times New Roman" w:cs="Times New Roman"/>
          <w:sz w:val="24"/>
          <w:szCs w:val="24"/>
          <w:lang w:val="uk-UA"/>
        </w:rPr>
      </w:pPr>
      <w:r w:rsidRPr="00640BC4">
        <w:rPr>
          <w:rFonts w:ascii="Times New Roman" w:hAnsi="Times New Roman" w:cs="Times New Roman"/>
          <w:sz w:val="24"/>
          <w:szCs w:val="24"/>
          <w:lang w:val="uk-UA"/>
        </w:rPr>
        <w:t>Вкажіть особливості під час догляду за</w:t>
      </w:r>
      <w:r w:rsidR="00EE4833" w:rsidRPr="00640BC4">
        <w:rPr>
          <w:rFonts w:ascii="Times New Roman" w:hAnsi="Times New Roman" w:cs="Times New Roman"/>
          <w:sz w:val="24"/>
          <w:szCs w:val="24"/>
          <w:lang w:val="uk-UA"/>
        </w:rPr>
        <w:t xml:space="preserve"> </w:t>
      </w:r>
      <w:r w:rsidR="00153259" w:rsidRPr="00640BC4">
        <w:rPr>
          <w:rFonts w:ascii="Times New Roman" w:hAnsi="Times New Roman" w:cs="Times New Roman"/>
          <w:sz w:val="24"/>
          <w:szCs w:val="24"/>
          <w:lang w:val="uk-UA"/>
        </w:rPr>
        <w:t>пос</w:t>
      </w:r>
      <w:r w:rsidR="00C422C1" w:rsidRPr="00640BC4">
        <w:rPr>
          <w:rFonts w:ascii="Times New Roman" w:hAnsi="Times New Roman" w:cs="Times New Roman"/>
          <w:sz w:val="24"/>
          <w:szCs w:val="24"/>
          <w:lang w:val="uk-UA"/>
        </w:rPr>
        <w:t>івами цукрового буряку</w:t>
      </w:r>
      <w:r w:rsidR="00EE4833" w:rsidRPr="00640BC4">
        <w:rPr>
          <w:rFonts w:ascii="Times New Roman" w:hAnsi="Times New Roman" w:cs="Times New Roman"/>
          <w:sz w:val="24"/>
          <w:szCs w:val="24"/>
          <w:lang w:val="uk-UA"/>
        </w:rPr>
        <w:t xml:space="preserve">. </w:t>
      </w:r>
    </w:p>
    <w:p w:rsidR="00EE4833" w:rsidRPr="00640BC4" w:rsidRDefault="00EE4833" w:rsidP="00640BC4">
      <w:pPr>
        <w:numPr>
          <w:ilvl w:val="0"/>
          <w:numId w:val="3"/>
        </w:numPr>
        <w:spacing w:after="0" w:line="240" w:lineRule="auto"/>
        <w:jc w:val="both"/>
        <w:rPr>
          <w:rFonts w:ascii="Times New Roman" w:hAnsi="Times New Roman" w:cs="Times New Roman"/>
          <w:sz w:val="24"/>
          <w:szCs w:val="24"/>
          <w:lang w:val="uk-UA"/>
        </w:rPr>
      </w:pPr>
      <w:r w:rsidRPr="00640BC4">
        <w:rPr>
          <w:rFonts w:ascii="Times New Roman" w:hAnsi="Times New Roman" w:cs="Times New Roman"/>
          <w:sz w:val="24"/>
          <w:szCs w:val="24"/>
          <w:lang w:val="uk-UA"/>
        </w:rPr>
        <w:t xml:space="preserve">Які способи збирання застосовують на посівах </w:t>
      </w:r>
      <w:r w:rsidR="001014A3" w:rsidRPr="00640BC4">
        <w:rPr>
          <w:rFonts w:ascii="Times New Roman" w:hAnsi="Times New Roman" w:cs="Times New Roman"/>
          <w:sz w:val="24"/>
          <w:szCs w:val="24"/>
          <w:lang w:val="uk-UA"/>
        </w:rPr>
        <w:t>цукрового бу</w:t>
      </w:r>
      <w:r w:rsidR="00C422C1" w:rsidRPr="00640BC4">
        <w:rPr>
          <w:rFonts w:ascii="Times New Roman" w:hAnsi="Times New Roman" w:cs="Times New Roman"/>
          <w:sz w:val="24"/>
          <w:szCs w:val="24"/>
          <w:lang w:val="uk-UA"/>
        </w:rPr>
        <w:t>ряку</w:t>
      </w:r>
      <w:r w:rsidRPr="00640BC4">
        <w:rPr>
          <w:rFonts w:ascii="Times New Roman" w:hAnsi="Times New Roman" w:cs="Times New Roman"/>
          <w:sz w:val="24"/>
          <w:szCs w:val="24"/>
          <w:lang w:val="uk-UA"/>
        </w:rPr>
        <w:t>?</w:t>
      </w:r>
    </w:p>
    <w:p w:rsidR="00EE4833" w:rsidRPr="00640BC4" w:rsidRDefault="00EE4833" w:rsidP="00640BC4">
      <w:pPr>
        <w:spacing w:after="0" w:line="240" w:lineRule="auto"/>
        <w:jc w:val="both"/>
        <w:rPr>
          <w:rFonts w:ascii="Times New Roman" w:hAnsi="Times New Roman" w:cs="Times New Roman"/>
          <w:sz w:val="24"/>
          <w:szCs w:val="24"/>
          <w:lang w:val="uk-UA"/>
        </w:rPr>
      </w:pPr>
    </w:p>
    <w:p w:rsidR="00EE4833" w:rsidRPr="00640BC4" w:rsidRDefault="00EE4833" w:rsidP="00640BC4">
      <w:pPr>
        <w:spacing w:after="0"/>
        <w:jc w:val="both"/>
        <w:rPr>
          <w:rFonts w:ascii="Times New Roman" w:hAnsi="Times New Roman" w:cs="Times New Roman"/>
          <w:b/>
          <w:sz w:val="24"/>
          <w:szCs w:val="24"/>
          <w:lang w:val="uk-UA"/>
        </w:rPr>
      </w:pPr>
      <w:r w:rsidRPr="00640BC4">
        <w:rPr>
          <w:rFonts w:ascii="Times New Roman" w:hAnsi="Times New Roman" w:cs="Times New Roman"/>
          <w:b/>
          <w:sz w:val="24"/>
          <w:szCs w:val="24"/>
          <w:lang w:val="uk-UA"/>
        </w:rPr>
        <w:t xml:space="preserve">                               Після виконання завдання студент повинен: </w:t>
      </w:r>
    </w:p>
    <w:tbl>
      <w:tblPr>
        <w:tblStyle w:val="a3"/>
        <w:tblW w:w="0" w:type="auto"/>
        <w:tblLook w:val="01E0"/>
      </w:tblPr>
      <w:tblGrid>
        <w:gridCol w:w="4785"/>
        <w:gridCol w:w="5104"/>
      </w:tblGrid>
      <w:tr w:rsidR="00EE4833" w:rsidRPr="00640BC4" w:rsidTr="00153259">
        <w:tc>
          <w:tcPr>
            <w:tcW w:w="4785" w:type="dxa"/>
          </w:tcPr>
          <w:p w:rsidR="00EE4833" w:rsidRPr="00640BC4" w:rsidRDefault="00EE4833" w:rsidP="00640BC4">
            <w:pPr>
              <w:jc w:val="center"/>
              <w:rPr>
                <w:b/>
                <w:sz w:val="24"/>
                <w:szCs w:val="24"/>
                <w:lang w:val="uk-UA"/>
              </w:rPr>
            </w:pPr>
            <w:r w:rsidRPr="00640BC4">
              <w:rPr>
                <w:b/>
                <w:sz w:val="24"/>
                <w:szCs w:val="24"/>
                <w:lang w:val="uk-UA"/>
              </w:rPr>
              <w:t xml:space="preserve">Знати </w:t>
            </w:r>
          </w:p>
        </w:tc>
        <w:tc>
          <w:tcPr>
            <w:tcW w:w="5104" w:type="dxa"/>
          </w:tcPr>
          <w:p w:rsidR="00EE4833" w:rsidRPr="00640BC4" w:rsidRDefault="00EE4833" w:rsidP="00640BC4">
            <w:pPr>
              <w:jc w:val="center"/>
              <w:rPr>
                <w:b/>
                <w:sz w:val="24"/>
                <w:szCs w:val="24"/>
                <w:lang w:val="uk-UA"/>
              </w:rPr>
            </w:pPr>
            <w:r w:rsidRPr="00640BC4">
              <w:rPr>
                <w:b/>
                <w:sz w:val="24"/>
                <w:szCs w:val="24"/>
                <w:lang w:val="uk-UA"/>
              </w:rPr>
              <w:t xml:space="preserve">Вміти </w:t>
            </w:r>
          </w:p>
        </w:tc>
      </w:tr>
      <w:tr w:rsidR="00EE4833" w:rsidRPr="00640BC4" w:rsidTr="00153259">
        <w:tc>
          <w:tcPr>
            <w:tcW w:w="4785" w:type="dxa"/>
          </w:tcPr>
          <w:p w:rsidR="00EE4833" w:rsidRPr="00640BC4" w:rsidRDefault="00EE4833" w:rsidP="00640BC4">
            <w:pPr>
              <w:jc w:val="center"/>
              <w:rPr>
                <w:sz w:val="24"/>
                <w:szCs w:val="24"/>
                <w:lang w:val="uk-UA"/>
              </w:rPr>
            </w:pPr>
            <w:r w:rsidRPr="00640BC4">
              <w:rPr>
                <w:sz w:val="24"/>
                <w:szCs w:val="24"/>
                <w:lang w:val="uk-UA"/>
              </w:rPr>
              <w:t>Методику складання технологічної карти</w:t>
            </w:r>
          </w:p>
        </w:tc>
        <w:tc>
          <w:tcPr>
            <w:tcW w:w="5104" w:type="dxa"/>
          </w:tcPr>
          <w:p w:rsidR="00EE4833" w:rsidRPr="00640BC4" w:rsidRDefault="00EE4833" w:rsidP="00640BC4">
            <w:pPr>
              <w:rPr>
                <w:sz w:val="24"/>
                <w:szCs w:val="24"/>
                <w:lang w:val="uk-UA"/>
              </w:rPr>
            </w:pPr>
            <w:r w:rsidRPr="00640BC4">
              <w:rPr>
                <w:sz w:val="24"/>
                <w:szCs w:val="24"/>
                <w:lang w:val="uk-UA"/>
              </w:rPr>
              <w:t>Складати агротехнічну частину технологічної</w:t>
            </w:r>
            <w:r w:rsidR="00874CAA" w:rsidRPr="00640BC4">
              <w:rPr>
                <w:sz w:val="24"/>
                <w:szCs w:val="24"/>
                <w:lang w:val="uk-UA"/>
              </w:rPr>
              <w:t xml:space="preserve"> карти  вирощування </w:t>
            </w:r>
            <w:r w:rsidR="00C422C1" w:rsidRPr="00640BC4">
              <w:rPr>
                <w:sz w:val="24"/>
                <w:szCs w:val="24"/>
                <w:lang w:val="uk-UA"/>
              </w:rPr>
              <w:t>цукрового буряку</w:t>
            </w:r>
          </w:p>
        </w:tc>
      </w:tr>
    </w:tbl>
    <w:p w:rsidR="00EE4833" w:rsidRPr="00640BC4" w:rsidRDefault="00EE4833" w:rsidP="00640BC4">
      <w:pPr>
        <w:spacing w:after="0"/>
        <w:jc w:val="both"/>
        <w:rPr>
          <w:rFonts w:ascii="Times New Roman" w:hAnsi="Times New Roman" w:cs="Times New Roman"/>
          <w:sz w:val="24"/>
          <w:szCs w:val="24"/>
          <w:lang w:val="uk-UA"/>
        </w:rPr>
      </w:pPr>
    </w:p>
    <w:p w:rsidR="00EE4833" w:rsidRPr="00640BC4" w:rsidRDefault="00EE4833" w:rsidP="00EE4833">
      <w:pPr>
        <w:shd w:val="clear" w:color="auto" w:fill="FFFFFF"/>
        <w:spacing w:after="150" w:line="240" w:lineRule="auto"/>
        <w:rPr>
          <w:rFonts w:ascii="Arial" w:eastAsia="Times New Roman" w:hAnsi="Arial" w:cs="Arial"/>
          <w:color w:val="333333"/>
          <w:sz w:val="21"/>
          <w:szCs w:val="21"/>
          <w:lang w:val="uk-UA"/>
        </w:rPr>
      </w:pPr>
      <w:r w:rsidRPr="00640BC4">
        <w:rPr>
          <w:rFonts w:ascii="Arial" w:eastAsia="Times New Roman" w:hAnsi="Arial" w:cs="Arial"/>
          <w:color w:val="333333"/>
          <w:sz w:val="21"/>
          <w:szCs w:val="21"/>
          <w:lang w:val="uk-UA"/>
        </w:rPr>
        <w:t>.</w:t>
      </w:r>
    </w:p>
    <w:p w:rsidR="00EE4833" w:rsidRPr="00640BC4" w:rsidRDefault="00EE4833" w:rsidP="00EE4833">
      <w:pPr>
        <w:spacing w:after="0"/>
        <w:rPr>
          <w:rFonts w:ascii="Times New Roman" w:hAnsi="Times New Roman" w:cs="Times New Roman"/>
          <w:sz w:val="24"/>
          <w:szCs w:val="24"/>
          <w:lang w:val="uk-UA"/>
        </w:rPr>
      </w:pPr>
    </w:p>
    <w:p w:rsidR="00371AFD" w:rsidRPr="00640BC4" w:rsidRDefault="00371AFD" w:rsidP="00EE4833">
      <w:pPr>
        <w:rPr>
          <w:rFonts w:ascii="Times New Roman" w:hAnsi="Times New Roman" w:cs="Times New Roman"/>
          <w:sz w:val="24"/>
          <w:szCs w:val="24"/>
          <w:lang w:val="uk-UA"/>
        </w:rPr>
      </w:pPr>
    </w:p>
    <w:sectPr w:rsidR="00371AFD" w:rsidRPr="00640BC4" w:rsidSect="00640BC4">
      <w:pgSz w:w="11906" w:h="16838"/>
      <w:pgMar w:top="851" w:right="850" w:bottom="709"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8717E"/>
    <w:multiLevelType w:val="multilevel"/>
    <w:tmpl w:val="86280DB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1CC108E"/>
    <w:multiLevelType w:val="multilevel"/>
    <w:tmpl w:val="73FE733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21F144A"/>
    <w:multiLevelType w:val="multilevel"/>
    <w:tmpl w:val="231E7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2E83311"/>
    <w:multiLevelType w:val="multilevel"/>
    <w:tmpl w:val="8B9EB48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40E4494"/>
    <w:multiLevelType w:val="hybridMultilevel"/>
    <w:tmpl w:val="79F8AA0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08A54725"/>
    <w:multiLevelType w:val="multilevel"/>
    <w:tmpl w:val="4A66B1A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E921BFE"/>
    <w:multiLevelType w:val="hybridMultilevel"/>
    <w:tmpl w:val="79F8AA0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0F4B7511"/>
    <w:multiLevelType w:val="multilevel"/>
    <w:tmpl w:val="DAE413D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F991AE9"/>
    <w:multiLevelType w:val="multilevel"/>
    <w:tmpl w:val="26444E6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0C74D71"/>
    <w:multiLevelType w:val="multilevel"/>
    <w:tmpl w:val="7A7EB07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2075886"/>
    <w:multiLevelType w:val="multilevel"/>
    <w:tmpl w:val="BD48F5D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21D2862"/>
    <w:multiLevelType w:val="multilevel"/>
    <w:tmpl w:val="E2904C5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28B0827"/>
    <w:multiLevelType w:val="multilevel"/>
    <w:tmpl w:val="D1F64CF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327750D"/>
    <w:multiLevelType w:val="multilevel"/>
    <w:tmpl w:val="6CF2F67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3B705F5"/>
    <w:multiLevelType w:val="hybridMultilevel"/>
    <w:tmpl w:val="79F8AA0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1465118B"/>
    <w:multiLevelType w:val="hybridMultilevel"/>
    <w:tmpl w:val="79F8AA0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16016A08"/>
    <w:multiLevelType w:val="multilevel"/>
    <w:tmpl w:val="07D03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162E1118"/>
    <w:multiLevelType w:val="multilevel"/>
    <w:tmpl w:val="FA3670A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1888587E"/>
    <w:multiLevelType w:val="multilevel"/>
    <w:tmpl w:val="64BE2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1A4B6442"/>
    <w:multiLevelType w:val="multilevel"/>
    <w:tmpl w:val="2BE4140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1AF7566"/>
    <w:multiLevelType w:val="hybridMultilevel"/>
    <w:tmpl w:val="BD4A634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294F6961"/>
    <w:multiLevelType w:val="multilevel"/>
    <w:tmpl w:val="1C681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29847051"/>
    <w:multiLevelType w:val="hybridMultilevel"/>
    <w:tmpl w:val="6AF25FDC"/>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2EF81C99"/>
    <w:multiLevelType w:val="multilevel"/>
    <w:tmpl w:val="ADCE29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54C6D72"/>
    <w:multiLevelType w:val="multilevel"/>
    <w:tmpl w:val="10C006A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A87133F"/>
    <w:multiLevelType w:val="multilevel"/>
    <w:tmpl w:val="FEC8F00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52851D7"/>
    <w:multiLevelType w:val="multilevel"/>
    <w:tmpl w:val="D2F240C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B232FB7"/>
    <w:multiLevelType w:val="multilevel"/>
    <w:tmpl w:val="7A82394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06C0C01"/>
    <w:multiLevelType w:val="multilevel"/>
    <w:tmpl w:val="83AE370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3DE4075"/>
    <w:multiLevelType w:val="multilevel"/>
    <w:tmpl w:val="FBB053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6A246F0"/>
    <w:multiLevelType w:val="multilevel"/>
    <w:tmpl w:val="3D902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E924D9F"/>
    <w:multiLevelType w:val="multilevel"/>
    <w:tmpl w:val="40E0636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2C86D2C"/>
    <w:multiLevelType w:val="multilevel"/>
    <w:tmpl w:val="DE421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5675CF3"/>
    <w:multiLevelType w:val="multilevel"/>
    <w:tmpl w:val="57CA444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7DD5801"/>
    <w:multiLevelType w:val="multilevel"/>
    <w:tmpl w:val="AF62CFD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80A16C1"/>
    <w:multiLevelType w:val="multilevel"/>
    <w:tmpl w:val="60D40CF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9F82E09"/>
    <w:multiLevelType w:val="hybridMultilevel"/>
    <w:tmpl w:val="79F8AA0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6A67424F"/>
    <w:multiLevelType w:val="multilevel"/>
    <w:tmpl w:val="4B32229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7500569"/>
    <w:multiLevelType w:val="multilevel"/>
    <w:tmpl w:val="5B72A34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BEC6247"/>
    <w:multiLevelType w:val="multilevel"/>
    <w:tmpl w:val="0DA6E1D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D4D4D8C"/>
    <w:multiLevelType w:val="multilevel"/>
    <w:tmpl w:val="58727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FE70279"/>
    <w:multiLevelType w:val="multilevel"/>
    <w:tmpl w:val="14D2040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0"/>
  </w:num>
  <w:num w:numId="2">
    <w:abstractNumId w:val="6"/>
  </w:num>
  <w:num w:numId="3">
    <w:abstractNumId w:val="22"/>
  </w:num>
  <w:num w:numId="4">
    <w:abstractNumId w:val="5"/>
  </w:num>
  <w:num w:numId="5">
    <w:abstractNumId w:val="27"/>
  </w:num>
  <w:num w:numId="6">
    <w:abstractNumId w:val="24"/>
  </w:num>
  <w:num w:numId="7">
    <w:abstractNumId w:val="39"/>
  </w:num>
  <w:num w:numId="8">
    <w:abstractNumId w:val="12"/>
  </w:num>
  <w:num w:numId="9">
    <w:abstractNumId w:val="25"/>
  </w:num>
  <w:num w:numId="10">
    <w:abstractNumId w:val="37"/>
  </w:num>
  <w:num w:numId="11">
    <w:abstractNumId w:val="1"/>
  </w:num>
  <w:num w:numId="12">
    <w:abstractNumId w:val="0"/>
  </w:num>
  <w:num w:numId="13">
    <w:abstractNumId w:val="31"/>
  </w:num>
  <w:num w:numId="14">
    <w:abstractNumId w:val="10"/>
  </w:num>
  <w:num w:numId="15">
    <w:abstractNumId w:val="38"/>
  </w:num>
  <w:num w:numId="16">
    <w:abstractNumId w:val="3"/>
  </w:num>
  <w:num w:numId="17">
    <w:abstractNumId w:val="28"/>
  </w:num>
  <w:num w:numId="18">
    <w:abstractNumId w:val="11"/>
  </w:num>
  <w:num w:numId="19">
    <w:abstractNumId w:val="19"/>
  </w:num>
  <w:num w:numId="20">
    <w:abstractNumId w:val="26"/>
  </w:num>
  <w:num w:numId="21">
    <w:abstractNumId w:val="8"/>
  </w:num>
  <w:num w:numId="22">
    <w:abstractNumId w:val="35"/>
  </w:num>
  <w:num w:numId="23">
    <w:abstractNumId w:val="29"/>
  </w:num>
  <w:num w:numId="24">
    <w:abstractNumId w:val="13"/>
  </w:num>
  <w:num w:numId="25">
    <w:abstractNumId w:val="9"/>
  </w:num>
  <w:num w:numId="26">
    <w:abstractNumId w:val="7"/>
  </w:num>
  <w:num w:numId="27">
    <w:abstractNumId w:val="23"/>
  </w:num>
  <w:num w:numId="28">
    <w:abstractNumId w:val="34"/>
  </w:num>
  <w:num w:numId="29">
    <w:abstractNumId w:val="33"/>
  </w:num>
  <w:num w:numId="30">
    <w:abstractNumId w:val="41"/>
  </w:num>
  <w:num w:numId="31">
    <w:abstractNumId w:val="17"/>
  </w:num>
  <w:num w:numId="32">
    <w:abstractNumId w:val="40"/>
  </w:num>
  <w:num w:numId="33">
    <w:abstractNumId w:val="18"/>
  </w:num>
  <w:num w:numId="34">
    <w:abstractNumId w:val="32"/>
  </w:num>
  <w:num w:numId="35">
    <w:abstractNumId w:val="16"/>
  </w:num>
  <w:num w:numId="36">
    <w:abstractNumId w:val="21"/>
  </w:num>
  <w:num w:numId="37">
    <w:abstractNumId w:val="2"/>
  </w:num>
  <w:num w:numId="38">
    <w:abstractNumId w:val="30"/>
  </w:num>
  <w:num w:numId="39">
    <w:abstractNumId w:val="15"/>
  </w:num>
  <w:num w:numId="40">
    <w:abstractNumId w:val="36"/>
  </w:num>
  <w:num w:numId="41">
    <w:abstractNumId w:val="4"/>
  </w:num>
  <w:num w:numId="42">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EE4833"/>
    <w:rsid w:val="00017012"/>
    <w:rsid w:val="00054DEC"/>
    <w:rsid w:val="001014A3"/>
    <w:rsid w:val="00153259"/>
    <w:rsid w:val="00155983"/>
    <w:rsid w:val="001A7CA6"/>
    <w:rsid w:val="001F6520"/>
    <w:rsid w:val="00371AFD"/>
    <w:rsid w:val="00411E05"/>
    <w:rsid w:val="00434CFE"/>
    <w:rsid w:val="00477C66"/>
    <w:rsid w:val="004F428A"/>
    <w:rsid w:val="00545DE3"/>
    <w:rsid w:val="005469C7"/>
    <w:rsid w:val="005851F4"/>
    <w:rsid w:val="005C4F13"/>
    <w:rsid w:val="005E5511"/>
    <w:rsid w:val="00640BC4"/>
    <w:rsid w:val="00681B23"/>
    <w:rsid w:val="006D5881"/>
    <w:rsid w:val="0071508F"/>
    <w:rsid w:val="00721B0A"/>
    <w:rsid w:val="007341F5"/>
    <w:rsid w:val="0074260C"/>
    <w:rsid w:val="0081435C"/>
    <w:rsid w:val="008639CD"/>
    <w:rsid w:val="00874CAA"/>
    <w:rsid w:val="009134F1"/>
    <w:rsid w:val="00917676"/>
    <w:rsid w:val="00967D66"/>
    <w:rsid w:val="00977BF0"/>
    <w:rsid w:val="009A4D34"/>
    <w:rsid w:val="00A11355"/>
    <w:rsid w:val="00A60DAF"/>
    <w:rsid w:val="00AA7E98"/>
    <w:rsid w:val="00AE1E10"/>
    <w:rsid w:val="00B00F0B"/>
    <w:rsid w:val="00B305E6"/>
    <w:rsid w:val="00B428F0"/>
    <w:rsid w:val="00B5005C"/>
    <w:rsid w:val="00B8790E"/>
    <w:rsid w:val="00BB34BC"/>
    <w:rsid w:val="00C422C1"/>
    <w:rsid w:val="00C836E8"/>
    <w:rsid w:val="00D16393"/>
    <w:rsid w:val="00DD7E2D"/>
    <w:rsid w:val="00E63730"/>
    <w:rsid w:val="00EE4833"/>
    <w:rsid w:val="00F925C2"/>
    <w:rsid w:val="00F94D75"/>
    <w:rsid w:val="00FD6F9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0F0B"/>
  </w:style>
  <w:style w:type="paragraph" w:styleId="1">
    <w:name w:val="heading 1"/>
    <w:basedOn w:val="a"/>
    <w:next w:val="a"/>
    <w:link w:val="10"/>
    <w:uiPriority w:val="9"/>
    <w:qFormat/>
    <w:rsid w:val="005851F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EE4833"/>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next w:val="a"/>
    <w:link w:val="30"/>
    <w:uiPriority w:val="9"/>
    <w:semiHidden/>
    <w:unhideWhenUsed/>
    <w:qFormat/>
    <w:rsid w:val="00AE1E1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EE4833"/>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EE4833"/>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E4833"/>
    <w:rPr>
      <w:rFonts w:ascii="Tahoma" w:hAnsi="Tahoma" w:cs="Tahoma"/>
      <w:sz w:val="16"/>
      <w:szCs w:val="16"/>
    </w:rPr>
  </w:style>
  <w:style w:type="character" w:customStyle="1" w:styleId="20">
    <w:name w:val="Заголовок 2 Знак"/>
    <w:basedOn w:val="a0"/>
    <w:link w:val="2"/>
    <w:uiPriority w:val="9"/>
    <w:rsid w:val="00EE4833"/>
    <w:rPr>
      <w:rFonts w:ascii="Times New Roman" w:eastAsia="Times New Roman" w:hAnsi="Times New Roman" w:cs="Times New Roman"/>
      <w:b/>
      <w:bCs/>
      <w:sz w:val="36"/>
      <w:szCs w:val="36"/>
    </w:rPr>
  </w:style>
  <w:style w:type="paragraph" w:styleId="a6">
    <w:name w:val="Normal (Web)"/>
    <w:basedOn w:val="a"/>
    <w:uiPriority w:val="99"/>
    <w:unhideWhenUsed/>
    <w:rsid w:val="00EE4833"/>
    <w:pPr>
      <w:spacing w:before="100" w:beforeAutospacing="1" w:after="100" w:afterAutospacing="1" w:line="240" w:lineRule="auto"/>
    </w:pPr>
    <w:rPr>
      <w:rFonts w:ascii="Times New Roman" w:eastAsia="Times New Roman" w:hAnsi="Times New Roman" w:cs="Times New Roman"/>
      <w:sz w:val="24"/>
      <w:szCs w:val="24"/>
    </w:rPr>
  </w:style>
  <w:style w:type="character" w:styleId="a7">
    <w:name w:val="Strong"/>
    <w:basedOn w:val="a0"/>
    <w:uiPriority w:val="22"/>
    <w:qFormat/>
    <w:rsid w:val="00EE4833"/>
    <w:rPr>
      <w:b/>
      <w:bCs/>
    </w:rPr>
  </w:style>
  <w:style w:type="character" w:customStyle="1" w:styleId="30">
    <w:name w:val="Заголовок 3 Знак"/>
    <w:basedOn w:val="a0"/>
    <w:link w:val="3"/>
    <w:uiPriority w:val="9"/>
    <w:semiHidden/>
    <w:rsid w:val="00AE1E10"/>
    <w:rPr>
      <w:rFonts w:asciiTheme="majorHAnsi" w:eastAsiaTheme="majorEastAsia" w:hAnsiTheme="majorHAnsi" w:cstheme="majorBidi"/>
      <w:b/>
      <w:bCs/>
      <w:color w:val="4F81BD" w:themeColor="accent1"/>
    </w:rPr>
  </w:style>
  <w:style w:type="character" w:customStyle="1" w:styleId="10">
    <w:name w:val="Заголовок 1 Знак"/>
    <w:basedOn w:val="a0"/>
    <w:link w:val="1"/>
    <w:uiPriority w:val="9"/>
    <w:rsid w:val="005851F4"/>
    <w:rPr>
      <w:rFonts w:asciiTheme="majorHAnsi" w:eastAsiaTheme="majorEastAsia" w:hAnsiTheme="majorHAnsi" w:cstheme="majorBidi"/>
      <w:b/>
      <w:bCs/>
      <w:color w:val="365F91" w:themeColor="accent1" w:themeShade="BF"/>
      <w:sz w:val="28"/>
      <w:szCs w:val="28"/>
    </w:rPr>
  </w:style>
  <w:style w:type="character" w:styleId="a8">
    <w:name w:val="Emphasis"/>
    <w:basedOn w:val="a0"/>
    <w:uiPriority w:val="20"/>
    <w:qFormat/>
    <w:rsid w:val="00A60DAF"/>
    <w:rPr>
      <w:i/>
      <w:iCs/>
    </w:rPr>
  </w:style>
</w:styles>
</file>

<file path=word/webSettings.xml><?xml version="1.0" encoding="utf-8"?>
<w:webSettings xmlns:r="http://schemas.openxmlformats.org/officeDocument/2006/relationships" xmlns:w="http://schemas.openxmlformats.org/wordprocessingml/2006/main">
  <w:divs>
    <w:div w:id="53508875">
      <w:bodyDiv w:val="1"/>
      <w:marLeft w:val="0"/>
      <w:marRight w:val="0"/>
      <w:marTop w:val="0"/>
      <w:marBottom w:val="0"/>
      <w:divBdr>
        <w:top w:val="none" w:sz="0" w:space="0" w:color="auto"/>
        <w:left w:val="none" w:sz="0" w:space="0" w:color="auto"/>
        <w:bottom w:val="none" w:sz="0" w:space="0" w:color="auto"/>
        <w:right w:val="none" w:sz="0" w:space="0" w:color="auto"/>
      </w:divBdr>
    </w:div>
    <w:div w:id="223570979">
      <w:bodyDiv w:val="1"/>
      <w:marLeft w:val="0"/>
      <w:marRight w:val="0"/>
      <w:marTop w:val="0"/>
      <w:marBottom w:val="0"/>
      <w:divBdr>
        <w:top w:val="none" w:sz="0" w:space="0" w:color="auto"/>
        <w:left w:val="none" w:sz="0" w:space="0" w:color="auto"/>
        <w:bottom w:val="none" w:sz="0" w:space="0" w:color="auto"/>
        <w:right w:val="none" w:sz="0" w:space="0" w:color="auto"/>
      </w:divBdr>
    </w:div>
    <w:div w:id="309991197">
      <w:bodyDiv w:val="1"/>
      <w:marLeft w:val="0"/>
      <w:marRight w:val="0"/>
      <w:marTop w:val="0"/>
      <w:marBottom w:val="0"/>
      <w:divBdr>
        <w:top w:val="none" w:sz="0" w:space="0" w:color="auto"/>
        <w:left w:val="none" w:sz="0" w:space="0" w:color="auto"/>
        <w:bottom w:val="none" w:sz="0" w:space="0" w:color="auto"/>
        <w:right w:val="none" w:sz="0" w:space="0" w:color="auto"/>
      </w:divBdr>
    </w:div>
    <w:div w:id="327563251">
      <w:bodyDiv w:val="1"/>
      <w:marLeft w:val="0"/>
      <w:marRight w:val="0"/>
      <w:marTop w:val="0"/>
      <w:marBottom w:val="0"/>
      <w:divBdr>
        <w:top w:val="none" w:sz="0" w:space="0" w:color="auto"/>
        <w:left w:val="none" w:sz="0" w:space="0" w:color="auto"/>
        <w:bottom w:val="none" w:sz="0" w:space="0" w:color="auto"/>
        <w:right w:val="none" w:sz="0" w:space="0" w:color="auto"/>
      </w:divBdr>
    </w:div>
    <w:div w:id="343945334">
      <w:bodyDiv w:val="1"/>
      <w:marLeft w:val="0"/>
      <w:marRight w:val="0"/>
      <w:marTop w:val="0"/>
      <w:marBottom w:val="0"/>
      <w:divBdr>
        <w:top w:val="none" w:sz="0" w:space="0" w:color="auto"/>
        <w:left w:val="none" w:sz="0" w:space="0" w:color="auto"/>
        <w:bottom w:val="none" w:sz="0" w:space="0" w:color="auto"/>
        <w:right w:val="none" w:sz="0" w:space="0" w:color="auto"/>
      </w:divBdr>
    </w:div>
    <w:div w:id="551775565">
      <w:bodyDiv w:val="1"/>
      <w:marLeft w:val="0"/>
      <w:marRight w:val="0"/>
      <w:marTop w:val="0"/>
      <w:marBottom w:val="0"/>
      <w:divBdr>
        <w:top w:val="none" w:sz="0" w:space="0" w:color="auto"/>
        <w:left w:val="none" w:sz="0" w:space="0" w:color="auto"/>
        <w:bottom w:val="none" w:sz="0" w:space="0" w:color="auto"/>
        <w:right w:val="none" w:sz="0" w:space="0" w:color="auto"/>
      </w:divBdr>
    </w:div>
    <w:div w:id="609623643">
      <w:bodyDiv w:val="1"/>
      <w:marLeft w:val="0"/>
      <w:marRight w:val="0"/>
      <w:marTop w:val="0"/>
      <w:marBottom w:val="0"/>
      <w:divBdr>
        <w:top w:val="none" w:sz="0" w:space="0" w:color="auto"/>
        <w:left w:val="none" w:sz="0" w:space="0" w:color="auto"/>
        <w:bottom w:val="none" w:sz="0" w:space="0" w:color="auto"/>
        <w:right w:val="none" w:sz="0" w:space="0" w:color="auto"/>
      </w:divBdr>
    </w:div>
    <w:div w:id="679544435">
      <w:bodyDiv w:val="1"/>
      <w:marLeft w:val="0"/>
      <w:marRight w:val="0"/>
      <w:marTop w:val="0"/>
      <w:marBottom w:val="0"/>
      <w:divBdr>
        <w:top w:val="none" w:sz="0" w:space="0" w:color="auto"/>
        <w:left w:val="none" w:sz="0" w:space="0" w:color="auto"/>
        <w:bottom w:val="none" w:sz="0" w:space="0" w:color="auto"/>
        <w:right w:val="none" w:sz="0" w:space="0" w:color="auto"/>
      </w:divBdr>
    </w:div>
    <w:div w:id="731775878">
      <w:bodyDiv w:val="1"/>
      <w:marLeft w:val="0"/>
      <w:marRight w:val="0"/>
      <w:marTop w:val="0"/>
      <w:marBottom w:val="0"/>
      <w:divBdr>
        <w:top w:val="none" w:sz="0" w:space="0" w:color="auto"/>
        <w:left w:val="none" w:sz="0" w:space="0" w:color="auto"/>
        <w:bottom w:val="none" w:sz="0" w:space="0" w:color="auto"/>
        <w:right w:val="none" w:sz="0" w:space="0" w:color="auto"/>
      </w:divBdr>
    </w:div>
    <w:div w:id="757681059">
      <w:bodyDiv w:val="1"/>
      <w:marLeft w:val="0"/>
      <w:marRight w:val="0"/>
      <w:marTop w:val="0"/>
      <w:marBottom w:val="0"/>
      <w:divBdr>
        <w:top w:val="none" w:sz="0" w:space="0" w:color="auto"/>
        <w:left w:val="none" w:sz="0" w:space="0" w:color="auto"/>
        <w:bottom w:val="none" w:sz="0" w:space="0" w:color="auto"/>
        <w:right w:val="none" w:sz="0" w:space="0" w:color="auto"/>
      </w:divBdr>
    </w:div>
    <w:div w:id="830753005">
      <w:bodyDiv w:val="1"/>
      <w:marLeft w:val="0"/>
      <w:marRight w:val="0"/>
      <w:marTop w:val="0"/>
      <w:marBottom w:val="0"/>
      <w:divBdr>
        <w:top w:val="none" w:sz="0" w:space="0" w:color="auto"/>
        <w:left w:val="none" w:sz="0" w:space="0" w:color="auto"/>
        <w:bottom w:val="none" w:sz="0" w:space="0" w:color="auto"/>
        <w:right w:val="none" w:sz="0" w:space="0" w:color="auto"/>
      </w:divBdr>
    </w:div>
    <w:div w:id="874469753">
      <w:bodyDiv w:val="1"/>
      <w:marLeft w:val="0"/>
      <w:marRight w:val="0"/>
      <w:marTop w:val="0"/>
      <w:marBottom w:val="0"/>
      <w:divBdr>
        <w:top w:val="none" w:sz="0" w:space="0" w:color="auto"/>
        <w:left w:val="none" w:sz="0" w:space="0" w:color="auto"/>
        <w:bottom w:val="none" w:sz="0" w:space="0" w:color="auto"/>
        <w:right w:val="none" w:sz="0" w:space="0" w:color="auto"/>
      </w:divBdr>
    </w:div>
    <w:div w:id="931397793">
      <w:bodyDiv w:val="1"/>
      <w:marLeft w:val="0"/>
      <w:marRight w:val="0"/>
      <w:marTop w:val="0"/>
      <w:marBottom w:val="0"/>
      <w:divBdr>
        <w:top w:val="none" w:sz="0" w:space="0" w:color="auto"/>
        <w:left w:val="none" w:sz="0" w:space="0" w:color="auto"/>
        <w:bottom w:val="none" w:sz="0" w:space="0" w:color="auto"/>
        <w:right w:val="none" w:sz="0" w:space="0" w:color="auto"/>
      </w:divBdr>
    </w:div>
    <w:div w:id="1042946574">
      <w:bodyDiv w:val="1"/>
      <w:marLeft w:val="0"/>
      <w:marRight w:val="0"/>
      <w:marTop w:val="0"/>
      <w:marBottom w:val="0"/>
      <w:divBdr>
        <w:top w:val="none" w:sz="0" w:space="0" w:color="auto"/>
        <w:left w:val="none" w:sz="0" w:space="0" w:color="auto"/>
        <w:bottom w:val="none" w:sz="0" w:space="0" w:color="auto"/>
        <w:right w:val="none" w:sz="0" w:space="0" w:color="auto"/>
      </w:divBdr>
    </w:div>
    <w:div w:id="1131636395">
      <w:bodyDiv w:val="1"/>
      <w:marLeft w:val="0"/>
      <w:marRight w:val="0"/>
      <w:marTop w:val="0"/>
      <w:marBottom w:val="0"/>
      <w:divBdr>
        <w:top w:val="none" w:sz="0" w:space="0" w:color="auto"/>
        <w:left w:val="none" w:sz="0" w:space="0" w:color="auto"/>
        <w:bottom w:val="none" w:sz="0" w:space="0" w:color="auto"/>
        <w:right w:val="none" w:sz="0" w:space="0" w:color="auto"/>
      </w:divBdr>
    </w:div>
    <w:div w:id="1195536608">
      <w:bodyDiv w:val="1"/>
      <w:marLeft w:val="0"/>
      <w:marRight w:val="0"/>
      <w:marTop w:val="0"/>
      <w:marBottom w:val="0"/>
      <w:divBdr>
        <w:top w:val="none" w:sz="0" w:space="0" w:color="auto"/>
        <w:left w:val="none" w:sz="0" w:space="0" w:color="auto"/>
        <w:bottom w:val="none" w:sz="0" w:space="0" w:color="auto"/>
        <w:right w:val="none" w:sz="0" w:space="0" w:color="auto"/>
      </w:divBdr>
    </w:div>
    <w:div w:id="1288197870">
      <w:bodyDiv w:val="1"/>
      <w:marLeft w:val="0"/>
      <w:marRight w:val="0"/>
      <w:marTop w:val="0"/>
      <w:marBottom w:val="0"/>
      <w:divBdr>
        <w:top w:val="none" w:sz="0" w:space="0" w:color="auto"/>
        <w:left w:val="none" w:sz="0" w:space="0" w:color="auto"/>
        <w:bottom w:val="none" w:sz="0" w:space="0" w:color="auto"/>
        <w:right w:val="none" w:sz="0" w:space="0" w:color="auto"/>
      </w:divBdr>
    </w:div>
    <w:div w:id="1376586833">
      <w:bodyDiv w:val="1"/>
      <w:marLeft w:val="0"/>
      <w:marRight w:val="0"/>
      <w:marTop w:val="0"/>
      <w:marBottom w:val="0"/>
      <w:divBdr>
        <w:top w:val="none" w:sz="0" w:space="0" w:color="auto"/>
        <w:left w:val="none" w:sz="0" w:space="0" w:color="auto"/>
        <w:bottom w:val="none" w:sz="0" w:space="0" w:color="auto"/>
        <w:right w:val="none" w:sz="0" w:space="0" w:color="auto"/>
      </w:divBdr>
    </w:div>
    <w:div w:id="1376735925">
      <w:bodyDiv w:val="1"/>
      <w:marLeft w:val="0"/>
      <w:marRight w:val="0"/>
      <w:marTop w:val="0"/>
      <w:marBottom w:val="0"/>
      <w:divBdr>
        <w:top w:val="none" w:sz="0" w:space="0" w:color="auto"/>
        <w:left w:val="none" w:sz="0" w:space="0" w:color="auto"/>
        <w:bottom w:val="none" w:sz="0" w:space="0" w:color="auto"/>
        <w:right w:val="none" w:sz="0" w:space="0" w:color="auto"/>
      </w:divBdr>
    </w:div>
    <w:div w:id="1414818809">
      <w:bodyDiv w:val="1"/>
      <w:marLeft w:val="0"/>
      <w:marRight w:val="0"/>
      <w:marTop w:val="0"/>
      <w:marBottom w:val="0"/>
      <w:divBdr>
        <w:top w:val="none" w:sz="0" w:space="0" w:color="auto"/>
        <w:left w:val="none" w:sz="0" w:space="0" w:color="auto"/>
        <w:bottom w:val="none" w:sz="0" w:space="0" w:color="auto"/>
        <w:right w:val="none" w:sz="0" w:space="0" w:color="auto"/>
      </w:divBdr>
    </w:div>
    <w:div w:id="1416895831">
      <w:bodyDiv w:val="1"/>
      <w:marLeft w:val="0"/>
      <w:marRight w:val="0"/>
      <w:marTop w:val="0"/>
      <w:marBottom w:val="0"/>
      <w:divBdr>
        <w:top w:val="none" w:sz="0" w:space="0" w:color="auto"/>
        <w:left w:val="none" w:sz="0" w:space="0" w:color="auto"/>
        <w:bottom w:val="none" w:sz="0" w:space="0" w:color="auto"/>
        <w:right w:val="none" w:sz="0" w:space="0" w:color="auto"/>
      </w:divBdr>
    </w:div>
    <w:div w:id="1426072494">
      <w:bodyDiv w:val="1"/>
      <w:marLeft w:val="0"/>
      <w:marRight w:val="0"/>
      <w:marTop w:val="0"/>
      <w:marBottom w:val="0"/>
      <w:divBdr>
        <w:top w:val="none" w:sz="0" w:space="0" w:color="auto"/>
        <w:left w:val="none" w:sz="0" w:space="0" w:color="auto"/>
        <w:bottom w:val="none" w:sz="0" w:space="0" w:color="auto"/>
        <w:right w:val="none" w:sz="0" w:space="0" w:color="auto"/>
      </w:divBdr>
    </w:div>
    <w:div w:id="1540891676">
      <w:bodyDiv w:val="1"/>
      <w:marLeft w:val="0"/>
      <w:marRight w:val="0"/>
      <w:marTop w:val="0"/>
      <w:marBottom w:val="0"/>
      <w:divBdr>
        <w:top w:val="none" w:sz="0" w:space="0" w:color="auto"/>
        <w:left w:val="none" w:sz="0" w:space="0" w:color="auto"/>
        <w:bottom w:val="none" w:sz="0" w:space="0" w:color="auto"/>
        <w:right w:val="none" w:sz="0" w:space="0" w:color="auto"/>
      </w:divBdr>
    </w:div>
    <w:div w:id="1669864283">
      <w:bodyDiv w:val="1"/>
      <w:marLeft w:val="0"/>
      <w:marRight w:val="0"/>
      <w:marTop w:val="0"/>
      <w:marBottom w:val="0"/>
      <w:divBdr>
        <w:top w:val="none" w:sz="0" w:space="0" w:color="auto"/>
        <w:left w:val="none" w:sz="0" w:space="0" w:color="auto"/>
        <w:bottom w:val="none" w:sz="0" w:space="0" w:color="auto"/>
        <w:right w:val="none" w:sz="0" w:space="0" w:color="auto"/>
      </w:divBdr>
    </w:div>
    <w:div w:id="1671444676">
      <w:bodyDiv w:val="1"/>
      <w:marLeft w:val="0"/>
      <w:marRight w:val="0"/>
      <w:marTop w:val="0"/>
      <w:marBottom w:val="0"/>
      <w:divBdr>
        <w:top w:val="none" w:sz="0" w:space="0" w:color="auto"/>
        <w:left w:val="none" w:sz="0" w:space="0" w:color="auto"/>
        <w:bottom w:val="none" w:sz="0" w:space="0" w:color="auto"/>
        <w:right w:val="none" w:sz="0" w:space="0" w:color="auto"/>
      </w:divBdr>
    </w:div>
    <w:div w:id="1801149198">
      <w:bodyDiv w:val="1"/>
      <w:marLeft w:val="0"/>
      <w:marRight w:val="0"/>
      <w:marTop w:val="0"/>
      <w:marBottom w:val="0"/>
      <w:divBdr>
        <w:top w:val="none" w:sz="0" w:space="0" w:color="auto"/>
        <w:left w:val="none" w:sz="0" w:space="0" w:color="auto"/>
        <w:bottom w:val="none" w:sz="0" w:space="0" w:color="auto"/>
        <w:right w:val="none" w:sz="0" w:space="0" w:color="auto"/>
      </w:divBdr>
    </w:div>
    <w:div w:id="1807626744">
      <w:bodyDiv w:val="1"/>
      <w:marLeft w:val="0"/>
      <w:marRight w:val="0"/>
      <w:marTop w:val="0"/>
      <w:marBottom w:val="0"/>
      <w:divBdr>
        <w:top w:val="none" w:sz="0" w:space="0" w:color="auto"/>
        <w:left w:val="none" w:sz="0" w:space="0" w:color="auto"/>
        <w:bottom w:val="none" w:sz="0" w:space="0" w:color="auto"/>
        <w:right w:val="none" w:sz="0" w:space="0" w:color="auto"/>
      </w:divBdr>
    </w:div>
    <w:div w:id="1828014513">
      <w:bodyDiv w:val="1"/>
      <w:marLeft w:val="0"/>
      <w:marRight w:val="0"/>
      <w:marTop w:val="0"/>
      <w:marBottom w:val="0"/>
      <w:divBdr>
        <w:top w:val="none" w:sz="0" w:space="0" w:color="auto"/>
        <w:left w:val="none" w:sz="0" w:space="0" w:color="auto"/>
        <w:bottom w:val="none" w:sz="0" w:space="0" w:color="auto"/>
        <w:right w:val="none" w:sz="0" w:space="0" w:color="auto"/>
      </w:divBdr>
    </w:div>
    <w:div w:id="1957326741">
      <w:bodyDiv w:val="1"/>
      <w:marLeft w:val="0"/>
      <w:marRight w:val="0"/>
      <w:marTop w:val="0"/>
      <w:marBottom w:val="0"/>
      <w:divBdr>
        <w:top w:val="none" w:sz="0" w:space="0" w:color="auto"/>
        <w:left w:val="none" w:sz="0" w:space="0" w:color="auto"/>
        <w:bottom w:val="none" w:sz="0" w:space="0" w:color="auto"/>
        <w:right w:val="none" w:sz="0" w:space="0" w:color="auto"/>
      </w:divBdr>
    </w:div>
    <w:div w:id="2046787285">
      <w:bodyDiv w:val="1"/>
      <w:marLeft w:val="0"/>
      <w:marRight w:val="0"/>
      <w:marTop w:val="0"/>
      <w:marBottom w:val="0"/>
      <w:divBdr>
        <w:top w:val="none" w:sz="0" w:space="0" w:color="auto"/>
        <w:left w:val="none" w:sz="0" w:space="0" w:color="auto"/>
        <w:bottom w:val="none" w:sz="0" w:space="0" w:color="auto"/>
        <w:right w:val="none" w:sz="0" w:space="0" w:color="auto"/>
      </w:divBdr>
    </w:div>
    <w:div w:id="2085563009">
      <w:bodyDiv w:val="1"/>
      <w:marLeft w:val="0"/>
      <w:marRight w:val="0"/>
      <w:marTop w:val="0"/>
      <w:marBottom w:val="0"/>
      <w:divBdr>
        <w:top w:val="none" w:sz="0" w:space="0" w:color="auto"/>
        <w:left w:val="none" w:sz="0" w:space="0" w:color="auto"/>
        <w:bottom w:val="none" w:sz="0" w:space="0" w:color="auto"/>
        <w:right w:val="none" w:sz="0" w:space="0" w:color="auto"/>
      </w:divBdr>
    </w:div>
    <w:div w:id="2145192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368</TotalTime>
  <Pages>5</Pages>
  <Words>2445</Words>
  <Characters>13943</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Bukmop</Company>
  <LinksUpToDate>false</LinksUpToDate>
  <CharactersWithSpaces>16356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dc:creator>
  <cp:keywords/>
  <dc:description/>
  <cp:lastModifiedBy>Ludmila</cp:lastModifiedBy>
  <cp:revision>27</cp:revision>
  <dcterms:created xsi:type="dcterms:W3CDTF">2021-11-02T14:09:00Z</dcterms:created>
  <dcterms:modified xsi:type="dcterms:W3CDTF">2026-03-14T17:53:00Z</dcterms:modified>
</cp:coreProperties>
</file>