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A3543" w14:textId="77777777" w:rsidR="00F23479" w:rsidRPr="00F23479" w:rsidRDefault="00F23479" w:rsidP="00F23479">
      <w:pPr>
        <w:spacing w:after="0" w:line="240" w:lineRule="auto"/>
        <w:jc w:val="center"/>
        <w:outlineLvl w:val="0"/>
        <w:rPr>
          <w:rFonts w:ascii="Times New Roman" w:eastAsia="Times New Roman" w:hAnsi="Times New Roman" w:cs="Times New Roman"/>
          <w:color w:val="000000"/>
          <w:kern w:val="36"/>
          <w:sz w:val="28"/>
          <w:szCs w:val="28"/>
          <w:lang w:eastAsia="uk-UA"/>
        </w:rPr>
      </w:pPr>
      <w:r w:rsidRPr="00F23479">
        <w:rPr>
          <w:rFonts w:ascii="Times New Roman" w:eastAsia="Times New Roman" w:hAnsi="Times New Roman" w:cs="Times New Roman"/>
          <w:color w:val="000000"/>
          <w:kern w:val="36"/>
          <w:sz w:val="28"/>
          <w:szCs w:val="28"/>
          <w:lang w:eastAsia="uk-UA"/>
        </w:rPr>
        <w:t>Терміни і термінологія. Загальнонаукові терміни</w:t>
      </w:r>
    </w:p>
    <w:p w14:paraId="403A1DE9" w14:textId="77777777" w:rsidR="00F23479" w:rsidRPr="00F23479" w:rsidRDefault="00F23479" w:rsidP="00F23479">
      <w:pPr>
        <w:spacing w:after="0" w:line="240" w:lineRule="auto"/>
        <w:rPr>
          <w:rFonts w:ascii="Times New Roman" w:eastAsia="Times New Roman" w:hAnsi="Times New Roman" w:cs="Times New Roman"/>
          <w:color w:val="000000"/>
          <w:sz w:val="28"/>
          <w:szCs w:val="28"/>
          <w:lang w:eastAsia="uk-UA"/>
        </w:rPr>
      </w:pPr>
      <w:r w:rsidRPr="00F23479">
        <w:rPr>
          <w:rFonts w:ascii="Times New Roman" w:eastAsia="Times New Roman" w:hAnsi="Times New Roman" w:cs="Times New Roman"/>
          <w:b/>
          <w:bCs/>
          <w:color w:val="000000"/>
          <w:sz w:val="28"/>
          <w:szCs w:val="28"/>
          <w:lang w:eastAsia="uk-UA"/>
        </w:rPr>
        <w:t>План</w:t>
      </w:r>
    </w:p>
    <w:p w14:paraId="109A53EE" w14:textId="77777777" w:rsidR="00F23479" w:rsidRPr="00F23479" w:rsidRDefault="00F23479" w:rsidP="00F23479">
      <w:pPr>
        <w:numPr>
          <w:ilvl w:val="0"/>
          <w:numId w:val="1"/>
        </w:numPr>
        <w:spacing w:after="0" w:line="240" w:lineRule="auto"/>
        <w:rPr>
          <w:rFonts w:ascii="Times New Roman" w:eastAsia="Times New Roman" w:hAnsi="Times New Roman" w:cs="Times New Roman"/>
          <w:color w:val="000000"/>
          <w:sz w:val="28"/>
          <w:szCs w:val="28"/>
          <w:lang w:eastAsia="uk-UA"/>
        </w:rPr>
      </w:pPr>
      <w:r w:rsidRPr="00F23479">
        <w:rPr>
          <w:rFonts w:ascii="Times New Roman" w:eastAsia="Times New Roman" w:hAnsi="Times New Roman" w:cs="Times New Roman"/>
          <w:color w:val="000000"/>
          <w:sz w:val="28"/>
          <w:szCs w:val="28"/>
          <w:lang w:eastAsia="uk-UA"/>
        </w:rPr>
        <w:t>Поняття «термін» та «термінологія»</w:t>
      </w:r>
    </w:p>
    <w:p w14:paraId="0B92949A" w14:textId="77777777" w:rsidR="00F23479" w:rsidRPr="00F23479" w:rsidRDefault="00F23479" w:rsidP="00F23479">
      <w:pPr>
        <w:numPr>
          <w:ilvl w:val="0"/>
          <w:numId w:val="1"/>
        </w:numPr>
        <w:spacing w:after="0" w:line="240" w:lineRule="auto"/>
        <w:rPr>
          <w:rFonts w:ascii="Times New Roman" w:eastAsia="Times New Roman" w:hAnsi="Times New Roman" w:cs="Times New Roman"/>
          <w:color w:val="000000"/>
          <w:sz w:val="28"/>
          <w:szCs w:val="28"/>
          <w:lang w:eastAsia="uk-UA"/>
        </w:rPr>
      </w:pPr>
      <w:r w:rsidRPr="00F23479">
        <w:rPr>
          <w:rFonts w:ascii="Times New Roman" w:eastAsia="Times New Roman" w:hAnsi="Times New Roman" w:cs="Times New Roman"/>
          <w:color w:val="000000"/>
          <w:sz w:val="28"/>
          <w:szCs w:val="28"/>
          <w:lang w:eastAsia="uk-UA"/>
        </w:rPr>
        <w:t>Загальнонаукові терміни</w:t>
      </w:r>
    </w:p>
    <w:p w14:paraId="115B81D5" w14:textId="77777777" w:rsidR="00F23479" w:rsidRPr="00F23479" w:rsidRDefault="00F23479" w:rsidP="00F23479">
      <w:pPr>
        <w:numPr>
          <w:ilvl w:val="0"/>
          <w:numId w:val="2"/>
        </w:numPr>
        <w:spacing w:after="0" w:line="240" w:lineRule="auto"/>
        <w:outlineLvl w:val="1"/>
        <w:rPr>
          <w:rFonts w:ascii="Times New Roman" w:eastAsia="Times New Roman" w:hAnsi="Times New Roman" w:cs="Times New Roman"/>
          <w:color w:val="000000"/>
          <w:sz w:val="28"/>
          <w:szCs w:val="28"/>
          <w:lang w:eastAsia="uk-UA"/>
        </w:rPr>
      </w:pPr>
      <w:r w:rsidRPr="00F23479">
        <w:rPr>
          <w:rFonts w:ascii="Times New Roman" w:eastAsia="Times New Roman" w:hAnsi="Times New Roman" w:cs="Times New Roman"/>
          <w:color w:val="000000"/>
          <w:sz w:val="28"/>
          <w:szCs w:val="28"/>
          <w:lang w:eastAsia="uk-UA"/>
        </w:rPr>
        <w:t>Поняття «термін» та «термінологія»</w:t>
      </w:r>
    </w:p>
    <w:p w14:paraId="7E909075" w14:textId="77777777" w:rsidR="00F23479" w:rsidRPr="00F23479" w:rsidRDefault="00F23479" w:rsidP="00F23479">
      <w:pPr>
        <w:spacing w:after="0" w:line="240" w:lineRule="auto"/>
        <w:rPr>
          <w:rFonts w:ascii="Times New Roman" w:eastAsia="Times New Roman" w:hAnsi="Times New Roman" w:cs="Times New Roman"/>
          <w:color w:val="000000"/>
          <w:sz w:val="28"/>
          <w:szCs w:val="28"/>
          <w:lang w:eastAsia="uk-UA"/>
        </w:rPr>
      </w:pPr>
      <w:r w:rsidRPr="00F23479">
        <w:rPr>
          <w:rFonts w:ascii="Times New Roman" w:eastAsia="Times New Roman" w:hAnsi="Times New Roman" w:cs="Times New Roman"/>
          <w:color w:val="000000"/>
          <w:sz w:val="28"/>
          <w:szCs w:val="28"/>
          <w:lang w:eastAsia="uk-UA"/>
        </w:rPr>
        <w:t>Термін (від латин. </w:t>
      </w:r>
      <w:proofErr w:type="spellStart"/>
      <w:r w:rsidRPr="00F23479">
        <w:rPr>
          <w:rFonts w:ascii="Times New Roman" w:eastAsia="Times New Roman" w:hAnsi="Times New Roman" w:cs="Times New Roman"/>
          <w:color w:val="000000"/>
          <w:sz w:val="28"/>
          <w:szCs w:val="28"/>
          <w:lang w:eastAsia="uk-UA"/>
        </w:rPr>
        <w:t>terminus</w:t>
      </w:r>
      <w:proofErr w:type="spellEnd"/>
      <w:r w:rsidRPr="00F23479">
        <w:rPr>
          <w:rFonts w:ascii="Times New Roman" w:eastAsia="Times New Roman" w:hAnsi="Times New Roman" w:cs="Times New Roman"/>
          <w:color w:val="000000"/>
          <w:sz w:val="28"/>
          <w:szCs w:val="28"/>
          <w:lang w:eastAsia="uk-UA"/>
        </w:rPr>
        <w:t> - межа, кінець) — це слово або словосполучення, яке позначає поняття певної галузі знання чи діяльності людини.</w:t>
      </w:r>
    </w:p>
    <w:p w14:paraId="0B02CEAB" w14:textId="77777777" w:rsidR="00F23479" w:rsidRPr="00F23479" w:rsidRDefault="00F23479" w:rsidP="00F23479">
      <w:pPr>
        <w:spacing w:after="0" w:line="240" w:lineRule="auto"/>
        <w:rPr>
          <w:rFonts w:ascii="Times New Roman" w:eastAsia="Times New Roman" w:hAnsi="Times New Roman" w:cs="Times New Roman"/>
          <w:color w:val="000000"/>
          <w:sz w:val="28"/>
          <w:szCs w:val="28"/>
          <w:lang w:eastAsia="uk-UA"/>
        </w:rPr>
      </w:pPr>
      <w:r w:rsidRPr="00F23479">
        <w:rPr>
          <w:rFonts w:ascii="Times New Roman" w:eastAsia="Times New Roman" w:hAnsi="Times New Roman" w:cs="Times New Roman"/>
          <w:color w:val="000000"/>
          <w:sz w:val="28"/>
          <w:szCs w:val="28"/>
          <w:lang w:eastAsia="uk-UA"/>
        </w:rPr>
        <w:t>Термінологія — 1) розділ мовознавства, що вивчає терміни (у цьому значенні все частіше використовують слово термінознавство); 2) сукупність термінів певної мови або певної галузі. Наприклад, можемо говорити про англійську, польську, російську, українську та ін. термінологію, а також про термінологію математичну, юридичну, хімічну, технічну тощо.</w:t>
      </w:r>
    </w:p>
    <w:p w14:paraId="05BF3AD6" w14:textId="77777777" w:rsidR="00F23479" w:rsidRPr="00F23479" w:rsidRDefault="00F23479" w:rsidP="00F23479">
      <w:pPr>
        <w:spacing w:after="0" w:line="240" w:lineRule="auto"/>
        <w:rPr>
          <w:rFonts w:ascii="Times New Roman" w:eastAsia="Times New Roman" w:hAnsi="Times New Roman" w:cs="Times New Roman"/>
          <w:color w:val="000000"/>
          <w:sz w:val="28"/>
          <w:szCs w:val="28"/>
          <w:lang w:eastAsia="uk-UA"/>
        </w:rPr>
      </w:pPr>
      <w:r w:rsidRPr="00F23479">
        <w:rPr>
          <w:rFonts w:ascii="Times New Roman" w:eastAsia="Times New Roman" w:hAnsi="Times New Roman" w:cs="Times New Roman"/>
          <w:color w:val="000000"/>
          <w:sz w:val="28"/>
          <w:szCs w:val="28"/>
          <w:lang w:eastAsia="uk-UA"/>
        </w:rPr>
        <w:t xml:space="preserve">Галузеві термінології (тобто сукупності термінів конкретних галузей) називають терміносистемами, або термінологічними системами. Системність термінології зумовлена двома типами </w:t>
      </w:r>
      <w:proofErr w:type="spellStart"/>
      <w:r w:rsidRPr="00F23479">
        <w:rPr>
          <w:rFonts w:ascii="Times New Roman" w:eastAsia="Times New Roman" w:hAnsi="Times New Roman" w:cs="Times New Roman"/>
          <w:color w:val="000000"/>
          <w:sz w:val="28"/>
          <w:szCs w:val="28"/>
          <w:lang w:eastAsia="uk-UA"/>
        </w:rPr>
        <w:t>зв’язків</w:t>
      </w:r>
      <w:proofErr w:type="spellEnd"/>
      <w:r w:rsidRPr="00F23479">
        <w:rPr>
          <w:rFonts w:ascii="Times New Roman" w:eastAsia="Times New Roman" w:hAnsi="Times New Roman" w:cs="Times New Roman"/>
          <w:color w:val="000000"/>
          <w:sz w:val="28"/>
          <w:szCs w:val="28"/>
          <w:lang w:eastAsia="uk-UA"/>
        </w:rPr>
        <w:t>, які надають множинам термінів системного характеру:</w:t>
      </w:r>
    </w:p>
    <w:p w14:paraId="1440C683" w14:textId="77777777" w:rsidR="00F23479" w:rsidRPr="00F23479" w:rsidRDefault="00F23479" w:rsidP="00F23479">
      <w:pPr>
        <w:spacing w:after="0" w:line="240" w:lineRule="auto"/>
        <w:rPr>
          <w:rFonts w:ascii="Times New Roman" w:eastAsia="Times New Roman" w:hAnsi="Times New Roman" w:cs="Times New Roman"/>
          <w:color w:val="000000"/>
          <w:sz w:val="28"/>
          <w:szCs w:val="28"/>
          <w:lang w:eastAsia="uk-UA"/>
        </w:rPr>
      </w:pPr>
      <w:r w:rsidRPr="00F23479">
        <w:rPr>
          <w:rFonts w:ascii="Times New Roman" w:eastAsia="Times New Roman" w:hAnsi="Times New Roman" w:cs="Times New Roman"/>
          <w:color w:val="000000"/>
          <w:sz w:val="28"/>
          <w:szCs w:val="28"/>
          <w:lang w:eastAsia="uk-UA"/>
        </w:rPr>
        <w:t>1)     логічними зв’язками (якщо між поняттями певної науки існують системні логічні зв’язки — а вони є в кожній науці, — то терміни, які називають ці поняття, мають теж бути системно пов’язаними);</w:t>
      </w:r>
    </w:p>
    <w:p w14:paraId="140C4DDC" w14:textId="77777777" w:rsidR="00F23479" w:rsidRPr="00F23479" w:rsidRDefault="00F23479" w:rsidP="00F23479">
      <w:pPr>
        <w:spacing w:after="0" w:line="240" w:lineRule="auto"/>
        <w:rPr>
          <w:rFonts w:ascii="Times New Roman" w:eastAsia="Times New Roman" w:hAnsi="Times New Roman" w:cs="Times New Roman"/>
          <w:color w:val="000000"/>
          <w:sz w:val="28"/>
          <w:szCs w:val="28"/>
          <w:lang w:eastAsia="uk-UA"/>
        </w:rPr>
      </w:pPr>
      <w:r w:rsidRPr="00F23479">
        <w:rPr>
          <w:rFonts w:ascii="Times New Roman" w:eastAsia="Times New Roman" w:hAnsi="Times New Roman" w:cs="Times New Roman"/>
          <w:color w:val="000000"/>
          <w:sz w:val="28"/>
          <w:szCs w:val="28"/>
          <w:lang w:eastAsia="uk-UA"/>
        </w:rPr>
        <w:t xml:space="preserve">2)     </w:t>
      </w:r>
      <w:proofErr w:type="spellStart"/>
      <w:r w:rsidRPr="00F23479">
        <w:rPr>
          <w:rFonts w:ascii="Times New Roman" w:eastAsia="Times New Roman" w:hAnsi="Times New Roman" w:cs="Times New Roman"/>
          <w:color w:val="000000"/>
          <w:sz w:val="28"/>
          <w:szCs w:val="28"/>
          <w:lang w:eastAsia="uk-UA"/>
        </w:rPr>
        <w:t>мовними</w:t>
      </w:r>
      <w:proofErr w:type="spellEnd"/>
      <w:r w:rsidRPr="00F23479">
        <w:rPr>
          <w:rFonts w:ascii="Times New Roman" w:eastAsia="Times New Roman" w:hAnsi="Times New Roman" w:cs="Times New Roman"/>
          <w:color w:val="000000"/>
          <w:sz w:val="28"/>
          <w:szCs w:val="28"/>
          <w:lang w:eastAsia="uk-UA"/>
        </w:rPr>
        <w:t xml:space="preserve"> зв’язками (хоча терміни позначають наукові поняття, вони залишаються одиницями природної людської мови, а відповідно їм властиві всі ті зв’язки, які характерні для загальновживаних слів — синонімічні, антонімічні, словотвірні, полісемічні, граматичні, </w:t>
      </w:r>
      <w:proofErr w:type="spellStart"/>
      <w:r w:rsidRPr="00F23479">
        <w:rPr>
          <w:rFonts w:ascii="Times New Roman" w:eastAsia="Times New Roman" w:hAnsi="Times New Roman" w:cs="Times New Roman"/>
          <w:color w:val="000000"/>
          <w:sz w:val="28"/>
          <w:szCs w:val="28"/>
          <w:lang w:eastAsia="uk-UA"/>
        </w:rPr>
        <w:t>родо</w:t>
      </w:r>
      <w:proofErr w:type="spellEnd"/>
      <w:r w:rsidRPr="00F23479">
        <w:rPr>
          <w:rFonts w:ascii="Times New Roman" w:eastAsia="Times New Roman" w:hAnsi="Times New Roman" w:cs="Times New Roman"/>
          <w:color w:val="000000"/>
          <w:sz w:val="28"/>
          <w:szCs w:val="28"/>
          <w:lang w:eastAsia="uk-UA"/>
        </w:rPr>
        <w:t>-видові й под.).</w:t>
      </w:r>
    </w:p>
    <w:p w14:paraId="3713A23A" w14:textId="77777777" w:rsidR="00F23479" w:rsidRPr="00F23479" w:rsidRDefault="00F23479" w:rsidP="00F23479">
      <w:pPr>
        <w:spacing w:after="0" w:line="240" w:lineRule="auto"/>
        <w:rPr>
          <w:rFonts w:ascii="Times New Roman" w:eastAsia="Times New Roman" w:hAnsi="Times New Roman" w:cs="Times New Roman"/>
          <w:color w:val="000000"/>
          <w:sz w:val="28"/>
          <w:szCs w:val="28"/>
          <w:lang w:eastAsia="uk-UA"/>
        </w:rPr>
      </w:pPr>
      <w:r w:rsidRPr="00F23479">
        <w:rPr>
          <w:rFonts w:ascii="Times New Roman" w:eastAsia="Times New Roman" w:hAnsi="Times New Roman" w:cs="Times New Roman"/>
          <w:color w:val="000000"/>
          <w:sz w:val="28"/>
          <w:szCs w:val="28"/>
          <w:lang w:eastAsia="uk-UA"/>
        </w:rPr>
        <w:t xml:space="preserve">Таким чином, термінологія - це не хаотична множина слів, а організована на логічному й </w:t>
      </w:r>
      <w:proofErr w:type="spellStart"/>
      <w:r w:rsidRPr="00F23479">
        <w:rPr>
          <w:rFonts w:ascii="Times New Roman" w:eastAsia="Times New Roman" w:hAnsi="Times New Roman" w:cs="Times New Roman"/>
          <w:color w:val="000000"/>
          <w:sz w:val="28"/>
          <w:szCs w:val="28"/>
          <w:lang w:eastAsia="uk-UA"/>
        </w:rPr>
        <w:t>мовному</w:t>
      </w:r>
      <w:proofErr w:type="spellEnd"/>
      <w:r w:rsidRPr="00F23479">
        <w:rPr>
          <w:rFonts w:ascii="Times New Roman" w:eastAsia="Times New Roman" w:hAnsi="Times New Roman" w:cs="Times New Roman"/>
          <w:color w:val="000000"/>
          <w:sz w:val="28"/>
          <w:szCs w:val="28"/>
          <w:lang w:eastAsia="uk-UA"/>
        </w:rPr>
        <w:t xml:space="preserve"> рівні система спеціальних назв.</w:t>
      </w:r>
    </w:p>
    <w:p w14:paraId="0743527B" w14:textId="77777777" w:rsidR="00F23479" w:rsidRPr="00F23479" w:rsidRDefault="00F23479" w:rsidP="00F23479">
      <w:pPr>
        <w:spacing w:after="0" w:line="240" w:lineRule="auto"/>
        <w:rPr>
          <w:rFonts w:ascii="Times New Roman" w:eastAsia="Times New Roman" w:hAnsi="Times New Roman" w:cs="Times New Roman"/>
          <w:color w:val="000000"/>
          <w:sz w:val="28"/>
          <w:szCs w:val="28"/>
          <w:lang w:eastAsia="uk-UA"/>
        </w:rPr>
      </w:pPr>
      <w:r w:rsidRPr="00F23479">
        <w:rPr>
          <w:rFonts w:ascii="Times New Roman" w:eastAsia="Times New Roman" w:hAnsi="Times New Roman" w:cs="Times New Roman"/>
          <w:color w:val="000000"/>
          <w:sz w:val="28"/>
          <w:szCs w:val="28"/>
          <w:lang w:eastAsia="uk-UA"/>
        </w:rPr>
        <w:t xml:space="preserve">При всій відмінності й багатогранності сучасних галузей наукового знання і властивих їм понять існує ряд спільних ознак, які визначають суть </w:t>
      </w:r>
      <w:proofErr w:type="spellStart"/>
      <w:r w:rsidRPr="00F23479">
        <w:rPr>
          <w:rFonts w:ascii="Times New Roman" w:eastAsia="Times New Roman" w:hAnsi="Times New Roman" w:cs="Times New Roman"/>
          <w:color w:val="000000"/>
          <w:sz w:val="28"/>
          <w:szCs w:val="28"/>
          <w:lang w:eastAsia="uk-UA"/>
        </w:rPr>
        <w:t>терміна</w:t>
      </w:r>
      <w:proofErr w:type="spellEnd"/>
      <w:r w:rsidRPr="00F23479">
        <w:rPr>
          <w:rFonts w:ascii="Times New Roman" w:eastAsia="Times New Roman" w:hAnsi="Times New Roman" w:cs="Times New Roman"/>
          <w:color w:val="000000"/>
          <w:sz w:val="28"/>
          <w:szCs w:val="28"/>
          <w:lang w:eastAsia="uk-UA"/>
        </w:rPr>
        <w:t xml:space="preserve"> як особливої </w:t>
      </w:r>
      <w:proofErr w:type="spellStart"/>
      <w:r w:rsidRPr="00F23479">
        <w:rPr>
          <w:rFonts w:ascii="Times New Roman" w:eastAsia="Times New Roman" w:hAnsi="Times New Roman" w:cs="Times New Roman"/>
          <w:color w:val="000000"/>
          <w:sz w:val="28"/>
          <w:szCs w:val="28"/>
          <w:lang w:eastAsia="uk-UA"/>
        </w:rPr>
        <w:t>мовної</w:t>
      </w:r>
      <w:proofErr w:type="spellEnd"/>
      <w:r w:rsidRPr="00F23479">
        <w:rPr>
          <w:rFonts w:ascii="Times New Roman" w:eastAsia="Times New Roman" w:hAnsi="Times New Roman" w:cs="Times New Roman"/>
          <w:color w:val="000000"/>
          <w:sz w:val="28"/>
          <w:szCs w:val="28"/>
          <w:lang w:eastAsia="uk-UA"/>
        </w:rPr>
        <w:t xml:space="preserve"> одиниці. Отже, основні ознаки </w:t>
      </w:r>
      <w:proofErr w:type="spellStart"/>
      <w:r w:rsidRPr="00F23479">
        <w:rPr>
          <w:rFonts w:ascii="Times New Roman" w:eastAsia="Times New Roman" w:hAnsi="Times New Roman" w:cs="Times New Roman"/>
          <w:color w:val="000000"/>
          <w:sz w:val="28"/>
          <w:szCs w:val="28"/>
          <w:lang w:eastAsia="uk-UA"/>
        </w:rPr>
        <w:t>терміна</w:t>
      </w:r>
      <w:proofErr w:type="spellEnd"/>
      <w:r w:rsidRPr="00F23479">
        <w:rPr>
          <w:rFonts w:ascii="Times New Roman" w:eastAsia="Times New Roman" w:hAnsi="Times New Roman" w:cs="Times New Roman"/>
          <w:color w:val="000000"/>
          <w:sz w:val="28"/>
          <w:szCs w:val="28"/>
          <w:lang w:eastAsia="uk-UA"/>
        </w:rPr>
        <w:t>:</w:t>
      </w:r>
    </w:p>
    <w:p w14:paraId="3CBFF022" w14:textId="77777777" w:rsidR="00F23479" w:rsidRPr="00F23479" w:rsidRDefault="00F23479" w:rsidP="00F23479">
      <w:pPr>
        <w:spacing w:after="0" w:line="240" w:lineRule="auto"/>
        <w:rPr>
          <w:rFonts w:ascii="Times New Roman" w:eastAsia="Times New Roman" w:hAnsi="Times New Roman" w:cs="Times New Roman"/>
          <w:color w:val="000000"/>
          <w:sz w:val="28"/>
          <w:szCs w:val="28"/>
          <w:lang w:eastAsia="uk-UA"/>
        </w:rPr>
      </w:pPr>
      <w:r w:rsidRPr="00F23479">
        <w:rPr>
          <w:rFonts w:ascii="Times New Roman" w:eastAsia="Times New Roman" w:hAnsi="Times New Roman" w:cs="Times New Roman"/>
          <w:color w:val="000000"/>
          <w:sz w:val="28"/>
          <w:szCs w:val="28"/>
          <w:lang w:eastAsia="uk-UA"/>
        </w:rPr>
        <w:t>1.      </w:t>
      </w:r>
      <w:r w:rsidRPr="00F23479">
        <w:rPr>
          <w:rFonts w:ascii="Times New Roman" w:eastAsia="Times New Roman" w:hAnsi="Times New Roman" w:cs="Times New Roman"/>
          <w:b/>
          <w:bCs/>
          <w:color w:val="000000"/>
          <w:sz w:val="28"/>
          <w:szCs w:val="28"/>
          <w:lang w:eastAsia="uk-UA"/>
        </w:rPr>
        <w:t>Системність.</w:t>
      </w:r>
      <w:r w:rsidRPr="00F23479">
        <w:rPr>
          <w:rFonts w:ascii="Times New Roman" w:eastAsia="Times New Roman" w:hAnsi="Times New Roman" w:cs="Times New Roman"/>
          <w:color w:val="000000"/>
          <w:sz w:val="28"/>
          <w:szCs w:val="28"/>
          <w:lang w:eastAsia="uk-UA"/>
        </w:rPr>
        <w:t> Кожний термін входить до певної терміносистеми, у якій має термінологічне значення. За межами своєї терміносистеми термін може мати зовсім інше значення, пор: ножиці цін “розбіжність рівнів і динаміка цін у сфері міжнародної торгівлі на окремі групи товарів” і значення загальновживаного слова ножиці.</w:t>
      </w:r>
    </w:p>
    <w:p w14:paraId="2A6C0BB7" w14:textId="77777777" w:rsidR="00F23479" w:rsidRPr="00F23479" w:rsidRDefault="00F23479" w:rsidP="00F23479">
      <w:pPr>
        <w:spacing w:after="0" w:line="240" w:lineRule="auto"/>
        <w:rPr>
          <w:rFonts w:ascii="Times New Roman" w:eastAsia="Times New Roman" w:hAnsi="Times New Roman" w:cs="Times New Roman"/>
          <w:color w:val="000000"/>
          <w:sz w:val="28"/>
          <w:szCs w:val="28"/>
          <w:lang w:eastAsia="uk-UA"/>
        </w:rPr>
      </w:pPr>
      <w:r w:rsidRPr="00F23479">
        <w:rPr>
          <w:rFonts w:ascii="Times New Roman" w:eastAsia="Times New Roman" w:hAnsi="Times New Roman" w:cs="Times New Roman"/>
          <w:color w:val="000000"/>
          <w:sz w:val="28"/>
          <w:szCs w:val="28"/>
          <w:lang w:eastAsia="uk-UA"/>
        </w:rPr>
        <w:t>2</w:t>
      </w:r>
      <w:r w:rsidRPr="00F23479">
        <w:rPr>
          <w:rFonts w:ascii="Times New Roman" w:eastAsia="Times New Roman" w:hAnsi="Times New Roman" w:cs="Times New Roman"/>
          <w:b/>
          <w:bCs/>
          <w:color w:val="000000"/>
          <w:sz w:val="28"/>
          <w:szCs w:val="28"/>
          <w:lang w:eastAsia="uk-UA"/>
        </w:rPr>
        <w:t>.      Точність</w:t>
      </w:r>
      <w:r w:rsidRPr="00F23479">
        <w:rPr>
          <w:rFonts w:ascii="Times New Roman" w:eastAsia="Times New Roman" w:hAnsi="Times New Roman" w:cs="Times New Roman"/>
          <w:color w:val="000000"/>
          <w:sz w:val="28"/>
          <w:szCs w:val="28"/>
          <w:lang w:eastAsia="uk-UA"/>
        </w:rPr>
        <w:t>. Термін повинен якнайповніше й найточніше передавати суть поняття, яке він позначає: прибуток.</w:t>
      </w:r>
    </w:p>
    <w:p w14:paraId="0E0A2A46" w14:textId="77777777" w:rsidR="00F23479" w:rsidRPr="00F23479" w:rsidRDefault="00F23479" w:rsidP="00F23479">
      <w:pPr>
        <w:spacing w:after="0" w:line="240" w:lineRule="auto"/>
        <w:rPr>
          <w:rFonts w:ascii="Times New Roman" w:eastAsia="Times New Roman" w:hAnsi="Times New Roman" w:cs="Times New Roman"/>
          <w:color w:val="000000"/>
          <w:sz w:val="28"/>
          <w:szCs w:val="28"/>
          <w:lang w:eastAsia="uk-UA"/>
        </w:rPr>
      </w:pPr>
      <w:r w:rsidRPr="00F23479">
        <w:rPr>
          <w:rFonts w:ascii="Times New Roman" w:eastAsia="Times New Roman" w:hAnsi="Times New Roman" w:cs="Times New Roman"/>
          <w:color w:val="000000"/>
          <w:sz w:val="28"/>
          <w:szCs w:val="28"/>
          <w:lang w:eastAsia="uk-UA"/>
        </w:rPr>
        <w:t>3.      </w:t>
      </w:r>
      <w:r w:rsidRPr="00F23479">
        <w:rPr>
          <w:rFonts w:ascii="Times New Roman" w:eastAsia="Times New Roman" w:hAnsi="Times New Roman" w:cs="Times New Roman"/>
          <w:b/>
          <w:bCs/>
          <w:color w:val="000000"/>
          <w:sz w:val="28"/>
          <w:szCs w:val="28"/>
          <w:lang w:eastAsia="uk-UA"/>
        </w:rPr>
        <w:t>Тенденція до однозначності</w:t>
      </w:r>
      <w:r w:rsidRPr="00F23479">
        <w:rPr>
          <w:rFonts w:ascii="Times New Roman" w:eastAsia="Times New Roman" w:hAnsi="Times New Roman" w:cs="Times New Roman"/>
          <w:color w:val="000000"/>
          <w:sz w:val="28"/>
          <w:szCs w:val="28"/>
          <w:lang w:eastAsia="uk-UA"/>
        </w:rPr>
        <w:t> в межах своєї терміносистеми. Якщо більшість слів загальновживаної мови багатозначні, то більшість термінів - однозначні, що зумовлено їхнім призначенням.</w:t>
      </w:r>
    </w:p>
    <w:p w14:paraId="37047B26" w14:textId="77777777" w:rsidR="00F23479" w:rsidRPr="00F23479" w:rsidRDefault="00F23479" w:rsidP="00F23479">
      <w:pPr>
        <w:spacing w:after="0" w:line="240" w:lineRule="auto"/>
        <w:rPr>
          <w:rFonts w:ascii="Times New Roman" w:eastAsia="Times New Roman" w:hAnsi="Times New Roman" w:cs="Times New Roman"/>
          <w:color w:val="000000"/>
          <w:sz w:val="28"/>
          <w:szCs w:val="28"/>
          <w:lang w:eastAsia="uk-UA"/>
        </w:rPr>
      </w:pPr>
      <w:r w:rsidRPr="00F23479">
        <w:rPr>
          <w:rFonts w:ascii="Times New Roman" w:eastAsia="Times New Roman" w:hAnsi="Times New Roman" w:cs="Times New Roman"/>
          <w:color w:val="000000"/>
          <w:sz w:val="28"/>
          <w:szCs w:val="28"/>
          <w:lang w:eastAsia="uk-UA"/>
        </w:rPr>
        <w:t>4.      </w:t>
      </w:r>
      <w:r w:rsidRPr="00F23479">
        <w:rPr>
          <w:rFonts w:ascii="Times New Roman" w:eastAsia="Times New Roman" w:hAnsi="Times New Roman" w:cs="Times New Roman"/>
          <w:b/>
          <w:bCs/>
          <w:color w:val="000000"/>
          <w:sz w:val="28"/>
          <w:szCs w:val="28"/>
          <w:lang w:eastAsia="uk-UA"/>
        </w:rPr>
        <w:t>Наявність дефініції</w:t>
      </w:r>
      <w:r w:rsidRPr="00F23479">
        <w:rPr>
          <w:rFonts w:ascii="Times New Roman" w:eastAsia="Times New Roman" w:hAnsi="Times New Roman" w:cs="Times New Roman"/>
          <w:color w:val="000000"/>
          <w:sz w:val="28"/>
          <w:szCs w:val="28"/>
          <w:lang w:eastAsia="uk-UA"/>
        </w:rPr>
        <w:t>. Кожний науковий термін має дефініцію (означення), яка чітко окреслює, обмежує його значення.</w:t>
      </w:r>
    </w:p>
    <w:p w14:paraId="41F531BA" w14:textId="77777777" w:rsidR="00F23479" w:rsidRPr="00F23479" w:rsidRDefault="00F23479" w:rsidP="00F23479">
      <w:pPr>
        <w:spacing w:after="0" w:line="240" w:lineRule="auto"/>
        <w:rPr>
          <w:rFonts w:ascii="Times New Roman" w:eastAsia="Times New Roman" w:hAnsi="Times New Roman" w:cs="Times New Roman"/>
          <w:color w:val="000000"/>
          <w:sz w:val="28"/>
          <w:szCs w:val="28"/>
          <w:lang w:eastAsia="uk-UA"/>
        </w:rPr>
      </w:pPr>
      <w:r w:rsidRPr="00F23479">
        <w:rPr>
          <w:rFonts w:ascii="Times New Roman" w:eastAsia="Times New Roman" w:hAnsi="Times New Roman" w:cs="Times New Roman"/>
          <w:color w:val="000000"/>
          <w:sz w:val="28"/>
          <w:szCs w:val="28"/>
          <w:lang w:eastAsia="uk-UA"/>
        </w:rPr>
        <w:t xml:space="preserve">Деякі </w:t>
      </w:r>
      <w:proofErr w:type="spellStart"/>
      <w:r w:rsidRPr="00F23479">
        <w:rPr>
          <w:rFonts w:ascii="Times New Roman" w:eastAsia="Times New Roman" w:hAnsi="Times New Roman" w:cs="Times New Roman"/>
          <w:color w:val="000000"/>
          <w:sz w:val="28"/>
          <w:szCs w:val="28"/>
          <w:lang w:eastAsia="uk-UA"/>
        </w:rPr>
        <w:t>термінознавці</w:t>
      </w:r>
      <w:proofErr w:type="spellEnd"/>
      <w:r w:rsidRPr="00F23479">
        <w:rPr>
          <w:rFonts w:ascii="Times New Roman" w:eastAsia="Times New Roman" w:hAnsi="Times New Roman" w:cs="Times New Roman"/>
          <w:color w:val="000000"/>
          <w:sz w:val="28"/>
          <w:szCs w:val="28"/>
          <w:lang w:eastAsia="uk-UA"/>
        </w:rPr>
        <w:t xml:space="preserve"> називають і такі ознаки (або вимоги) до </w:t>
      </w:r>
      <w:proofErr w:type="spellStart"/>
      <w:r w:rsidRPr="00F23479">
        <w:rPr>
          <w:rFonts w:ascii="Times New Roman" w:eastAsia="Times New Roman" w:hAnsi="Times New Roman" w:cs="Times New Roman"/>
          <w:color w:val="000000"/>
          <w:sz w:val="28"/>
          <w:szCs w:val="28"/>
          <w:lang w:eastAsia="uk-UA"/>
        </w:rPr>
        <w:t>терміна</w:t>
      </w:r>
      <w:proofErr w:type="spellEnd"/>
      <w:r w:rsidRPr="00F23479">
        <w:rPr>
          <w:rFonts w:ascii="Times New Roman" w:eastAsia="Times New Roman" w:hAnsi="Times New Roman" w:cs="Times New Roman"/>
          <w:color w:val="000000"/>
          <w:sz w:val="28"/>
          <w:szCs w:val="28"/>
          <w:lang w:eastAsia="uk-UA"/>
        </w:rPr>
        <w:t>:</w:t>
      </w:r>
    </w:p>
    <w:p w14:paraId="76818D00" w14:textId="77777777" w:rsidR="00F23479" w:rsidRPr="00F23479" w:rsidRDefault="00F23479" w:rsidP="00F23479">
      <w:pPr>
        <w:spacing w:after="0" w:line="240" w:lineRule="auto"/>
        <w:rPr>
          <w:rFonts w:ascii="Times New Roman" w:eastAsia="Times New Roman" w:hAnsi="Times New Roman" w:cs="Times New Roman"/>
          <w:color w:val="000000"/>
          <w:sz w:val="28"/>
          <w:szCs w:val="28"/>
          <w:lang w:eastAsia="uk-UA"/>
        </w:rPr>
      </w:pPr>
      <w:r w:rsidRPr="00F23479">
        <w:rPr>
          <w:rFonts w:ascii="Times New Roman" w:eastAsia="Times New Roman" w:hAnsi="Times New Roman" w:cs="Times New Roman"/>
          <w:color w:val="000000"/>
          <w:sz w:val="28"/>
          <w:szCs w:val="28"/>
          <w:lang w:eastAsia="uk-UA"/>
        </w:rPr>
        <w:t xml:space="preserve">—    нейтральність, відсутність </w:t>
      </w:r>
      <w:proofErr w:type="spellStart"/>
      <w:r w:rsidRPr="00F23479">
        <w:rPr>
          <w:rFonts w:ascii="Times New Roman" w:eastAsia="Times New Roman" w:hAnsi="Times New Roman" w:cs="Times New Roman"/>
          <w:color w:val="000000"/>
          <w:sz w:val="28"/>
          <w:szCs w:val="28"/>
          <w:lang w:eastAsia="uk-UA"/>
        </w:rPr>
        <w:t>емоційно</w:t>
      </w:r>
      <w:proofErr w:type="spellEnd"/>
      <w:r w:rsidRPr="00F23479">
        <w:rPr>
          <w:rFonts w:ascii="Times New Roman" w:eastAsia="Times New Roman" w:hAnsi="Times New Roman" w:cs="Times New Roman"/>
          <w:color w:val="000000"/>
          <w:sz w:val="28"/>
          <w:szCs w:val="28"/>
          <w:lang w:eastAsia="uk-UA"/>
        </w:rPr>
        <w:t>-експресивного забарвлення;</w:t>
      </w:r>
    </w:p>
    <w:p w14:paraId="630B306F" w14:textId="77777777" w:rsidR="00F23479" w:rsidRPr="00F23479" w:rsidRDefault="00F23479" w:rsidP="00F23479">
      <w:pPr>
        <w:spacing w:after="0" w:line="240" w:lineRule="auto"/>
        <w:rPr>
          <w:rFonts w:ascii="Times New Roman" w:eastAsia="Times New Roman" w:hAnsi="Times New Roman" w:cs="Times New Roman"/>
          <w:color w:val="000000"/>
          <w:sz w:val="28"/>
          <w:szCs w:val="28"/>
          <w:lang w:eastAsia="uk-UA"/>
        </w:rPr>
      </w:pPr>
      <w:r w:rsidRPr="00F23479">
        <w:rPr>
          <w:rFonts w:ascii="Times New Roman" w:eastAsia="Times New Roman" w:hAnsi="Times New Roman" w:cs="Times New Roman"/>
          <w:color w:val="000000"/>
          <w:sz w:val="28"/>
          <w:szCs w:val="28"/>
          <w:lang w:eastAsia="uk-UA"/>
        </w:rPr>
        <w:t>—    відсутність синонімів (розвинена синонімія ускладнює наукове спілкування: профіцит-прибуток - зиск - вигода);</w:t>
      </w:r>
    </w:p>
    <w:p w14:paraId="3F4E00D8" w14:textId="77777777" w:rsidR="00F23479" w:rsidRPr="00F23479" w:rsidRDefault="00F23479" w:rsidP="00F23479">
      <w:pPr>
        <w:spacing w:after="0" w:line="240" w:lineRule="auto"/>
        <w:rPr>
          <w:rFonts w:ascii="Times New Roman" w:eastAsia="Times New Roman" w:hAnsi="Times New Roman" w:cs="Times New Roman"/>
          <w:color w:val="000000"/>
          <w:sz w:val="28"/>
          <w:szCs w:val="28"/>
          <w:lang w:eastAsia="uk-UA"/>
        </w:rPr>
      </w:pPr>
      <w:r w:rsidRPr="00F23479">
        <w:rPr>
          <w:rFonts w:ascii="Times New Roman" w:eastAsia="Times New Roman" w:hAnsi="Times New Roman" w:cs="Times New Roman"/>
          <w:color w:val="000000"/>
          <w:sz w:val="28"/>
          <w:szCs w:val="28"/>
          <w:lang w:eastAsia="uk-UA"/>
        </w:rPr>
        <w:t>—    інтернаціональний характер;</w:t>
      </w:r>
    </w:p>
    <w:p w14:paraId="2E83353D" w14:textId="77777777" w:rsidR="00F23479" w:rsidRPr="00F23479" w:rsidRDefault="00F23479" w:rsidP="00F23479">
      <w:pPr>
        <w:spacing w:after="0" w:line="240" w:lineRule="auto"/>
        <w:rPr>
          <w:rFonts w:ascii="Times New Roman" w:eastAsia="Times New Roman" w:hAnsi="Times New Roman" w:cs="Times New Roman"/>
          <w:color w:val="000000"/>
          <w:sz w:val="28"/>
          <w:szCs w:val="28"/>
          <w:lang w:eastAsia="uk-UA"/>
        </w:rPr>
      </w:pPr>
      <w:r w:rsidRPr="00F23479">
        <w:rPr>
          <w:rFonts w:ascii="Times New Roman" w:eastAsia="Times New Roman" w:hAnsi="Times New Roman" w:cs="Times New Roman"/>
          <w:color w:val="000000"/>
          <w:sz w:val="28"/>
          <w:szCs w:val="28"/>
          <w:lang w:eastAsia="uk-UA"/>
        </w:rPr>
        <w:t>—    стислість (дуже зручно користуватися короткими термінами, але не завжди вдається утворити короткий термін, який би при цьому був ще й точним);</w:t>
      </w:r>
    </w:p>
    <w:p w14:paraId="7A9E25AC" w14:textId="77777777" w:rsidR="00F23479" w:rsidRPr="00F23479" w:rsidRDefault="00F23479" w:rsidP="00F23479">
      <w:pPr>
        <w:spacing w:after="0" w:line="240" w:lineRule="auto"/>
        <w:rPr>
          <w:rFonts w:ascii="Times New Roman" w:eastAsia="Times New Roman" w:hAnsi="Times New Roman" w:cs="Times New Roman"/>
          <w:color w:val="000000"/>
          <w:sz w:val="28"/>
          <w:szCs w:val="28"/>
          <w:lang w:eastAsia="uk-UA"/>
        </w:rPr>
      </w:pPr>
      <w:r w:rsidRPr="00F23479">
        <w:rPr>
          <w:rFonts w:ascii="Times New Roman" w:eastAsia="Times New Roman" w:hAnsi="Times New Roman" w:cs="Times New Roman"/>
          <w:color w:val="000000"/>
          <w:sz w:val="28"/>
          <w:szCs w:val="28"/>
          <w:lang w:eastAsia="uk-UA"/>
        </w:rPr>
        <w:lastRenderedPageBreak/>
        <w:t>—    здатність утворювати похідні: зношення - зношування - зношеність - зношуваний.</w:t>
      </w:r>
    </w:p>
    <w:p w14:paraId="30A8EFA9" w14:textId="77777777" w:rsidR="00F23479" w:rsidRPr="00F23479" w:rsidRDefault="00F23479" w:rsidP="00F23479">
      <w:pPr>
        <w:spacing w:after="0" w:line="240" w:lineRule="auto"/>
        <w:rPr>
          <w:rFonts w:ascii="Times New Roman" w:hAnsi="Times New Roman" w:cs="Times New Roman"/>
          <w:sz w:val="28"/>
          <w:szCs w:val="28"/>
        </w:rPr>
      </w:pPr>
      <w:r w:rsidRPr="00F23479">
        <w:rPr>
          <w:rFonts w:ascii="Times New Roman" w:hAnsi="Times New Roman" w:cs="Times New Roman"/>
          <w:sz w:val="28"/>
          <w:szCs w:val="28"/>
        </w:rPr>
        <w:t>Загальнонаукові терміни</w:t>
      </w:r>
    </w:p>
    <w:p w14:paraId="5BFF0344" w14:textId="77777777" w:rsidR="00F23479" w:rsidRPr="00F23479" w:rsidRDefault="00F23479" w:rsidP="00F23479">
      <w:pPr>
        <w:spacing w:after="0" w:line="240" w:lineRule="auto"/>
        <w:rPr>
          <w:rFonts w:ascii="Times New Roman" w:hAnsi="Times New Roman" w:cs="Times New Roman"/>
          <w:sz w:val="28"/>
          <w:szCs w:val="28"/>
        </w:rPr>
      </w:pPr>
      <w:r w:rsidRPr="00F23479">
        <w:rPr>
          <w:rFonts w:ascii="Times New Roman" w:hAnsi="Times New Roman" w:cs="Times New Roman"/>
          <w:sz w:val="28"/>
          <w:szCs w:val="28"/>
        </w:rPr>
        <w:t>Залежно від ступеня спеціалізації значення терміни можна поділити на 3 основні групи:</w:t>
      </w:r>
    </w:p>
    <w:p w14:paraId="612D3A3B" w14:textId="77777777" w:rsidR="00F23479" w:rsidRPr="00F23479" w:rsidRDefault="00F23479" w:rsidP="00F23479">
      <w:pPr>
        <w:spacing w:after="0" w:line="240" w:lineRule="auto"/>
        <w:rPr>
          <w:rFonts w:ascii="Times New Roman" w:hAnsi="Times New Roman" w:cs="Times New Roman"/>
          <w:sz w:val="28"/>
          <w:szCs w:val="28"/>
        </w:rPr>
      </w:pPr>
    </w:p>
    <w:p w14:paraId="1F1FC898" w14:textId="77777777" w:rsidR="00F23479" w:rsidRPr="00F23479" w:rsidRDefault="00F23479" w:rsidP="00F23479">
      <w:pPr>
        <w:spacing w:after="0" w:line="240" w:lineRule="auto"/>
        <w:rPr>
          <w:rFonts w:ascii="Times New Roman" w:hAnsi="Times New Roman" w:cs="Times New Roman"/>
          <w:sz w:val="28"/>
          <w:szCs w:val="28"/>
        </w:rPr>
      </w:pPr>
      <w:r w:rsidRPr="00F23479">
        <w:rPr>
          <w:rFonts w:ascii="Times New Roman" w:hAnsi="Times New Roman" w:cs="Times New Roman"/>
          <w:b/>
          <w:bCs/>
          <w:sz w:val="28"/>
          <w:szCs w:val="28"/>
        </w:rPr>
        <w:t>1.      Загальнонаукові терміни,</w:t>
      </w:r>
      <w:r w:rsidRPr="00F23479">
        <w:rPr>
          <w:rFonts w:ascii="Times New Roman" w:hAnsi="Times New Roman" w:cs="Times New Roman"/>
          <w:sz w:val="28"/>
          <w:szCs w:val="28"/>
        </w:rPr>
        <w:t xml:space="preserve"> тобто терміни, які вживаються практично в усіх галузевих </w:t>
      </w:r>
      <w:proofErr w:type="spellStart"/>
      <w:r w:rsidRPr="00F23479">
        <w:rPr>
          <w:rFonts w:ascii="Times New Roman" w:hAnsi="Times New Roman" w:cs="Times New Roman"/>
          <w:sz w:val="28"/>
          <w:szCs w:val="28"/>
        </w:rPr>
        <w:t>термінологіях</w:t>
      </w:r>
      <w:proofErr w:type="spellEnd"/>
      <w:r w:rsidRPr="00F23479">
        <w:rPr>
          <w:rFonts w:ascii="Times New Roman" w:hAnsi="Times New Roman" w:cs="Times New Roman"/>
          <w:sz w:val="28"/>
          <w:szCs w:val="28"/>
        </w:rPr>
        <w:t xml:space="preserve">, наприклад: система, тенденція, закон, концепція, теорія, аналіз, синтез і под. До цієї категорії відносять і </w:t>
      </w:r>
      <w:proofErr w:type="spellStart"/>
      <w:r w:rsidRPr="00F23479">
        <w:rPr>
          <w:rFonts w:ascii="Times New Roman" w:hAnsi="Times New Roman" w:cs="Times New Roman"/>
          <w:sz w:val="28"/>
          <w:szCs w:val="28"/>
        </w:rPr>
        <w:t>загальнотехнічну</w:t>
      </w:r>
      <w:proofErr w:type="spellEnd"/>
      <w:r w:rsidRPr="00F23479">
        <w:rPr>
          <w:rFonts w:ascii="Times New Roman" w:hAnsi="Times New Roman" w:cs="Times New Roman"/>
          <w:sz w:val="28"/>
          <w:szCs w:val="28"/>
        </w:rPr>
        <w:t xml:space="preserve"> термінологію (машина, пристрій, агрегат).</w:t>
      </w:r>
    </w:p>
    <w:p w14:paraId="215F3CEC" w14:textId="77777777" w:rsidR="00F23479" w:rsidRPr="00F23479" w:rsidRDefault="00F23479" w:rsidP="00F23479">
      <w:pPr>
        <w:spacing w:after="0" w:line="240" w:lineRule="auto"/>
        <w:rPr>
          <w:rFonts w:ascii="Times New Roman" w:hAnsi="Times New Roman" w:cs="Times New Roman"/>
          <w:sz w:val="28"/>
          <w:szCs w:val="28"/>
        </w:rPr>
      </w:pPr>
    </w:p>
    <w:p w14:paraId="5DB0EB12" w14:textId="77777777" w:rsidR="00F23479" w:rsidRPr="00F23479" w:rsidRDefault="00F23479" w:rsidP="00F23479">
      <w:pPr>
        <w:spacing w:after="0" w:line="240" w:lineRule="auto"/>
        <w:rPr>
          <w:rFonts w:ascii="Times New Roman" w:hAnsi="Times New Roman" w:cs="Times New Roman"/>
          <w:sz w:val="28"/>
          <w:szCs w:val="28"/>
        </w:rPr>
      </w:pPr>
      <w:r w:rsidRPr="00F23479">
        <w:rPr>
          <w:rFonts w:ascii="Times New Roman" w:hAnsi="Times New Roman" w:cs="Times New Roman"/>
          <w:sz w:val="28"/>
          <w:szCs w:val="28"/>
        </w:rPr>
        <w:t>2.      Міжгалузеві терміни - це терміни, які використовуються в кількох споріднених або й віддалених галузях. Наприклад, економічна наука має термінологію, спільну з іншими соціальними, природничими науками, наприклад: амортизація, екологічні витрати, технополіс, приватна власність.</w:t>
      </w:r>
    </w:p>
    <w:p w14:paraId="6736FA5D" w14:textId="77777777" w:rsidR="00F23479" w:rsidRPr="00F23479" w:rsidRDefault="00F23479" w:rsidP="00F23479">
      <w:pPr>
        <w:spacing w:after="0" w:line="240" w:lineRule="auto"/>
        <w:rPr>
          <w:rFonts w:ascii="Times New Roman" w:hAnsi="Times New Roman" w:cs="Times New Roman"/>
          <w:sz w:val="28"/>
          <w:szCs w:val="28"/>
        </w:rPr>
      </w:pPr>
    </w:p>
    <w:p w14:paraId="432FA00C" w14:textId="77777777" w:rsidR="00F23479" w:rsidRPr="00F23479" w:rsidRDefault="00F23479" w:rsidP="00F23479">
      <w:pPr>
        <w:spacing w:after="0" w:line="240" w:lineRule="auto"/>
        <w:rPr>
          <w:rFonts w:ascii="Times New Roman" w:hAnsi="Times New Roman" w:cs="Times New Roman"/>
          <w:sz w:val="28"/>
          <w:szCs w:val="28"/>
        </w:rPr>
      </w:pPr>
      <w:r w:rsidRPr="00F23479">
        <w:rPr>
          <w:rFonts w:ascii="Times New Roman" w:hAnsi="Times New Roman" w:cs="Times New Roman"/>
          <w:sz w:val="28"/>
          <w:szCs w:val="28"/>
        </w:rPr>
        <w:t>3.      Вузькоспеціальні терміни - це терміни, характерні лише для певної галузі, наприклад: ресори, стіжок, десерт і под.</w:t>
      </w:r>
    </w:p>
    <w:p w14:paraId="151BB32B" w14:textId="77777777" w:rsidR="00F23479" w:rsidRPr="00F23479" w:rsidRDefault="00F23479" w:rsidP="00F23479">
      <w:pPr>
        <w:spacing w:after="0" w:line="240" w:lineRule="auto"/>
        <w:rPr>
          <w:rFonts w:ascii="Times New Roman" w:hAnsi="Times New Roman" w:cs="Times New Roman"/>
          <w:sz w:val="28"/>
          <w:szCs w:val="28"/>
        </w:rPr>
      </w:pPr>
    </w:p>
    <w:p w14:paraId="62B5450C" w14:textId="77777777" w:rsidR="00F23479" w:rsidRPr="00F23479" w:rsidRDefault="00F23479" w:rsidP="00F23479">
      <w:pPr>
        <w:spacing w:after="0" w:line="240" w:lineRule="auto"/>
        <w:rPr>
          <w:rFonts w:ascii="Times New Roman" w:hAnsi="Times New Roman" w:cs="Times New Roman"/>
          <w:sz w:val="28"/>
          <w:szCs w:val="28"/>
        </w:rPr>
      </w:pPr>
      <w:r w:rsidRPr="00F23479">
        <w:rPr>
          <w:rFonts w:ascii="Times New Roman" w:hAnsi="Times New Roman" w:cs="Times New Roman"/>
          <w:sz w:val="28"/>
          <w:szCs w:val="28"/>
        </w:rPr>
        <w:t xml:space="preserve">Безперечно, професійне спілкування неможливе без використання термінів. Проте в мовленні фахівців, крім термінів, широко побутують і інші спеціальні одиниці — </w:t>
      </w:r>
      <w:proofErr w:type="spellStart"/>
      <w:r w:rsidRPr="00F23479">
        <w:rPr>
          <w:rFonts w:ascii="Times New Roman" w:hAnsi="Times New Roman" w:cs="Times New Roman"/>
          <w:sz w:val="28"/>
          <w:szCs w:val="28"/>
        </w:rPr>
        <w:t>професіоналізми</w:t>
      </w:r>
      <w:proofErr w:type="spellEnd"/>
      <w:r w:rsidRPr="00F23479">
        <w:rPr>
          <w:rFonts w:ascii="Times New Roman" w:hAnsi="Times New Roman" w:cs="Times New Roman"/>
          <w:sz w:val="28"/>
          <w:szCs w:val="28"/>
        </w:rPr>
        <w:t xml:space="preserve"> та номенклатурні назви.</w:t>
      </w:r>
    </w:p>
    <w:p w14:paraId="5F26C1B0" w14:textId="77777777" w:rsidR="00F23479" w:rsidRPr="00F23479" w:rsidRDefault="00F23479" w:rsidP="00F23479">
      <w:pPr>
        <w:spacing w:after="0" w:line="240" w:lineRule="auto"/>
        <w:rPr>
          <w:rFonts w:ascii="Times New Roman" w:hAnsi="Times New Roman" w:cs="Times New Roman"/>
          <w:sz w:val="28"/>
          <w:szCs w:val="28"/>
        </w:rPr>
      </w:pPr>
    </w:p>
    <w:p w14:paraId="6CE15F17" w14:textId="77777777" w:rsidR="00F23479" w:rsidRPr="00F23479" w:rsidRDefault="00F23479" w:rsidP="00F23479">
      <w:pPr>
        <w:spacing w:after="0" w:line="240" w:lineRule="auto"/>
        <w:rPr>
          <w:rFonts w:ascii="Times New Roman" w:hAnsi="Times New Roman" w:cs="Times New Roman"/>
          <w:sz w:val="28"/>
          <w:szCs w:val="28"/>
        </w:rPr>
      </w:pPr>
      <w:proofErr w:type="spellStart"/>
      <w:r w:rsidRPr="00F23479">
        <w:rPr>
          <w:rFonts w:ascii="Times New Roman" w:hAnsi="Times New Roman" w:cs="Times New Roman"/>
          <w:sz w:val="28"/>
          <w:szCs w:val="28"/>
        </w:rPr>
        <w:t>Професіоналізми</w:t>
      </w:r>
      <w:proofErr w:type="spellEnd"/>
      <w:r w:rsidRPr="00F23479">
        <w:rPr>
          <w:rFonts w:ascii="Times New Roman" w:hAnsi="Times New Roman" w:cs="Times New Roman"/>
          <w:sz w:val="28"/>
          <w:szCs w:val="28"/>
        </w:rPr>
        <w:t xml:space="preserve"> — це слова або вислови, притаманні мові людей певної професійної групи. Суттєва різниця між термінами і </w:t>
      </w:r>
      <w:proofErr w:type="spellStart"/>
      <w:r w:rsidRPr="00F23479">
        <w:rPr>
          <w:rFonts w:ascii="Times New Roman" w:hAnsi="Times New Roman" w:cs="Times New Roman"/>
          <w:sz w:val="28"/>
          <w:szCs w:val="28"/>
        </w:rPr>
        <w:t>професіоналізмами</w:t>
      </w:r>
      <w:proofErr w:type="spellEnd"/>
      <w:r w:rsidRPr="00F23479">
        <w:rPr>
          <w:rFonts w:ascii="Times New Roman" w:hAnsi="Times New Roman" w:cs="Times New Roman"/>
          <w:sz w:val="28"/>
          <w:szCs w:val="28"/>
        </w:rPr>
        <w:t xml:space="preserve"> полягає в тому, що терміни — це офіційні наукові назви поняття, а </w:t>
      </w:r>
      <w:proofErr w:type="spellStart"/>
      <w:r w:rsidRPr="00F23479">
        <w:rPr>
          <w:rFonts w:ascii="Times New Roman" w:hAnsi="Times New Roman" w:cs="Times New Roman"/>
          <w:sz w:val="28"/>
          <w:szCs w:val="28"/>
        </w:rPr>
        <w:t>професіоналізми</w:t>
      </w:r>
      <w:proofErr w:type="spellEnd"/>
      <w:r w:rsidRPr="00F23479">
        <w:rPr>
          <w:rFonts w:ascii="Times New Roman" w:hAnsi="Times New Roman" w:cs="Times New Roman"/>
          <w:sz w:val="28"/>
          <w:szCs w:val="28"/>
        </w:rPr>
        <w:t xml:space="preserve"> виникають як розмовні, неофіційні замінники термінів (платіжка — платіжне доручення; вишка — вища математика, пара — дві академічні години) або коли та чи інша професія, рід занять не має розвиненої термінології (наприклад, рибальство, гончарство і т. д.).</w:t>
      </w:r>
    </w:p>
    <w:p w14:paraId="1D09F39D" w14:textId="77777777" w:rsidR="00F23479" w:rsidRPr="00F23479" w:rsidRDefault="00F23479" w:rsidP="00F23479">
      <w:pPr>
        <w:spacing w:after="0" w:line="240" w:lineRule="auto"/>
        <w:rPr>
          <w:rFonts w:ascii="Times New Roman" w:hAnsi="Times New Roman" w:cs="Times New Roman"/>
          <w:sz w:val="28"/>
          <w:szCs w:val="28"/>
        </w:rPr>
      </w:pPr>
    </w:p>
    <w:p w14:paraId="21D38410" w14:textId="77777777" w:rsidR="00F23479" w:rsidRPr="00F23479" w:rsidRDefault="00F23479" w:rsidP="00F23479">
      <w:pPr>
        <w:spacing w:after="0" w:line="240" w:lineRule="auto"/>
        <w:rPr>
          <w:rFonts w:ascii="Times New Roman" w:hAnsi="Times New Roman" w:cs="Times New Roman"/>
          <w:sz w:val="28"/>
          <w:szCs w:val="28"/>
        </w:rPr>
      </w:pPr>
      <w:proofErr w:type="spellStart"/>
      <w:r w:rsidRPr="00F23479">
        <w:rPr>
          <w:rFonts w:ascii="Times New Roman" w:hAnsi="Times New Roman" w:cs="Times New Roman"/>
          <w:sz w:val="28"/>
          <w:szCs w:val="28"/>
        </w:rPr>
        <w:t>Професіоналізми</w:t>
      </w:r>
      <w:proofErr w:type="spellEnd"/>
      <w:r w:rsidRPr="00F23479">
        <w:rPr>
          <w:rFonts w:ascii="Times New Roman" w:hAnsi="Times New Roman" w:cs="Times New Roman"/>
          <w:sz w:val="28"/>
          <w:szCs w:val="28"/>
        </w:rPr>
        <w:t xml:space="preserve"> на відміну від термінів, як правило, </w:t>
      </w:r>
      <w:proofErr w:type="spellStart"/>
      <w:r w:rsidRPr="00F23479">
        <w:rPr>
          <w:rFonts w:ascii="Times New Roman" w:hAnsi="Times New Roman" w:cs="Times New Roman"/>
          <w:sz w:val="28"/>
          <w:szCs w:val="28"/>
        </w:rPr>
        <w:t>емоційно</w:t>
      </w:r>
      <w:proofErr w:type="spellEnd"/>
      <w:r w:rsidRPr="00F23479">
        <w:rPr>
          <w:rFonts w:ascii="Times New Roman" w:hAnsi="Times New Roman" w:cs="Times New Roman"/>
          <w:sz w:val="28"/>
          <w:szCs w:val="28"/>
        </w:rPr>
        <w:t xml:space="preserve"> забарвлені, є переосмисленими словами загального вжитку. Вони можуть бути незрозумілі людям, які не належать до певної професії, пор.: бобик, бублик у мові водіїв.</w:t>
      </w:r>
    </w:p>
    <w:p w14:paraId="4A7E0BDD" w14:textId="77777777" w:rsidR="00F23479" w:rsidRPr="00F23479" w:rsidRDefault="00F23479" w:rsidP="00F23479">
      <w:pPr>
        <w:spacing w:after="0" w:line="240" w:lineRule="auto"/>
        <w:rPr>
          <w:rFonts w:ascii="Times New Roman" w:hAnsi="Times New Roman" w:cs="Times New Roman"/>
          <w:sz w:val="28"/>
          <w:szCs w:val="28"/>
        </w:rPr>
      </w:pPr>
    </w:p>
    <w:p w14:paraId="609A0403" w14:textId="77777777" w:rsidR="00F23479" w:rsidRPr="00F23479" w:rsidRDefault="00F23479" w:rsidP="00F23479">
      <w:pPr>
        <w:spacing w:after="0" w:line="240" w:lineRule="auto"/>
        <w:rPr>
          <w:rFonts w:ascii="Times New Roman" w:hAnsi="Times New Roman" w:cs="Times New Roman"/>
          <w:sz w:val="28"/>
          <w:szCs w:val="28"/>
        </w:rPr>
      </w:pPr>
      <w:proofErr w:type="spellStart"/>
      <w:r w:rsidRPr="00F23479">
        <w:rPr>
          <w:rFonts w:ascii="Times New Roman" w:hAnsi="Times New Roman" w:cs="Times New Roman"/>
          <w:sz w:val="28"/>
          <w:szCs w:val="28"/>
        </w:rPr>
        <w:t>Професіоналізми</w:t>
      </w:r>
      <w:proofErr w:type="spellEnd"/>
      <w:r w:rsidRPr="00F23479">
        <w:rPr>
          <w:rFonts w:ascii="Times New Roman" w:hAnsi="Times New Roman" w:cs="Times New Roman"/>
          <w:sz w:val="28"/>
          <w:szCs w:val="28"/>
        </w:rPr>
        <w:t xml:space="preserve"> можуть використовуватися в неофіційному професійному спілкуванні, проте вони є ненормативними в професійних документах, текстах, в офіційному усному мовленні.</w:t>
      </w:r>
    </w:p>
    <w:p w14:paraId="0F98C20E" w14:textId="77777777" w:rsidR="00F23479" w:rsidRPr="00F23479" w:rsidRDefault="00F23479" w:rsidP="00F23479">
      <w:pPr>
        <w:spacing w:after="0" w:line="240" w:lineRule="auto"/>
        <w:rPr>
          <w:rFonts w:ascii="Times New Roman" w:hAnsi="Times New Roman" w:cs="Times New Roman"/>
          <w:sz w:val="28"/>
          <w:szCs w:val="28"/>
        </w:rPr>
      </w:pPr>
    </w:p>
    <w:p w14:paraId="499352F7" w14:textId="72595A31" w:rsidR="002E2BEC" w:rsidRPr="00F23479" w:rsidRDefault="00F23479" w:rsidP="00F23479">
      <w:pPr>
        <w:spacing w:after="0" w:line="240" w:lineRule="auto"/>
        <w:rPr>
          <w:rFonts w:ascii="Times New Roman" w:hAnsi="Times New Roman" w:cs="Times New Roman"/>
          <w:sz w:val="28"/>
          <w:szCs w:val="28"/>
        </w:rPr>
      </w:pPr>
      <w:r w:rsidRPr="00F23479">
        <w:rPr>
          <w:rFonts w:ascii="Times New Roman" w:hAnsi="Times New Roman" w:cs="Times New Roman"/>
          <w:sz w:val="28"/>
          <w:szCs w:val="28"/>
        </w:rPr>
        <w:t xml:space="preserve">Номенклатура (від лат. </w:t>
      </w:r>
      <w:proofErr w:type="spellStart"/>
      <w:r w:rsidRPr="00F23479">
        <w:rPr>
          <w:rFonts w:ascii="Times New Roman" w:hAnsi="Times New Roman" w:cs="Times New Roman"/>
          <w:sz w:val="28"/>
          <w:szCs w:val="28"/>
        </w:rPr>
        <w:t>nomenclatura</w:t>
      </w:r>
      <w:proofErr w:type="spellEnd"/>
      <w:r w:rsidRPr="00F23479">
        <w:rPr>
          <w:rFonts w:ascii="Times New Roman" w:hAnsi="Times New Roman" w:cs="Times New Roman"/>
          <w:sz w:val="28"/>
          <w:szCs w:val="28"/>
        </w:rPr>
        <w:t xml:space="preserve"> — перелік, список імен) — сукупність назв конкретних об’єктів певної галузі науки, техніки, мистецтва тощо. Їх потрібно відрізняти  від термінів, що позначають абстраговані наукові поняття. Номенклатуру становлять іменники та словосполучення, які передають як систему назв об’єктів певної науки, так і сукупність назв одиничних об’єктів (наприклад, у географічній номенклатурі — Чорне море, Шацькі озера, річка Десна), видові назви (у ботанічній лексиці назви дерев: дуб, смерека, ялина).</w:t>
      </w:r>
    </w:p>
    <w:sectPr w:rsidR="002E2BEC" w:rsidRPr="00F23479">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7B1B8F"/>
    <w:multiLevelType w:val="multilevel"/>
    <w:tmpl w:val="CE4A8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06B5B5D"/>
    <w:multiLevelType w:val="multilevel"/>
    <w:tmpl w:val="7D6AB7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75D"/>
    <w:rsid w:val="002E2BEC"/>
    <w:rsid w:val="00E2175D"/>
    <w:rsid w:val="00F2347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F5976E-9234-4A6B-90E5-8C18889CC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F2347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rPr>
  </w:style>
  <w:style w:type="paragraph" w:styleId="2">
    <w:name w:val="heading 2"/>
    <w:basedOn w:val="a"/>
    <w:link w:val="20"/>
    <w:uiPriority w:val="9"/>
    <w:qFormat/>
    <w:rsid w:val="00F23479"/>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23479"/>
    <w:rPr>
      <w:rFonts w:ascii="Times New Roman" w:eastAsia="Times New Roman" w:hAnsi="Times New Roman" w:cs="Times New Roman"/>
      <w:b/>
      <w:bCs/>
      <w:kern w:val="36"/>
      <w:sz w:val="48"/>
      <w:szCs w:val="48"/>
      <w:lang w:eastAsia="uk-UA"/>
    </w:rPr>
  </w:style>
  <w:style w:type="character" w:customStyle="1" w:styleId="20">
    <w:name w:val="Заголовок 2 Знак"/>
    <w:basedOn w:val="a0"/>
    <w:link w:val="2"/>
    <w:uiPriority w:val="9"/>
    <w:rsid w:val="00F23479"/>
    <w:rPr>
      <w:rFonts w:ascii="Times New Roman" w:eastAsia="Times New Roman" w:hAnsi="Times New Roman" w:cs="Times New Roman"/>
      <w:b/>
      <w:bCs/>
      <w:sz w:val="36"/>
      <w:szCs w:val="36"/>
      <w:lang w:eastAsia="uk-UA"/>
    </w:rPr>
  </w:style>
  <w:style w:type="paragraph" w:styleId="a3">
    <w:name w:val="Normal (Web)"/>
    <w:basedOn w:val="a"/>
    <w:uiPriority w:val="99"/>
    <w:semiHidden/>
    <w:unhideWhenUsed/>
    <w:rsid w:val="00F23479"/>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947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3414</Words>
  <Characters>1946</Characters>
  <Application>Microsoft Office Word</Application>
  <DocSecurity>0</DocSecurity>
  <Lines>16</Lines>
  <Paragraphs>10</Paragraphs>
  <ScaleCrop>false</ScaleCrop>
  <Company/>
  <LinksUpToDate>false</LinksUpToDate>
  <CharactersWithSpaces>5350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2025-10-15T08:57:00Z</dcterms:created>
  <dcterms:modified xsi:type="dcterms:W3CDTF">2025-10-15T08:58:00Z</dcterms:modified>
</cp:coreProperties>
</file>