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5C9" w:rsidRDefault="00F045C9" w:rsidP="00F045C9">
      <w:pPr>
        <w:spacing w:after="0" w:line="240" w:lineRule="auto"/>
        <w:jc w:val="center"/>
        <w:rPr>
          <w:rFonts w:ascii="Times New Roman" w:hAnsi="Times New Roman"/>
          <w:b/>
          <w:sz w:val="28"/>
          <w:szCs w:val="28"/>
        </w:rPr>
      </w:pPr>
      <w:r w:rsidRPr="005B5D23">
        <w:rPr>
          <w:rFonts w:ascii="Times New Roman" w:hAnsi="Times New Roman"/>
          <w:b/>
          <w:sz w:val="28"/>
          <w:szCs w:val="28"/>
        </w:rPr>
        <w:t xml:space="preserve">Тема </w:t>
      </w:r>
      <w:r>
        <w:rPr>
          <w:rFonts w:ascii="Times New Roman" w:hAnsi="Times New Roman"/>
          <w:b/>
          <w:sz w:val="28"/>
          <w:szCs w:val="28"/>
        </w:rPr>
        <w:t>4</w:t>
      </w:r>
      <w:r w:rsidRPr="005B5D23">
        <w:rPr>
          <w:rFonts w:ascii="Times New Roman" w:hAnsi="Times New Roman"/>
          <w:b/>
          <w:sz w:val="28"/>
          <w:szCs w:val="28"/>
        </w:rPr>
        <w:t xml:space="preserve">. Облік витрат виробництва </w:t>
      </w:r>
      <w:r>
        <w:rPr>
          <w:rFonts w:ascii="Times New Roman" w:hAnsi="Times New Roman"/>
          <w:b/>
          <w:sz w:val="28"/>
          <w:szCs w:val="28"/>
        </w:rPr>
        <w:t>та виходу продукції рослинництва (питання 4)</w:t>
      </w:r>
    </w:p>
    <w:p w:rsidR="00F045C9" w:rsidRPr="00F045C9" w:rsidRDefault="00F045C9" w:rsidP="00F045C9">
      <w:pPr>
        <w:spacing w:after="0" w:line="240" w:lineRule="auto"/>
        <w:jc w:val="center"/>
        <w:rPr>
          <w:rFonts w:ascii="Times New Roman" w:hAnsi="Times New Roman"/>
          <w:b/>
          <w:sz w:val="28"/>
          <w:szCs w:val="28"/>
        </w:rPr>
      </w:pPr>
    </w:p>
    <w:p w:rsidR="00F045C9" w:rsidRDefault="00F045C9" w:rsidP="00F045C9">
      <w:pPr>
        <w:pStyle w:val="a3"/>
        <w:numPr>
          <w:ilvl w:val="0"/>
          <w:numId w:val="2"/>
        </w:numPr>
        <w:ind w:left="851" w:hanging="425"/>
        <w:jc w:val="center"/>
        <w:rPr>
          <w:rFonts w:ascii="Times New Roman" w:hAnsi="Times New Roman"/>
          <w:b/>
          <w:sz w:val="28"/>
          <w:szCs w:val="28"/>
        </w:rPr>
      </w:pPr>
      <w:r w:rsidRPr="00F045C9">
        <w:rPr>
          <w:rFonts w:ascii="Times New Roman" w:hAnsi="Times New Roman"/>
          <w:b/>
          <w:sz w:val="28"/>
          <w:szCs w:val="28"/>
        </w:rPr>
        <w:t>Обчислення собівартості продукції кормових, технічних культур, овочівництва та садівництва, закриття аналітичних рахунків</w:t>
      </w:r>
    </w:p>
    <w:p w:rsidR="00F045C9" w:rsidRDefault="00F045C9" w:rsidP="00F045C9">
      <w:pPr>
        <w:pStyle w:val="a3"/>
        <w:tabs>
          <w:tab w:val="left" w:pos="1134"/>
        </w:tabs>
        <w:spacing w:after="0" w:line="240" w:lineRule="auto"/>
        <w:ind w:left="0" w:firstLine="851"/>
        <w:jc w:val="center"/>
        <w:rPr>
          <w:rFonts w:ascii="Times New Roman" w:eastAsia="BatangChe" w:hAnsi="Times New Roman"/>
          <w:b/>
          <w:sz w:val="28"/>
          <w:szCs w:val="28"/>
        </w:rPr>
      </w:pPr>
      <w:r>
        <w:rPr>
          <w:rFonts w:ascii="Times New Roman" w:eastAsia="BatangChe" w:hAnsi="Times New Roman"/>
          <w:b/>
          <w:sz w:val="28"/>
          <w:szCs w:val="28"/>
        </w:rPr>
        <w:t>Розрахунок фактичної собівартості продукції кормових культур</w:t>
      </w:r>
    </w:p>
    <w:p w:rsidR="00F045C9" w:rsidRDefault="00F045C9" w:rsidP="00F045C9">
      <w:pPr>
        <w:pStyle w:val="a3"/>
        <w:tabs>
          <w:tab w:val="left" w:pos="1134"/>
        </w:tabs>
        <w:spacing w:after="0" w:line="240" w:lineRule="auto"/>
        <w:ind w:left="0" w:firstLine="851"/>
        <w:rPr>
          <w:rFonts w:ascii="Times New Roman" w:eastAsia="BatangChe" w:hAnsi="Times New Roman"/>
          <w:sz w:val="28"/>
          <w:szCs w:val="28"/>
        </w:rPr>
      </w:pPr>
      <w:r>
        <w:rPr>
          <w:rFonts w:ascii="Times New Roman" w:eastAsia="BatangChe" w:hAnsi="Times New Roman"/>
          <w:sz w:val="28"/>
          <w:szCs w:val="28"/>
        </w:rPr>
        <w:t xml:space="preserve">Об’єктами обліку затрат в кормовиробництві являються: </w:t>
      </w:r>
    </w:p>
    <w:p w:rsidR="00F045C9" w:rsidRDefault="00F045C9" w:rsidP="00F045C9">
      <w:pPr>
        <w:pStyle w:val="a3"/>
        <w:numPr>
          <w:ilvl w:val="0"/>
          <w:numId w:val="3"/>
        </w:numPr>
        <w:tabs>
          <w:tab w:val="left" w:pos="709"/>
        </w:tabs>
        <w:spacing w:after="0" w:line="240" w:lineRule="auto"/>
        <w:ind w:hanging="785"/>
        <w:rPr>
          <w:rFonts w:ascii="Times New Roman" w:eastAsia="BatangChe" w:hAnsi="Times New Roman"/>
          <w:sz w:val="28"/>
          <w:szCs w:val="28"/>
        </w:rPr>
      </w:pPr>
      <w:r>
        <w:rPr>
          <w:rFonts w:ascii="Times New Roman" w:eastAsia="BatangChe" w:hAnsi="Times New Roman"/>
          <w:sz w:val="28"/>
          <w:szCs w:val="28"/>
        </w:rPr>
        <w:t>Кормові корнеплоди (кормовий буряк).</w:t>
      </w:r>
    </w:p>
    <w:p w:rsidR="00F045C9" w:rsidRDefault="00F045C9" w:rsidP="00F045C9">
      <w:pPr>
        <w:pStyle w:val="a3"/>
        <w:numPr>
          <w:ilvl w:val="0"/>
          <w:numId w:val="3"/>
        </w:numPr>
        <w:tabs>
          <w:tab w:val="left" w:pos="709"/>
        </w:tabs>
        <w:spacing w:after="0" w:line="240" w:lineRule="auto"/>
        <w:ind w:hanging="785"/>
        <w:rPr>
          <w:rFonts w:ascii="Times New Roman" w:eastAsia="BatangChe" w:hAnsi="Times New Roman"/>
          <w:sz w:val="28"/>
          <w:szCs w:val="28"/>
        </w:rPr>
      </w:pPr>
      <w:r>
        <w:rPr>
          <w:rFonts w:ascii="Times New Roman" w:eastAsia="BatangChe" w:hAnsi="Times New Roman"/>
          <w:sz w:val="28"/>
          <w:szCs w:val="28"/>
        </w:rPr>
        <w:t>Баштанні кормові культури (гарбузи, кабаки, кабачки).</w:t>
      </w:r>
    </w:p>
    <w:p w:rsidR="00F045C9" w:rsidRDefault="00F045C9" w:rsidP="00F045C9">
      <w:pPr>
        <w:pStyle w:val="a3"/>
        <w:numPr>
          <w:ilvl w:val="0"/>
          <w:numId w:val="3"/>
        </w:numPr>
        <w:tabs>
          <w:tab w:val="left" w:pos="709"/>
        </w:tabs>
        <w:spacing w:after="0" w:line="240" w:lineRule="auto"/>
        <w:ind w:left="0" w:firstLine="426"/>
        <w:rPr>
          <w:rFonts w:ascii="Times New Roman" w:eastAsia="BatangChe" w:hAnsi="Times New Roman"/>
          <w:sz w:val="28"/>
          <w:szCs w:val="28"/>
        </w:rPr>
      </w:pPr>
      <w:r>
        <w:rPr>
          <w:rFonts w:ascii="Times New Roman" w:eastAsia="BatangChe" w:hAnsi="Times New Roman"/>
          <w:sz w:val="28"/>
          <w:szCs w:val="28"/>
        </w:rPr>
        <w:t>Однорічні та багаторічні сіяні трави (зелена маса, сіно, насіння, солома).</w:t>
      </w:r>
    </w:p>
    <w:p w:rsidR="00F045C9" w:rsidRDefault="00F045C9" w:rsidP="00F045C9">
      <w:pPr>
        <w:pStyle w:val="a3"/>
        <w:numPr>
          <w:ilvl w:val="0"/>
          <w:numId w:val="3"/>
        </w:numPr>
        <w:tabs>
          <w:tab w:val="left" w:pos="709"/>
        </w:tabs>
        <w:spacing w:after="0" w:line="240" w:lineRule="auto"/>
        <w:ind w:hanging="785"/>
        <w:rPr>
          <w:rFonts w:ascii="Times New Roman" w:eastAsia="BatangChe" w:hAnsi="Times New Roman"/>
          <w:sz w:val="28"/>
          <w:szCs w:val="28"/>
        </w:rPr>
      </w:pPr>
      <w:r>
        <w:rPr>
          <w:rFonts w:ascii="Times New Roman" w:eastAsia="BatangChe" w:hAnsi="Times New Roman"/>
          <w:sz w:val="28"/>
          <w:szCs w:val="28"/>
        </w:rPr>
        <w:t>Силосні культури.</w:t>
      </w:r>
    </w:p>
    <w:p w:rsidR="00F045C9" w:rsidRPr="00C66A06" w:rsidRDefault="00F045C9" w:rsidP="00F045C9">
      <w:pPr>
        <w:pStyle w:val="a3"/>
        <w:numPr>
          <w:ilvl w:val="0"/>
          <w:numId w:val="3"/>
        </w:numPr>
        <w:tabs>
          <w:tab w:val="left" w:pos="709"/>
        </w:tabs>
        <w:spacing w:after="0" w:line="240" w:lineRule="auto"/>
        <w:ind w:hanging="785"/>
        <w:rPr>
          <w:rFonts w:ascii="Times New Roman" w:eastAsia="BatangChe" w:hAnsi="Times New Roman"/>
          <w:sz w:val="28"/>
          <w:szCs w:val="28"/>
        </w:rPr>
      </w:pPr>
      <w:r>
        <w:rPr>
          <w:rFonts w:ascii="Times New Roman" w:eastAsia="BatangChe" w:hAnsi="Times New Roman"/>
          <w:sz w:val="28"/>
          <w:szCs w:val="28"/>
        </w:rPr>
        <w:t>Сінокоси і пасовища.</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eastAsia="BatangChe" w:hAnsi="Times New Roman"/>
          <w:sz w:val="28"/>
          <w:szCs w:val="28"/>
        </w:rPr>
        <w:t xml:space="preserve">Фактичну собівартість 1ц кормових корнеплодів та баштанних кормових культур визначають шляхом ділення затрат на виробництво за мінусом побічної продукції на </w:t>
      </w:r>
      <w:r w:rsidRPr="00981138">
        <w:rPr>
          <w:rFonts w:ascii="Times New Roman" w:hAnsi="Times New Roman"/>
          <w:sz w:val="28"/>
          <w:szCs w:val="28"/>
        </w:rPr>
        <w:t xml:space="preserve"> масу одержаної під урожаю і оприбуткованої продукції.</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Об’єктами калькуляції сіяних трав являються зелена маса, сіно, насіння та солома.</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Якщо сіяні трави вирощуються для одержання одного виду продукції, то фактичну собівартість 1ц визначається слідуючим чином:</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Фактична собівартість 1ц зеленої маси = Затрати за рік / кількість ц зеленої маси.</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Фактична собівартість 1ц сіна = Затрати за рік / кількість ц сіна.</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Фактична собівартість 1ц насіння = Затрати за рік – вартість соломи / кількість ц насіння.</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У випадку одержання кількох видів продукції з однієї площі затрати розподіляють між видами продукції пропорційно площі, використаної для одержання відповідного виду продукції.</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Фактичну собівартість 1ц силосу визначають шляхом ділення витрат на виготовлення силосу на кількість готового силосу.</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Кількість готового силосу визначають шляхом зважування 1м</w:t>
      </w:r>
      <w:r>
        <w:rPr>
          <w:rFonts w:ascii="Times New Roman" w:hAnsi="Times New Roman"/>
          <w:sz w:val="28"/>
          <w:szCs w:val="28"/>
          <w:vertAlign w:val="superscript"/>
        </w:rPr>
        <w:t xml:space="preserve">3 </w:t>
      </w:r>
      <w:r>
        <w:rPr>
          <w:rFonts w:ascii="Times New Roman" w:hAnsi="Times New Roman"/>
          <w:sz w:val="28"/>
          <w:szCs w:val="28"/>
        </w:rPr>
        <w:t>через 25-30 днів після закладання і помноживши на об’єм траншеї, ями, башти. Або вагу 1м</w:t>
      </w:r>
      <w:r>
        <w:rPr>
          <w:rFonts w:ascii="Times New Roman" w:hAnsi="Times New Roman"/>
          <w:sz w:val="28"/>
          <w:szCs w:val="28"/>
          <w:vertAlign w:val="superscript"/>
        </w:rPr>
        <w:t xml:space="preserve">3 </w:t>
      </w:r>
      <w:r>
        <w:rPr>
          <w:rFonts w:ascii="Times New Roman" w:hAnsi="Times New Roman"/>
          <w:sz w:val="28"/>
          <w:szCs w:val="28"/>
        </w:rPr>
        <w:t>силосу визначають згідно даних спеціальних таблиць.</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Аналогічно визначають фактичну собівартість 1ц сінажу.</w:t>
      </w:r>
    </w:p>
    <w:p w:rsidR="00F045C9" w:rsidRDefault="00F045C9" w:rsidP="00F045C9">
      <w:pPr>
        <w:pStyle w:val="a3"/>
        <w:tabs>
          <w:tab w:val="left" w:pos="1134"/>
        </w:tabs>
        <w:spacing w:after="0" w:line="240" w:lineRule="auto"/>
        <w:ind w:left="0" w:firstLine="851"/>
        <w:jc w:val="center"/>
        <w:rPr>
          <w:rFonts w:ascii="Times New Roman" w:eastAsia="BatangChe" w:hAnsi="Times New Roman"/>
          <w:b/>
          <w:sz w:val="28"/>
          <w:szCs w:val="28"/>
        </w:rPr>
      </w:pPr>
    </w:p>
    <w:p w:rsidR="00F045C9" w:rsidRDefault="00F045C9" w:rsidP="00F045C9">
      <w:pPr>
        <w:pStyle w:val="a3"/>
        <w:tabs>
          <w:tab w:val="left" w:pos="1134"/>
        </w:tabs>
        <w:spacing w:after="0" w:line="240" w:lineRule="auto"/>
        <w:ind w:left="0" w:firstLine="851"/>
        <w:jc w:val="center"/>
        <w:rPr>
          <w:rFonts w:ascii="Times New Roman" w:eastAsia="BatangChe" w:hAnsi="Times New Roman"/>
          <w:b/>
          <w:sz w:val="28"/>
          <w:szCs w:val="28"/>
        </w:rPr>
      </w:pPr>
      <w:r>
        <w:rPr>
          <w:rFonts w:ascii="Times New Roman" w:eastAsia="BatangChe" w:hAnsi="Times New Roman"/>
          <w:b/>
          <w:sz w:val="28"/>
          <w:szCs w:val="28"/>
        </w:rPr>
        <w:t>Розрахунок фактичної собівартості продукції технічних та олійних культур</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Фактичну с</w:t>
      </w:r>
      <w:r w:rsidRPr="0067637D">
        <w:rPr>
          <w:rFonts w:ascii="Times New Roman" w:hAnsi="Times New Roman"/>
          <w:sz w:val="28"/>
          <w:szCs w:val="28"/>
        </w:rPr>
        <w:t xml:space="preserve">обівартість 1 ц </w:t>
      </w:r>
      <w:r w:rsidRPr="00981138">
        <w:rPr>
          <w:rFonts w:ascii="Times New Roman" w:hAnsi="Times New Roman"/>
          <w:sz w:val="28"/>
          <w:szCs w:val="28"/>
        </w:rPr>
        <w:t xml:space="preserve">насіння </w:t>
      </w:r>
      <w:r>
        <w:rPr>
          <w:rFonts w:ascii="Times New Roman" w:hAnsi="Times New Roman"/>
          <w:sz w:val="28"/>
          <w:szCs w:val="28"/>
        </w:rPr>
        <w:t xml:space="preserve">технічних та </w:t>
      </w:r>
      <w:r w:rsidRPr="00981138">
        <w:rPr>
          <w:rFonts w:ascii="Times New Roman" w:hAnsi="Times New Roman"/>
          <w:sz w:val="28"/>
          <w:szCs w:val="28"/>
        </w:rPr>
        <w:t>олійних культур (соняшнику, льону-довгунця, гірчиці, рицини, сої, ара</w:t>
      </w:r>
      <w:r w:rsidRPr="00981138">
        <w:rPr>
          <w:rFonts w:ascii="Times New Roman" w:hAnsi="Times New Roman"/>
          <w:sz w:val="28"/>
          <w:szCs w:val="28"/>
        </w:rPr>
        <w:softHyphen/>
        <w:t xml:space="preserve">хісу тощо) визначають </w:t>
      </w:r>
      <w:r>
        <w:rPr>
          <w:rFonts w:ascii="Times New Roman" w:hAnsi="Times New Roman"/>
          <w:sz w:val="28"/>
          <w:szCs w:val="28"/>
        </w:rPr>
        <w:t>шляхом ділення витрат</w:t>
      </w:r>
      <w:r w:rsidRPr="00981138">
        <w:rPr>
          <w:rFonts w:ascii="Times New Roman" w:hAnsi="Times New Roman"/>
          <w:sz w:val="28"/>
          <w:szCs w:val="28"/>
        </w:rPr>
        <w:t xml:space="preserve"> на масу одержаної від урожаю і оприбуткованої продукції.</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sidRPr="00981138">
        <w:rPr>
          <w:rFonts w:ascii="Times New Roman" w:hAnsi="Times New Roman"/>
          <w:sz w:val="28"/>
          <w:szCs w:val="28"/>
        </w:rPr>
        <w:lastRenderedPageBreak/>
        <w:t>При обчисленні собівартості продукції льону-довгунця виробничі витрати на вирощування і збирання відносять на насіння і солому пропорційно до їх вартості за реалізаційними цінами. Собівартість трести льону-довгунця включає вартість соломи і витрати на розсти</w:t>
      </w:r>
      <w:r w:rsidRPr="00981138">
        <w:rPr>
          <w:rFonts w:ascii="Times New Roman" w:hAnsi="Times New Roman"/>
          <w:sz w:val="28"/>
          <w:szCs w:val="28"/>
        </w:rPr>
        <w:softHyphen/>
        <w:t>лання, перевертання і піднімання із стелищ.</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sidRPr="00981138">
        <w:rPr>
          <w:rFonts w:ascii="Times New Roman" w:hAnsi="Times New Roman"/>
          <w:sz w:val="28"/>
          <w:szCs w:val="28"/>
        </w:rPr>
        <w:t>Собівартість інших луб'яних культур (коноплі середньоросійські, південні тощо) обчислюють ан</w:t>
      </w:r>
      <w:r>
        <w:rPr>
          <w:rFonts w:ascii="Times New Roman" w:hAnsi="Times New Roman"/>
          <w:sz w:val="28"/>
          <w:szCs w:val="28"/>
        </w:rPr>
        <w:t>алогічно до собівартості льону-</w:t>
      </w:r>
      <w:r w:rsidRPr="00981138">
        <w:rPr>
          <w:rFonts w:ascii="Times New Roman" w:hAnsi="Times New Roman"/>
          <w:sz w:val="28"/>
          <w:szCs w:val="28"/>
        </w:rPr>
        <w:t>довгунця.</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sidRPr="00981138">
        <w:rPr>
          <w:rFonts w:ascii="Times New Roman" w:hAnsi="Times New Roman"/>
          <w:sz w:val="28"/>
          <w:szCs w:val="28"/>
        </w:rPr>
        <w:t>Собівартість тютюнової і махоркової сировини визначаються загаль</w:t>
      </w:r>
      <w:r w:rsidRPr="00981138">
        <w:rPr>
          <w:rFonts w:ascii="Times New Roman" w:hAnsi="Times New Roman"/>
          <w:sz w:val="28"/>
          <w:szCs w:val="28"/>
        </w:rPr>
        <w:softHyphen/>
        <w:t>ною сумою виробничих витрат і заліковою масою сировини. Витрати на окремі види продукції розподіляють пропорційно до їх вартості за цінами реалізації.</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sidRPr="00981138">
        <w:rPr>
          <w:rFonts w:ascii="Times New Roman" w:hAnsi="Times New Roman"/>
          <w:sz w:val="28"/>
          <w:szCs w:val="28"/>
        </w:rPr>
        <w:t>Собівартість 1 ц окремих видів продукції лікарських рослин польо</w:t>
      </w:r>
      <w:r w:rsidRPr="00981138">
        <w:rPr>
          <w:rFonts w:ascii="Times New Roman" w:hAnsi="Times New Roman"/>
          <w:sz w:val="28"/>
          <w:szCs w:val="28"/>
        </w:rPr>
        <w:softHyphen/>
        <w:t>вого вирощування визначають діленням загальної суми витрат, відне</w:t>
      </w:r>
      <w:r w:rsidRPr="00981138">
        <w:rPr>
          <w:rFonts w:ascii="Times New Roman" w:hAnsi="Times New Roman"/>
          <w:sz w:val="28"/>
          <w:szCs w:val="28"/>
        </w:rPr>
        <w:softHyphen/>
        <w:t>сених на цей вид продукції, на масу одержаної від урожаю і оприбут</w:t>
      </w:r>
      <w:r w:rsidRPr="00981138">
        <w:rPr>
          <w:rFonts w:ascii="Times New Roman" w:hAnsi="Times New Roman"/>
          <w:sz w:val="28"/>
          <w:szCs w:val="28"/>
        </w:rPr>
        <w:softHyphen/>
        <w:t>кованої продукції.</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sidRPr="00981138">
        <w:rPr>
          <w:rFonts w:ascii="Times New Roman" w:hAnsi="Times New Roman"/>
          <w:sz w:val="28"/>
          <w:szCs w:val="28"/>
        </w:rPr>
        <w:t>Собівартість продукції трав’янистих</w:t>
      </w:r>
      <w:r>
        <w:rPr>
          <w:rFonts w:ascii="Times New Roman" w:hAnsi="Times New Roman"/>
          <w:sz w:val="28"/>
          <w:szCs w:val="28"/>
        </w:rPr>
        <w:t xml:space="preserve"> </w:t>
      </w:r>
      <w:r w:rsidRPr="00981138">
        <w:rPr>
          <w:rFonts w:ascii="Times New Roman" w:hAnsi="Times New Roman"/>
          <w:sz w:val="28"/>
          <w:szCs w:val="28"/>
        </w:rPr>
        <w:t>одно- і дворічних (коріандр, аніс, тмин тощо) та ефіроолійних культур</w:t>
      </w:r>
      <w:r>
        <w:rPr>
          <w:rFonts w:ascii="Times New Roman" w:hAnsi="Times New Roman"/>
          <w:sz w:val="28"/>
          <w:szCs w:val="28"/>
        </w:rPr>
        <w:t xml:space="preserve"> </w:t>
      </w:r>
      <w:r w:rsidRPr="00981138">
        <w:rPr>
          <w:rFonts w:ascii="Times New Roman" w:hAnsi="Times New Roman"/>
          <w:sz w:val="28"/>
          <w:szCs w:val="28"/>
        </w:rPr>
        <w:t>обчислюють розподілом усіх витрат пропорційно до їх вартості за цінами реалізації. При цьому витрати на вирощування і збирання насіння в</w:t>
      </w:r>
      <w:r>
        <w:rPr>
          <w:rFonts w:ascii="Times New Roman" w:hAnsi="Times New Roman"/>
          <w:sz w:val="28"/>
          <w:szCs w:val="28"/>
        </w:rPr>
        <w:t xml:space="preserve"> </w:t>
      </w:r>
      <w:r w:rsidRPr="00981138">
        <w:rPr>
          <w:rFonts w:ascii="Times New Roman" w:hAnsi="Times New Roman"/>
          <w:sz w:val="28"/>
          <w:szCs w:val="28"/>
        </w:rPr>
        <w:t>повній стиглості зараховують на собівартість насіння. При використанні насіння анісу і</w:t>
      </w:r>
      <w:r>
        <w:rPr>
          <w:rFonts w:ascii="Times New Roman" w:hAnsi="Times New Roman"/>
          <w:sz w:val="28"/>
          <w:szCs w:val="28"/>
        </w:rPr>
        <w:t xml:space="preserve"> </w:t>
      </w:r>
      <w:r w:rsidRPr="00981138">
        <w:rPr>
          <w:rFonts w:ascii="Times New Roman" w:hAnsi="Times New Roman"/>
          <w:sz w:val="28"/>
          <w:szCs w:val="28"/>
        </w:rPr>
        <w:t>фенхеля в стадії молочно-воскової стиглості всі витрати відносять на собівартість ефіроолійної сировини.</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sidRPr="00981138">
        <w:rPr>
          <w:rFonts w:ascii="Times New Roman" w:hAnsi="Times New Roman"/>
          <w:sz w:val="28"/>
          <w:szCs w:val="28"/>
        </w:rPr>
        <w:t>По трав'янистих багаторічних ефіроолійних культурах (м'ята перцева, герань великокореневищна, шавлія мускатна тощо) виграти на насіння, вирощування і збирання розподіляють пропорційно до маси продукції, одержуваної щорічно від урожаю.</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p>
    <w:p w:rsidR="00F045C9" w:rsidRDefault="00F045C9" w:rsidP="00F045C9">
      <w:pPr>
        <w:shd w:val="clear" w:color="auto" w:fill="FFFFFF"/>
        <w:autoSpaceDE w:val="0"/>
        <w:autoSpaceDN w:val="0"/>
        <w:adjustRightInd w:val="0"/>
        <w:spacing w:after="0" w:line="240" w:lineRule="auto"/>
        <w:ind w:firstLine="567"/>
        <w:jc w:val="center"/>
        <w:rPr>
          <w:rFonts w:ascii="Times New Roman" w:eastAsia="BatangChe" w:hAnsi="Times New Roman"/>
          <w:b/>
          <w:sz w:val="28"/>
          <w:szCs w:val="28"/>
        </w:rPr>
      </w:pPr>
      <w:r>
        <w:rPr>
          <w:rFonts w:ascii="Times New Roman" w:eastAsia="BatangChe" w:hAnsi="Times New Roman"/>
          <w:b/>
          <w:sz w:val="28"/>
          <w:szCs w:val="28"/>
        </w:rPr>
        <w:t>Розрахунок фактичної собівартості продукції овочівництва та садівництва</w:t>
      </w:r>
    </w:p>
    <w:p w:rsidR="00F045C9" w:rsidRDefault="00F045C9" w:rsidP="00F045C9">
      <w:pPr>
        <w:shd w:val="clear" w:color="auto" w:fill="FFFFFF"/>
        <w:autoSpaceDE w:val="0"/>
        <w:autoSpaceDN w:val="0"/>
        <w:adjustRightInd w:val="0"/>
        <w:spacing w:after="0" w:line="240" w:lineRule="auto"/>
        <w:ind w:firstLine="567"/>
        <w:jc w:val="both"/>
        <w:rPr>
          <w:rFonts w:ascii="Times New Roman" w:eastAsia="BatangChe" w:hAnsi="Times New Roman"/>
          <w:sz w:val="28"/>
          <w:szCs w:val="28"/>
        </w:rPr>
      </w:pPr>
      <w:r>
        <w:rPr>
          <w:rFonts w:ascii="Times New Roman" w:eastAsia="BatangChe" w:hAnsi="Times New Roman"/>
          <w:sz w:val="28"/>
          <w:szCs w:val="28"/>
        </w:rPr>
        <w:t>Овочівництво відкритого грунту – це вирощування овочів в польових умовах.</w:t>
      </w:r>
    </w:p>
    <w:p w:rsidR="00F045C9" w:rsidRDefault="00F045C9" w:rsidP="00F045C9">
      <w:pPr>
        <w:shd w:val="clear" w:color="auto" w:fill="FFFFFF"/>
        <w:autoSpaceDE w:val="0"/>
        <w:autoSpaceDN w:val="0"/>
        <w:adjustRightInd w:val="0"/>
        <w:spacing w:after="0" w:line="240" w:lineRule="auto"/>
        <w:ind w:firstLine="567"/>
        <w:jc w:val="both"/>
        <w:rPr>
          <w:rFonts w:ascii="Times New Roman" w:eastAsia="BatangChe" w:hAnsi="Times New Roman"/>
          <w:sz w:val="28"/>
          <w:szCs w:val="28"/>
        </w:rPr>
      </w:pPr>
      <w:r>
        <w:rPr>
          <w:rFonts w:ascii="Times New Roman" w:eastAsia="BatangChe" w:hAnsi="Times New Roman"/>
          <w:sz w:val="28"/>
          <w:szCs w:val="28"/>
        </w:rPr>
        <w:t>Затрати в овочівництві бувають прямі і непрямі. До прямих витрат відносять вартість насіння.</w:t>
      </w:r>
    </w:p>
    <w:p w:rsidR="00F045C9" w:rsidRDefault="00F045C9" w:rsidP="00F045C9">
      <w:pPr>
        <w:shd w:val="clear" w:color="auto" w:fill="FFFFFF"/>
        <w:autoSpaceDE w:val="0"/>
        <w:autoSpaceDN w:val="0"/>
        <w:adjustRightInd w:val="0"/>
        <w:spacing w:after="0" w:line="240" w:lineRule="auto"/>
        <w:ind w:firstLine="567"/>
        <w:jc w:val="both"/>
        <w:rPr>
          <w:rFonts w:ascii="Times New Roman" w:eastAsia="BatangChe" w:hAnsi="Times New Roman"/>
          <w:sz w:val="28"/>
          <w:szCs w:val="28"/>
        </w:rPr>
      </w:pPr>
      <w:r>
        <w:rPr>
          <w:rFonts w:ascii="Times New Roman" w:eastAsia="BatangChe" w:hAnsi="Times New Roman"/>
          <w:sz w:val="28"/>
          <w:szCs w:val="28"/>
        </w:rPr>
        <w:t>Підприємства по вирощуванню овочів бувають спеціалізовані і неспеціалізовані. В залежності від виду підприємства розрізняється і організація аналітичного обліку витрат і виходу продукції.</w:t>
      </w:r>
    </w:p>
    <w:p w:rsidR="00F045C9" w:rsidRDefault="00F045C9" w:rsidP="00F045C9">
      <w:pPr>
        <w:shd w:val="clear" w:color="auto" w:fill="FFFFFF"/>
        <w:autoSpaceDE w:val="0"/>
        <w:autoSpaceDN w:val="0"/>
        <w:adjustRightInd w:val="0"/>
        <w:spacing w:after="0" w:line="240" w:lineRule="auto"/>
        <w:ind w:firstLine="567"/>
        <w:jc w:val="both"/>
        <w:rPr>
          <w:rFonts w:ascii="Times New Roman" w:eastAsia="BatangChe" w:hAnsi="Times New Roman"/>
          <w:sz w:val="28"/>
          <w:szCs w:val="28"/>
        </w:rPr>
      </w:pPr>
      <w:r>
        <w:rPr>
          <w:rFonts w:ascii="Times New Roman" w:eastAsia="BatangChe" w:hAnsi="Times New Roman"/>
          <w:sz w:val="28"/>
          <w:szCs w:val="28"/>
        </w:rPr>
        <w:t>В спеціалізованих підприємствах затрати і вихід продукції облічують на окремих аналітичних рахунках, по видах овочів (цибуля, огірки, помідори). У цьому випадку фактичну собівартість 1 ц продукції конкретного виду знаходять за формулою:</w:t>
      </w:r>
    </w:p>
    <w:p w:rsidR="00F045C9" w:rsidRPr="00673BAB"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eastAsia="BatangChe" w:hAnsi="Times New Roman"/>
          <w:sz w:val="28"/>
          <w:szCs w:val="28"/>
        </w:rPr>
        <w:t>Фактична собівартість 1ц цибулі = Затрати на вирощування цибулі / кількість цибулі.</w:t>
      </w:r>
    </w:p>
    <w:p w:rsidR="00F045C9" w:rsidRDefault="00F045C9" w:rsidP="00F045C9">
      <w:pPr>
        <w:shd w:val="clear" w:color="auto" w:fill="FFFFFF"/>
        <w:autoSpaceDE w:val="0"/>
        <w:autoSpaceDN w:val="0"/>
        <w:adjustRightInd w:val="0"/>
        <w:spacing w:after="0" w:line="240" w:lineRule="auto"/>
        <w:ind w:firstLine="567"/>
        <w:jc w:val="both"/>
        <w:rPr>
          <w:rFonts w:ascii="Times New Roman" w:eastAsia="BatangChe" w:hAnsi="Times New Roman"/>
          <w:sz w:val="28"/>
          <w:szCs w:val="28"/>
        </w:rPr>
      </w:pPr>
      <w:r>
        <w:rPr>
          <w:rFonts w:ascii="Times New Roman" w:eastAsia="BatangChe" w:hAnsi="Times New Roman"/>
          <w:sz w:val="28"/>
          <w:szCs w:val="28"/>
        </w:rPr>
        <w:lastRenderedPageBreak/>
        <w:t>Фактична собівартість 1ц огірків = Затрати на вирощування огірків / кількість огірків.</w:t>
      </w:r>
    </w:p>
    <w:p w:rsidR="00F045C9" w:rsidRDefault="00F045C9" w:rsidP="00F045C9">
      <w:pPr>
        <w:shd w:val="clear" w:color="auto" w:fill="FFFFFF"/>
        <w:autoSpaceDE w:val="0"/>
        <w:autoSpaceDN w:val="0"/>
        <w:adjustRightInd w:val="0"/>
        <w:spacing w:after="0" w:line="240" w:lineRule="auto"/>
        <w:ind w:firstLine="567"/>
        <w:jc w:val="both"/>
        <w:rPr>
          <w:rFonts w:ascii="Times New Roman" w:eastAsia="BatangChe" w:hAnsi="Times New Roman"/>
          <w:sz w:val="28"/>
          <w:szCs w:val="28"/>
        </w:rPr>
      </w:pPr>
      <w:r>
        <w:rPr>
          <w:rFonts w:ascii="Times New Roman" w:eastAsia="BatangChe" w:hAnsi="Times New Roman"/>
          <w:sz w:val="28"/>
          <w:szCs w:val="28"/>
        </w:rPr>
        <w:t>Фактична собівартість 1ц помідорів = Затрати на вирощування помідорів / кількість помідорів.</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У неспеціалізованих підприємствах затрати на вирощування всіх овочів ведуть на одному аналітичному рахунку «Овочівництво». У річному звіті такі підприємства визначають середню фактичну собівартість овочів. Але для аналізу ефективності виробництва овочів необхідно розрахувати фактичну собівартість 1ц кожного виду овочів. Виникає потреба розподілити суму затрат між всіма видами овочів.</w:t>
      </w:r>
    </w:p>
    <w:p w:rsidR="00F045C9"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Розподіл витрат між конкретними видами овочів проводять пропорційно вартості продукції в реалізаційних цінах.</w:t>
      </w:r>
    </w:p>
    <w:p w:rsidR="00F045C9" w:rsidRDefault="00F045C9" w:rsidP="00F045C9">
      <w:pPr>
        <w:shd w:val="clear" w:color="auto" w:fill="FFFFFF"/>
        <w:autoSpaceDE w:val="0"/>
        <w:autoSpaceDN w:val="0"/>
        <w:adjustRightInd w:val="0"/>
        <w:spacing w:after="0" w:line="240" w:lineRule="auto"/>
        <w:ind w:firstLine="567"/>
        <w:jc w:val="center"/>
        <w:rPr>
          <w:rFonts w:ascii="Times New Roman" w:hAnsi="Times New Roman"/>
          <w:b/>
          <w:sz w:val="28"/>
          <w:szCs w:val="28"/>
        </w:rPr>
      </w:pPr>
    </w:p>
    <w:p w:rsidR="00F045C9" w:rsidRDefault="00F045C9" w:rsidP="00F045C9">
      <w:pPr>
        <w:shd w:val="clear" w:color="auto" w:fill="FFFFFF"/>
        <w:autoSpaceDE w:val="0"/>
        <w:autoSpaceDN w:val="0"/>
        <w:adjustRightInd w:val="0"/>
        <w:spacing w:after="0" w:line="240" w:lineRule="auto"/>
        <w:ind w:firstLine="567"/>
        <w:jc w:val="center"/>
        <w:rPr>
          <w:rFonts w:ascii="Times New Roman" w:hAnsi="Times New Roman"/>
          <w:b/>
          <w:sz w:val="28"/>
          <w:szCs w:val="28"/>
        </w:rPr>
      </w:pPr>
      <w:r>
        <w:rPr>
          <w:rFonts w:ascii="Times New Roman" w:hAnsi="Times New Roman"/>
          <w:b/>
          <w:sz w:val="28"/>
          <w:szCs w:val="28"/>
        </w:rPr>
        <w:t>Методика розрахунку фактичної собівартості 1ц овочів</w:t>
      </w:r>
    </w:p>
    <w:p w:rsidR="00F045C9" w:rsidRDefault="00F045C9" w:rsidP="00F045C9">
      <w:pPr>
        <w:shd w:val="clear" w:color="auto" w:fill="FFFFFF"/>
        <w:autoSpaceDE w:val="0"/>
        <w:autoSpaceDN w:val="0"/>
        <w:adjustRightInd w:val="0"/>
        <w:spacing w:after="0" w:line="240" w:lineRule="auto"/>
        <w:ind w:firstLine="567"/>
        <w:jc w:val="center"/>
        <w:rPr>
          <w:rFonts w:ascii="Times New Roman" w:hAnsi="Times New Roman"/>
          <w:b/>
          <w:sz w:val="28"/>
          <w:szCs w:val="28"/>
        </w:rPr>
      </w:pPr>
      <w:r>
        <w:rPr>
          <w:rFonts w:ascii="Times New Roman" w:hAnsi="Times New Roman"/>
          <w:b/>
          <w:sz w:val="28"/>
          <w:szCs w:val="28"/>
        </w:rPr>
        <w:t xml:space="preserve"> відкритого грунту</w:t>
      </w:r>
    </w:p>
    <w:p w:rsidR="00F045C9" w:rsidRDefault="00F045C9" w:rsidP="00F045C9">
      <w:pPr>
        <w:pStyle w:val="a3"/>
        <w:numPr>
          <w:ilvl w:val="0"/>
          <w:numId w:val="4"/>
        </w:numPr>
        <w:shd w:val="clear" w:color="auto" w:fill="FFFFFF"/>
        <w:tabs>
          <w:tab w:val="left" w:pos="851"/>
        </w:tabs>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Вартість конкретного виду овочів  в цінах реалізації = ціна за 1 х кількість продукції конкретного виду овочів.</w:t>
      </w:r>
    </w:p>
    <w:p w:rsidR="00F045C9" w:rsidRDefault="00F045C9" w:rsidP="00F045C9">
      <w:pPr>
        <w:pStyle w:val="a3"/>
        <w:numPr>
          <w:ilvl w:val="0"/>
          <w:numId w:val="4"/>
        </w:numPr>
        <w:shd w:val="clear" w:color="auto" w:fill="FFFFFF"/>
        <w:tabs>
          <w:tab w:val="left" w:pos="851"/>
        </w:tabs>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Загальна вартість всіх овочів в цінах реалізації = </w:t>
      </w:r>
      <m:oMath>
        <m:r>
          <w:rPr>
            <w:rFonts w:ascii="Cambria Math" w:hAnsi="Cambria Math"/>
            <w:sz w:val="28"/>
            <w:szCs w:val="28"/>
          </w:rPr>
          <m:t>∑</m:t>
        </m:r>
      </m:oMath>
      <w:r>
        <w:rPr>
          <w:rFonts w:ascii="Times New Roman" w:hAnsi="Times New Roman"/>
          <w:sz w:val="28"/>
          <w:szCs w:val="28"/>
        </w:rPr>
        <w:t xml:space="preserve"> вартості всіх видів овочів в цінах реалізації.</w:t>
      </w:r>
    </w:p>
    <w:p w:rsidR="00F045C9" w:rsidRDefault="00F045C9" w:rsidP="00F045C9">
      <w:pPr>
        <w:pStyle w:val="a3"/>
        <w:numPr>
          <w:ilvl w:val="0"/>
          <w:numId w:val="4"/>
        </w:numPr>
        <w:shd w:val="clear" w:color="auto" w:fill="FFFFFF"/>
        <w:tabs>
          <w:tab w:val="left" w:pos="851"/>
        </w:tabs>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Коефіцієнт розподілу (Кр) = Затрати за рік (оборот по д-ту аналітичного рахунка) / загальну вартість овочів в цінах реалізації.</w:t>
      </w:r>
    </w:p>
    <w:p w:rsidR="00F045C9" w:rsidRDefault="00F045C9" w:rsidP="00F045C9">
      <w:pPr>
        <w:pStyle w:val="a3"/>
        <w:numPr>
          <w:ilvl w:val="0"/>
          <w:numId w:val="4"/>
        </w:numPr>
        <w:shd w:val="clear" w:color="auto" w:fill="FFFFFF"/>
        <w:tabs>
          <w:tab w:val="left" w:pos="851"/>
        </w:tabs>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Затрати на конкретний вид овочів = Кр х вартість конкретного виду овочів  в цінах реалізації.</w:t>
      </w:r>
    </w:p>
    <w:p w:rsidR="00F045C9" w:rsidRDefault="00F045C9" w:rsidP="00F045C9">
      <w:pPr>
        <w:pStyle w:val="a3"/>
        <w:numPr>
          <w:ilvl w:val="0"/>
          <w:numId w:val="4"/>
        </w:numPr>
        <w:shd w:val="clear" w:color="auto" w:fill="FFFFFF"/>
        <w:tabs>
          <w:tab w:val="left" w:pos="851"/>
        </w:tabs>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Фактична собівартість 1ц конкретного виду овочів = Затрати на конкретний вид овочів / кількість ц конкретного виду овочів.</w:t>
      </w:r>
    </w:p>
    <w:p w:rsidR="00F045C9" w:rsidRDefault="00F045C9" w:rsidP="00F045C9">
      <w:pPr>
        <w:pStyle w:val="a3"/>
        <w:shd w:val="clear" w:color="auto" w:fill="FFFFFF"/>
        <w:autoSpaceDE w:val="0"/>
        <w:autoSpaceDN w:val="0"/>
        <w:adjustRightInd w:val="0"/>
        <w:spacing w:after="0" w:line="240" w:lineRule="auto"/>
        <w:ind w:left="0" w:firstLine="927"/>
        <w:jc w:val="both"/>
        <w:rPr>
          <w:rFonts w:ascii="Times New Roman" w:hAnsi="Times New Roman"/>
          <w:sz w:val="28"/>
          <w:szCs w:val="28"/>
        </w:rPr>
      </w:pPr>
      <w:r>
        <w:rPr>
          <w:rFonts w:ascii="Times New Roman" w:hAnsi="Times New Roman"/>
          <w:sz w:val="28"/>
          <w:szCs w:val="28"/>
        </w:rPr>
        <w:t xml:space="preserve">Овочівництво закритого грунту – це вирощування овочів в парниках та теплицях. </w:t>
      </w:r>
    </w:p>
    <w:p w:rsidR="00F045C9" w:rsidRPr="00812C87" w:rsidRDefault="00F045C9" w:rsidP="00F045C9">
      <w:pPr>
        <w:pStyle w:val="a3"/>
        <w:shd w:val="clear" w:color="auto" w:fill="FFFFFF"/>
        <w:autoSpaceDE w:val="0"/>
        <w:autoSpaceDN w:val="0"/>
        <w:adjustRightInd w:val="0"/>
        <w:spacing w:after="0" w:line="240" w:lineRule="auto"/>
        <w:ind w:left="0" w:firstLine="927"/>
        <w:jc w:val="both"/>
        <w:rPr>
          <w:rFonts w:ascii="Times New Roman" w:hAnsi="Times New Roman"/>
          <w:sz w:val="28"/>
          <w:szCs w:val="28"/>
        </w:rPr>
      </w:pPr>
      <w:r>
        <w:rPr>
          <w:rFonts w:ascii="Times New Roman" w:hAnsi="Times New Roman"/>
          <w:sz w:val="28"/>
          <w:szCs w:val="28"/>
        </w:rPr>
        <w:t>Розрахунок фактичної собівартості 1 продукції закритого грунту, садівництва та квітникарства проводять аналогічно як і по овочівництву відкритого грунту.</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Закриття аналітичних рахунків після визначення фактичної собівартості здійснюється аналогічно як і по зерновим культурам.</w:t>
      </w:r>
    </w:p>
    <w:p w:rsidR="00F045C9" w:rsidRPr="00981138" w:rsidRDefault="00F045C9" w:rsidP="00F045C9">
      <w:pPr>
        <w:shd w:val="clear" w:color="auto" w:fill="FFFFFF"/>
        <w:autoSpaceDE w:val="0"/>
        <w:autoSpaceDN w:val="0"/>
        <w:adjustRightInd w:val="0"/>
        <w:spacing w:after="0" w:line="240" w:lineRule="auto"/>
        <w:ind w:firstLine="567"/>
        <w:jc w:val="both"/>
        <w:rPr>
          <w:rFonts w:ascii="Times New Roman" w:hAnsi="Times New Roman"/>
          <w:sz w:val="28"/>
          <w:szCs w:val="28"/>
        </w:rPr>
      </w:pPr>
    </w:p>
    <w:p w:rsidR="00F045C9" w:rsidRPr="00F045C9" w:rsidRDefault="00F045C9" w:rsidP="00F045C9">
      <w:pPr>
        <w:pStyle w:val="a3"/>
        <w:ind w:left="1455"/>
        <w:rPr>
          <w:rFonts w:ascii="Times New Roman" w:hAnsi="Times New Roman"/>
          <w:b/>
          <w:sz w:val="28"/>
          <w:szCs w:val="28"/>
        </w:rPr>
      </w:pPr>
    </w:p>
    <w:p w:rsidR="00CD007C" w:rsidRDefault="00CD007C"/>
    <w:sectPr w:rsidR="00CD007C" w:rsidSect="00CD00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Math">
    <w:altName w:val="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8B0423"/>
    <w:multiLevelType w:val="hybridMultilevel"/>
    <w:tmpl w:val="884E9D7E"/>
    <w:lvl w:ilvl="0" w:tplc="83B89CC0">
      <w:start w:val="1"/>
      <w:numFmt w:val="decimal"/>
      <w:lvlText w:val="%1."/>
      <w:lvlJc w:val="left"/>
      <w:pPr>
        <w:ind w:left="1095" w:hanging="375"/>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13E469E"/>
    <w:multiLevelType w:val="hybridMultilevel"/>
    <w:tmpl w:val="B38482A8"/>
    <w:lvl w:ilvl="0" w:tplc="5F4E8A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4542CA4"/>
    <w:multiLevelType w:val="hybridMultilevel"/>
    <w:tmpl w:val="BDDE7150"/>
    <w:lvl w:ilvl="0" w:tplc="7D4431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F0B51A7"/>
    <w:multiLevelType w:val="hybridMultilevel"/>
    <w:tmpl w:val="3C1097F2"/>
    <w:lvl w:ilvl="0" w:tplc="7CFE86C2">
      <w:start w:val="4"/>
      <w:numFmt w:val="decimal"/>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045C9"/>
    <w:rsid w:val="00C62CD7"/>
    <w:rsid w:val="00CD007C"/>
    <w:rsid w:val="00F045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5C9"/>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5C9"/>
    <w:pPr>
      <w:ind w:left="720"/>
      <w:contextualSpacing/>
    </w:pPr>
  </w:style>
  <w:style w:type="paragraph" w:styleId="a4">
    <w:name w:val="Balloon Text"/>
    <w:basedOn w:val="a"/>
    <w:link w:val="a5"/>
    <w:uiPriority w:val="99"/>
    <w:semiHidden/>
    <w:unhideWhenUsed/>
    <w:rsid w:val="00F045C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45C9"/>
    <w:rPr>
      <w:rFonts w:ascii="Tahoma" w:eastAsia="Times New Roman" w:hAnsi="Tahoma" w:cs="Tahoma"/>
      <w:sz w:val="16"/>
      <w:szCs w:val="16"/>
      <w:lang w:val="uk-UA"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891</Words>
  <Characters>5085</Characters>
  <Application>Microsoft Office Word</Application>
  <DocSecurity>0</DocSecurity>
  <Lines>42</Lines>
  <Paragraphs>11</Paragraphs>
  <ScaleCrop>false</ScaleCrop>
  <Company/>
  <LinksUpToDate>false</LinksUpToDate>
  <CharactersWithSpaces>5965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Anzhela</dc:creator>
  <cp:lastModifiedBy>Anzhela</cp:lastModifiedBy>
  <cp:revision>1</cp:revision>
  <dcterms:created xsi:type="dcterms:W3CDTF">2026-02-26T09:19:00Z</dcterms:created>
  <dcterms:modified xsi:type="dcterms:W3CDTF">2026-02-26T09:20:00Z</dcterms:modified>
</cp:coreProperties>
</file>