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DF" w:rsidRDefault="00694452">
      <w:pPr>
        <w:jc w:val="center"/>
        <w:rPr>
          <w:b/>
        </w:rPr>
      </w:pPr>
      <w:r>
        <w:rPr>
          <w:b/>
        </w:rPr>
        <w:t>Інструкційна карта заняття</w:t>
      </w:r>
    </w:p>
    <w:p w:rsidR="001342DF" w:rsidRDefault="00694452">
      <w:pPr>
        <w:jc w:val="center"/>
        <w:rPr>
          <w:b/>
        </w:rPr>
      </w:pPr>
      <w:r>
        <w:rPr>
          <w:b/>
        </w:rPr>
        <w:t>для проведення  лабораторного заняття № 6</w:t>
      </w:r>
    </w:p>
    <w:p w:rsidR="001342DF" w:rsidRDefault="001342DF">
      <w:pPr>
        <w:rPr>
          <w:b/>
        </w:rPr>
      </w:pPr>
    </w:p>
    <w:p w:rsidR="001342DF" w:rsidRDefault="001342DF">
      <w:pPr>
        <w:rPr>
          <w:b/>
        </w:rPr>
      </w:pPr>
    </w:p>
    <w:p w:rsidR="001342DF" w:rsidRDefault="00694452">
      <w:r>
        <w:rPr>
          <w:b/>
        </w:rPr>
        <w:t>Предмет:</w:t>
      </w:r>
      <w:r>
        <w:t xml:space="preserve">  Ботаніка</w:t>
      </w:r>
    </w:p>
    <w:p w:rsidR="001342DF" w:rsidRDefault="001342DF"/>
    <w:p w:rsidR="001342DF" w:rsidRDefault="001342DF">
      <w:pPr>
        <w:rPr>
          <w:b/>
        </w:rPr>
      </w:pPr>
    </w:p>
    <w:p w:rsidR="001342DF" w:rsidRDefault="001342DF">
      <w:pPr>
        <w:rPr>
          <w:b/>
        </w:rPr>
      </w:pPr>
    </w:p>
    <w:p w:rsidR="001342DF" w:rsidRDefault="00694452">
      <w:pPr>
        <w:rPr>
          <w:b/>
        </w:rPr>
      </w:pPr>
      <w:r>
        <w:rPr>
          <w:b/>
        </w:rPr>
        <w:t>Місце проведення                                                                 Час проведення</w:t>
      </w:r>
    </w:p>
    <w:p w:rsidR="001342DF" w:rsidRDefault="00694452">
      <w:r>
        <w:rPr>
          <w:b/>
        </w:rPr>
        <w:t>заняття:</w:t>
      </w:r>
      <w:r>
        <w:t xml:space="preserve">         аудиторія                                                           </w:t>
      </w:r>
      <w:r>
        <w:rPr>
          <w:b/>
        </w:rPr>
        <w:t xml:space="preserve">заняття:   </w:t>
      </w:r>
      <w:r>
        <w:t xml:space="preserve"> 90 хв.</w:t>
      </w:r>
    </w:p>
    <w:p w:rsidR="001342DF" w:rsidRDefault="001342DF"/>
    <w:p w:rsidR="001342DF" w:rsidRDefault="001342DF"/>
    <w:p w:rsidR="001342DF" w:rsidRDefault="00694452">
      <w:r>
        <w:rPr>
          <w:b/>
        </w:rPr>
        <w:t>Тема заняття:</w:t>
      </w:r>
      <w:r>
        <w:t xml:space="preserve">  Провідні пучки. </w:t>
      </w:r>
    </w:p>
    <w:p w:rsidR="001342DF" w:rsidRDefault="001342DF"/>
    <w:p w:rsidR="001342DF" w:rsidRDefault="001342DF"/>
    <w:p w:rsidR="001342DF" w:rsidRDefault="00694452">
      <w:r>
        <w:rPr>
          <w:b/>
        </w:rPr>
        <w:t>Мета заняття:</w:t>
      </w:r>
      <w:r>
        <w:t xml:space="preserve"> Набуття вмінь та навичок в мікроскопічному дослідженні закритих і відкритих провідних пучків.  </w:t>
      </w:r>
    </w:p>
    <w:p w:rsidR="001342DF" w:rsidRDefault="001342DF"/>
    <w:p w:rsidR="001342DF" w:rsidRDefault="001342DF"/>
    <w:p w:rsidR="001342DF" w:rsidRDefault="00694452">
      <w:r>
        <w:rPr>
          <w:b/>
        </w:rPr>
        <w:t>Оснащення ро</w:t>
      </w:r>
      <w:r>
        <w:rPr>
          <w:b/>
        </w:rPr>
        <w:t>бочого місця:</w:t>
      </w:r>
      <w:r>
        <w:t xml:space="preserve">  постійні мікропрепарати поперечного зрізу стебла кукурудзи і стебла гарбуза. </w:t>
      </w:r>
    </w:p>
    <w:p w:rsidR="001342DF" w:rsidRDefault="001342DF"/>
    <w:p w:rsidR="001342DF" w:rsidRDefault="001342DF"/>
    <w:p w:rsidR="001342DF" w:rsidRDefault="00694452">
      <w:pPr>
        <w:jc w:val="center"/>
        <w:rPr>
          <w:b/>
        </w:rPr>
      </w:pPr>
      <w:r>
        <w:rPr>
          <w:b/>
        </w:rPr>
        <w:t>Правила по техніці безпеки на робочому місці:</w:t>
      </w:r>
    </w:p>
    <w:p w:rsidR="001342DF" w:rsidRDefault="001342DF">
      <w:pPr>
        <w:jc w:val="center"/>
        <w:rPr>
          <w:b/>
        </w:rPr>
      </w:pPr>
    </w:p>
    <w:p w:rsidR="001342DF" w:rsidRDefault="00694452">
      <w:r>
        <w:t xml:space="preserve">1. Студенти допускаються до виконання практичного заняття після інструктажу  </w:t>
      </w:r>
    </w:p>
    <w:p w:rsidR="001342DF" w:rsidRDefault="00694452">
      <w:r>
        <w:t xml:space="preserve">    з техніки безпеки.</w:t>
      </w:r>
    </w:p>
    <w:p w:rsidR="001342DF" w:rsidRDefault="00694452">
      <w:r>
        <w:t>2. Перед поча</w:t>
      </w:r>
      <w:r>
        <w:t>тком роботи необхідно прибрати з робочого місця зайві предмети.</w:t>
      </w:r>
    </w:p>
    <w:p w:rsidR="001342DF" w:rsidRDefault="00694452">
      <w:r>
        <w:t xml:space="preserve">3. На занятті слід виконувати тільки ту роботу,  яка передбачена завданням </w:t>
      </w:r>
    </w:p>
    <w:p w:rsidR="001342DF" w:rsidRDefault="00694452">
      <w:r>
        <w:t xml:space="preserve">    викладача. </w:t>
      </w:r>
    </w:p>
    <w:p w:rsidR="001342DF" w:rsidRDefault="00694452">
      <w:r>
        <w:t>4. Студенти несуть відповідальність за порушення вимог охорони праці.</w:t>
      </w:r>
    </w:p>
    <w:p w:rsidR="001342DF" w:rsidRDefault="00694452">
      <w:r>
        <w:t>5. Після закінчення роботи навести порядок на робочому місці.</w:t>
      </w:r>
    </w:p>
    <w:p w:rsidR="001342DF" w:rsidRDefault="00694452">
      <w:r>
        <w:t xml:space="preserve"> </w:t>
      </w:r>
    </w:p>
    <w:p w:rsidR="001342DF" w:rsidRDefault="001342DF">
      <w:pPr>
        <w:rPr>
          <w:sz w:val="22"/>
          <w:szCs w:val="22"/>
        </w:rPr>
      </w:pPr>
    </w:p>
    <w:p w:rsidR="001342DF" w:rsidRDefault="00694452">
      <w:pPr>
        <w:rPr>
          <w:b/>
        </w:rPr>
      </w:pPr>
      <w:r>
        <w:t xml:space="preserve">    </w:t>
      </w:r>
      <w:r>
        <w:rPr>
          <w:b/>
        </w:rPr>
        <w:t>Зміст та послідовність виконання завдань</w:t>
      </w:r>
    </w:p>
    <w:p w:rsidR="001342DF" w:rsidRDefault="001342DF">
      <w:pPr>
        <w:rPr>
          <w:b/>
        </w:rPr>
      </w:pPr>
    </w:p>
    <w:p w:rsidR="001342DF" w:rsidRDefault="001342DF">
      <w:pPr>
        <w:rPr>
          <w:b/>
        </w:rPr>
      </w:pPr>
    </w:p>
    <w:p w:rsidR="001342DF" w:rsidRDefault="00694452">
      <w:r>
        <w:rPr>
          <w:b/>
        </w:rPr>
        <w:t>Завдання 1.</w:t>
      </w:r>
      <w:r>
        <w:t xml:space="preserve"> Розглянути постійний мікропрепарат поперечного зрізу стебла кукурудзи. При малому збільшенні видно велику кількість провідних пучків</w:t>
      </w:r>
      <w:r>
        <w:t>, розташованих серед великих клітин основної паренхіми стебла. При великому збільшенні розглядають один з пучків, розташованих ближче до центра стебла. Навколо пучка або лише з зовнішнього його боку видно обкладку з однорідних клітин з потовщеними червоним</w:t>
      </w:r>
      <w:r>
        <w:t xml:space="preserve">и стійками. Це </w:t>
      </w:r>
      <w:r>
        <w:lastRenderedPageBreak/>
        <w:t>склеренхіма. Посередині пучка, на одній поперечній лінії розташовано дві великі судини і між ними великі клітини паренхіми деревини із здерев'янілими стінками. Ближче до центра стебла розташовані 1-3 судини меншого діаметра (спіральні й кіль</w:t>
      </w:r>
      <w:r>
        <w:t xml:space="preserve">чаті). Нижче звичайно видно великий міжклітинний простір (порожнину), який утворився внаслідок руйнування старих судин. Навколо менших судин і порожнини розташована паренхіма деревини, яка складається з дрібних клітин з </w:t>
      </w:r>
      <w:proofErr w:type="spellStart"/>
      <w:r>
        <w:t>нездеревмілими</w:t>
      </w:r>
      <w:proofErr w:type="spellEnd"/>
      <w:r>
        <w:t xml:space="preserve"> стінками. Судини і </w:t>
      </w:r>
      <w:proofErr w:type="spellStart"/>
      <w:r>
        <w:t>па</w:t>
      </w:r>
      <w:r>
        <w:t>рихіма</w:t>
      </w:r>
      <w:proofErr w:type="spellEnd"/>
      <w:r>
        <w:t xml:space="preserve"> деревини утворюють ксилему пучка. Зовні від великих судин розташована флоема. У злаків вона складається у ситоподібних трубок </w:t>
      </w:r>
      <w:r>
        <w:t xml:space="preserve">і супровідних клітин, розташованих </w:t>
      </w:r>
      <w:r>
        <w:t xml:space="preserve">у більш або менш правильному </w:t>
      </w:r>
      <w:proofErr w:type="spellStart"/>
      <w:r>
        <w:t>шахому</w:t>
      </w:r>
      <w:proofErr w:type="spellEnd"/>
      <w:r>
        <w:t xml:space="preserve"> </w:t>
      </w:r>
      <w:r>
        <w:t>порядку. Велика ситоподібні трубки, дрібні клітини з</w:t>
      </w:r>
      <w:r>
        <w:t xml:space="preserve"> густим вмістом  - супровідні клітини. </w:t>
      </w:r>
      <w:r>
        <w:t xml:space="preserve">Луб'яної </w:t>
      </w:r>
      <w:proofErr w:type="spellStart"/>
      <w:r>
        <w:t>поронхіми</w:t>
      </w:r>
      <w:proofErr w:type="spellEnd"/>
      <w:r>
        <w:t xml:space="preserve"> у флоемі немає. Це характерно для </w:t>
      </w: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62A94907" wp14:editId="13638EAD">
            <wp:simplePos x="0" y="0"/>
            <wp:positionH relativeFrom="column">
              <wp:posOffset>43815</wp:posOffset>
            </wp:positionH>
            <wp:positionV relativeFrom="paragraph">
              <wp:posOffset>2651760</wp:posOffset>
            </wp:positionV>
            <wp:extent cx="3390900" cy="3486150"/>
            <wp:effectExtent l="0" t="0" r="0" b="0"/>
            <wp:wrapSquare wrapText="bothSides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486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однодольних, до яких належить кукурудза. У пучку немає шару вторинної меристеми </w:t>
      </w:r>
      <w:r>
        <w:t>камбію. Отже пучок, який розглядали, є закритим кола</w:t>
      </w:r>
      <w:r>
        <w:t>теральним. Замалювати провідний п</w:t>
      </w:r>
      <w:r>
        <w:t xml:space="preserve">учок. Зробити позначення: 1 — </w:t>
      </w:r>
      <w:r>
        <w:t>ситовидні трубки; 2 — клітини-супутниці; 3 — флоемна паренхіма (1, 2, З—первинна флоема); 4—пористі судини; 5—спіральна судина; 6 - кільчаста судина; 7 — ксилемна паренхіма; 8 - порожнина розриву (4, 5, 6, 7, 8 — первинна ксиле</w:t>
      </w:r>
      <w:r>
        <w:t>ма); 9 — склеренхімне кільце; 10 — тонкостінна основна паренхіма</w:t>
      </w:r>
    </w:p>
    <w:p w:rsidR="001342DF" w:rsidRDefault="001342DF"/>
    <w:p w:rsidR="001342DF" w:rsidRDefault="001342DF"/>
    <w:p w:rsidR="001342DF" w:rsidRDefault="00694452">
      <w:pPr>
        <w:ind w:firstLine="709"/>
      </w:pPr>
      <w:r>
        <w:rPr>
          <w:b/>
        </w:rPr>
        <w:tab/>
        <w:t>Завдання № 2.</w:t>
      </w:r>
      <w:r>
        <w:t xml:space="preserve"> Розглянути постійний мікропрепарат стебла гарбуза. Гістологічні елементи пучка стебла гарбуза відрізняються великими розмірами, їх добре видно і при малому збільшенні. Прові</w:t>
      </w:r>
      <w:r>
        <w:t xml:space="preserve">дні пучки не закріплені склеренхімою. На ділянці зовнішньої флоеми чітко видно великі порожнини ситоподібних трубок, іноді бувають поперечні стінки їх з отворами - ситоподібні пластинки. Поряд з ситоподібними трубками лежать дуже дрібні супровідні клітини </w:t>
      </w:r>
      <w:r>
        <w:t xml:space="preserve">з густою цитоплазмою і клітини луб'яної </w:t>
      </w:r>
      <w:proofErr w:type="spellStart"/>
      <w:r>
        <w:t>поренхіми</w:t>
      </w:r>
      <w:proofErr w:type="spellEnd"/>
      <w:r>
        <w:t xml:space="preserve">. Під флоемою розташований широкий шар камбію ( радіальні ряди дрібних клітин) а ще нижче великі </w:t>
      </w:r>
      <w:proofErr w:type="spellStart"/>
      <w:r>
        <w:t>сітчасто</w:t>
      </w:r>
      <w:proofErr w:type="spellEnd"/>
      <w:r>
        <w:t xml:space="preserve"> - пористі судини і </w:t>
      </w:r>
      <w:proofErr w:type="spellStart"/>
      <w:r>
        <w:t>поренхіма</w:t>
      </w:r>
      <w:proofErr w:type="spellEnd"/>
      <w:r>
        <w:t xml:space="preserve"> вторинної </w:t>
      </w:r>
      <w:proofErr w:type="spellStart"/>
      <w:r>
        <w:t>кенлеми</w:t>
      </w:r>
      <w:proofErr w:type="spellEnd"/>
      <w:r>
        <w:t>. У напрямі до центра стебла ксилема закінчується групо</w:t>
      </w:r>
      <w:r>
        <w:t xml:space="preserve">ю дрібних судин ( спіральних і кільчастих). Це первинна ксилема. До центра стебла  від первинної ксилеми знаходять ділянку дрібних паренхімних </w:t>
      </w:r>
      <w:r>
        <w:lastRenderedPageBreak/>
        <w:t xml:space="preserve">клітин, схожих на камбій, але не так правильно розташованих. За нею знову розташовані ситоподібні трубки та інші </w:t>
      </w:r>
      <w:r>
        <w:t>елементи флоеми. Це внутрішня флоема.</w:t>
      </w:r>
    </w:p>
    <w:p w:rsidR="001342DF" w:rsidRDefault="00694452"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40E5AC5E" wp14:editId="46126864">
            <wp:simplePos x="0" y="0"/>
            <wp:positionH relativeFrom="column">
              <wp:posOffset>-137160</wp:posOffset>
            </wp:positionH>
            <wp:positionV relativeFrom="paragraph">
              <wp:posOffset>-769620</wp:posOffset>
            </wp:positionV>
            <wp:extent cx="3251200" cy="3449320"/>
            <wp:effectExtent l="0" t="0" r="6350" b="0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3449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2DF" w:rsidRDefault="00694452">
      <w:pPr>
        <w:ind w:firstLine="709"/>
      </w:pPr>
      <w:r>
        <w:t>Замалювати провідний пучок у вигляді схеми і зробити позначення: 1 – зовнішня флоема; 2,5 – камбій; 3 – вторинна ксилема; 4 –5 первинна ксилема; 6 – внутрішня флоема</w:t>
      </w:r>
    </w:p>
    <w:p w:rsidR="001342DF" w:rsidRDefault="001342DF">
      <w:pPr>
        <w:ind w:firstLine="709"/>
      </w:pPr>
    </w:p>
    <w:p w:rsidR="001342DF" w:rsidRDefault="001342DF">
      <w:pPr>
        <w:ind w:firstLine="709"/>
        <w:jc w:val="center"/>
      </w:pPr>
    </w:p>
    <w:p w:rsidR="001342DF" w:rsidRDefault="001342DF">
      <w:pPr>
        <w:ind w:firstLine="709"/>
        <w:jc w:val="center"/>
      </w:pPr>
      <w:bookmarkStart w:id="0" w:name="_GoBack"/>
      <w:bookmarkEnd w:id="0"/>
    </w:p>
    <w:p w:rsidR="00694452" w:rsidRDefault="00694452">
      <w:pPr>
        <w:ind w:firstLine="709"/>
        <w:rPr>
          <w:b/>
        </w:rPr>
      </w:pPr>
    </w:p>
    <w:p w:rsidR="00694452" w:rsidRDefault="00694452">
      <w:pPr>
        <w:ind w:firstLine="709"/>
        <w:rPr>
          <w:b/>
        </w:rPr>
      </w:pPr>
    </w:p>
    <w:p w:rsidR="00694452" w:rsidRDefault="00694452">
      <w:pPr>
        <w:ind w:firstLine="709"/>
        <w:rPr>
          <w:b/>
        </w:rPr>
      </w:pPr>
    </w:p>
    <w:p w:rsidR="001342DF" w:rsidRDefault="00694452">
      <w:pPr>
        <w:ind w:firstLine="709"/>
        <w:rPr>
          <w:b/>
        </w:rPr>
      </w:pPr>
      <w:r>
        <w:rPr>
          <w:b/>
        </w:rPr>
        <w:t>Питання для контролю та самоконтролю.</w:t>
      </w:r>
    </w:p>
    <w:p w:rsidR="001342DF" w:rsidRDefault="001342DF">
      <w:pPr>
        <w:ind w:firstLine="709"/>
        <w:rPr>
          <w:b/>
        </w:rPr>
      </w:pPr>
    </w:p>
    <w:p w:rsidR="001342DF" w:rsidRDefault="00694452">
      <w:pPr>
        <w:numPr>
          <w:ilvl w:val="0"/>
          <w:numId w:val="1"/>
        </w:numPr>
      </w:pPr>
      <w:r>
        <w:t>У чому п</w:t>
      </w:r>
      <w:r>
        <w:t>ринципова відмінність між відкритими і закритими провідними пучками?</w:t>
      </w:r>
    </w:p>
    <w:p w:rsidR="001342DF" w:rsidRDefault="00694452">
      <w:pPr>
        <w:numPr>
          <w:ilvl w:val="0"/>
          <w:numId w:val="1"/>
        </w:numPr>
      </w:pPr>
      <w:r>
        <w:t>Як класифікують пучки за розташуванням флоеми і ксилеми?</w:t>
      </w:r>
    </w:p>
    <w:p w:rsidR="001342DF" w:rsidRDefault="00694452">
      <w:pPr>
        <w:numPr>
          <w:ilvl w:val="0"/>
          <w:numId w:val="1"/>
        </w:numPr>
      </w:pPr>
      <w:r>
        <w:t>Які пучки характерні для стебла однодольної і дводольної рослини і для кореня?</w:t>
      </w:r>
    </w:p>
    <w:p w:rsidR="001342DF" w:rsidRDefault="001342DF"/>
    <w:p w:rsidR="001342DF" w:rsidRDefault="001342DF"/>
    <w:p w:rsidR="001342DF" w:rsidRDefault="001342DF"/>
    <w:tbl>
      <w:tblPr>
        <w:tblStyle w:val="a5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2"/>
        <w:gridCol w:w="4673"/>
      </w:tblGrid>
      <w:tr w:rsidR="001342DF"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2DF" w:rsidRDefault="00694452">
            <w:pPr>
              <w:jc w:val="center"/>
              <w:rPr>
                <w:b/>
              </w:rPr>
            </w:pPr>
            <w:r>
              <w:rPr>
                <w:b/>
              </w:rPr>
              <w:t>Знати: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2DF" w:rsidRDefault="00694452">
            <w:pPr>
              <w:jc w:val="center"/>
              <w:rPr>
                <w:b/>
              </w:rPr>
            </w:pPr>
            <w:r>
              <w:rPr>
                <w:b/>
              </w:rPr>
              <w:t>Вміти:</w:t>
            </w:r>
          </w:p>
        </w:tc>
      </w:tr>
      <w:tr w:rsidR="001342DF"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2DF" w:rsidRDefault="00694452">
            <w:pPr>
              <w:ind w:firstLine="720"/>
            </w:pPr>
            <w:r>
              <w:t>типи, будову, класифікацію, складові частини провідного пучка.</w:t>
            </w:r>
          </w:p>
          <w:p w:rsidR="001342DF" w:rsidRDefault="001342DF"/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2DF" w:rsidRDefault="00694452">
            <w:pPr>
              <w:ind w:firstLine="720"/>
            </w:pPr>
            <w:r>
              <w:t xml:space="preserve"> проводити мікроскопічне дослідження провідних пучків.</w:t>
            </w:r>
          </w:p>
          <w:p w:rsidR="001342DF" w:rsidRDefault="001342DF"/>
        </w:tc>
      </w:tr>
    </w:tbl>
    <w:p w:rsidR="001342DF" w:rsidRDefault="001342DF">
      <w:pPr>
        <w:ind w:firstLine="540"/>
      </w:pPr>
    </w:p>
    <w:p w:rsidR="001342DF" w:rsidRDefault="00694452">
      <w:r>
        <w:rPr>
          <w:b/>
        </w:rPr>
        <w:t>Домашнє завдання:</w:t>
      </w:r>
    </w:p>
    <w:p w:rsidR="001342DF" w:rsidRDefault="001342DF">
      <w:pPr>
        <w:rPr>
          <w:b/>
        </w:rPr>
      </w:pPr>
    </w:p>
    <w:p w:rsidR="001342DF" w:rsidRDefault="001342DF">
      <w:pPr>
        <w:rPr>
          <w:b/>
        </w:rPr>
      </w:pPr>
    </w:p>
    <w:p w:rsidR="001342DF" w:rsidRDefault="001342DF">
      <w:pPr>
        <w:rPr>
          <w:b/>
        </w:rPr>
      </w:pPr>
    </w:p>
    <w:p w:rsidR="001342DF" w:rsidRDefault="001342DF">
      <w:pPr>
        <w:rPr>
          <w:b/>
        </w:rPr>
      </w:pPr>
    </w:p>
    <w:p w:rsidR="001342DF" w:rsidRDefault="001342DF">
      <w:pPr>
        <w:rPr>
          <w:b/>
        </w:rPr>
      </w:pPr>
    </w:p>
    <w:p w:rsidR="001342DF" w:rsidRDefault="001342DF">
      <w:bookmarkStart w:id="1" w:name="_heading=h.gjdgxs" w:colFirst="0" w:colLast="0"/>
      <w:bookmarkEnd w:id="1"/>
    </w:p>
    <w:sectPr w:rsidR="001342D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377FD"/>
    <w:multiLevelType w:val="multilevel"/>
    <w:tmpl w:val="EA58D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342DF"/>
    <w:rsid w:val="001342DF"/>
    <w:rsid w:val="0069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D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94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445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D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94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445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GiF5ncvKnyFvU5ndmgxXsZdpEg==">AMUW2mWnUdBY2eWU3+ZlQ8R3PpzmHMoP4Ups85arsx92ZHM2ZYhCpvPw3XS466vpCp3TPlAfL6H0asO4no+GNzDdakoAQLgv8plcpDU6hcuEO8sGl1xcgcI=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2790</Words>
  <Characters>1591</Characters>
  <Application>Microsoft Office Word</Application>
  <DocSecurity>0</DocSecurity>
  <Lines>13</Lines>
  <Paragraphs>8</Paragraphs>
  <ScaleCrop>false</ScaleCrop>
  <Company/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ZZZ</cp:lastModifiedBy>
  <cp:revision>3</cp:revision>
  <dcterms:created xsi:type="dcterms:W3CDTF">2014-09-29T13:14:00Z</dcterms:created>
  <dcterms:modified xsi:type="dcterms:W3CDTF">2022-10-31T18:28:00Z</dcterms:modified>
</cp:coreProperties>
</file>