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2A58" w14:textId="7E8967B8" w:rsidR="001936C2" w:rsidRDefault="00000000">
      <w:pPr>
        <w:pStyle w:val="1"/>
      </w:pPr>
      <w:r>
        <w:t>Семінарське заняття 1</w:t>
      </w:r>
    </w:p>
    <w:p w14:paraId="42AC2601" w14:textId="613AD2B2" w:rsidR="00D72771" w:rsidRPr="00D72771" w:rsidRDefault="00D72771" w:rsidP="00D72771">
      <w:pPr>
        <w:rPr>
          <w:lang w:val="uk-UA"/>
        </w:rPr>
      </w:pPr>
      <w:r>
        <w:rPr>
          <w:lang w:val="uk-UA"/>
        </w:rPr>
        <w:t>Водько Віталій група 31</w:t>
      </w:r>
    </w:p>
    <w:p w14:paraId="6B0C3973" w14:textId="77777777" w:rsidR="001936C2" w:rsidRDefault="00000000">
      <w:pPr>
        <w:pStyle w:val="21"/>
      </w:pPr>
      <w:r>
        <w:t>Економічні потреби і виробничі можливості суспільства</w:t>
      </w:r>
    </w:p>
    <w:p w14:paraId="4F04D58E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Економічні потреби — це усвідомлена необхідність у товарах і послугах для забезпечення життєдіяльності людини та розвитку суспільства. Потреби є безмежними, тоді як ресурси — обмеженими.</w:t>
      </w:r>
    </w:p>
    <w:p w14:paraId="07818E44" w14:textId="77777777" w:rsidR="001936C2" w:rsidRPr="00D72771" w:rsidRDefault="00000000">
      <w:pPr>
        <w:pStyle w:val="31"/>
        <w:rPr>
          <w:lang w:val="ru-RU"/>
        </w:rPr>
      </w:pPr>
      <w:r w:rsidRPr="00D72771">
        <w:rPr>
          <w:lang w:val="ru-RU"/>
        </w:rPr>
        <w:t>Класифікація економічних потреб:</w:t>
      </w:r>
    </w:p>
    <w:p w14:paraId="103B8CD7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• Первинні (їжа, одяг, житло)</w:t>
      </w:r>
    </w:p>
    <w:p w14:paraId="5796C82E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• Вторинні (освіта, культура, подорожі)</w:t>
      </w:r>
    </w:p>
    <w:p w14:paraId="4E8A6FC4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• Матеріальні та нематеріальні</w:t>
      </w:r>
    </w:p>
    <w:p w14:paraId="2FEE90FD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• Індивідуальні та суспільні</w:t>
      </w:r>
    </w:p>
    <w:p w14:paraId="6E3D0B21" w14:textId="77777777" w:rsidR="001936C2" w:rsidRPr="00D72771" w:rsidRDefault="00000000">
      <w:pPr>
        <w:pStyle w:val="31"/>
        <w:rPr>
          <w:lang w:val="ru-RU"/>
        </w:rPr>
      </w:pPr>
      <w:r w:rsidRPr="00D72771">
        <w:rPr>
          <w:lang w:val="ru-RU"/>
        </w:rPr>
        <w:t>Обмеженість ресурсів і проблема вибору</w:t>
      </w:r>
    </w:p>
    <w:p w14:paraId="36E0ED4C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Обмеженість ресурсів зумовлює необхідність вибору: що, як і для кого виробляти. Альтернативна вартість — це вартість найкращої з втрачених альтернатив.</w:t>
      </w:r>
    </w:p>
    <w:p w14:paraId="6DFC3D45" w14:textId="77777777" w:rsidR="001936C2" w:rsidRPr="00D72771" w:rsidRDefault="00000000">
      <w:pPr>
        <w:pStyle w:val="31"/>
        <w:rPr>
          <w:lang w:val="ru-RU"/>
        </w:rPr>
      </w:pPr>
      <w:r w:rsidRPr="00D72771">
        <w:rPr>
          <w:lang w:val="ru-RU"/>
        </w:rPr>
        <w:t>Ситуаційна вправа</w:t>
      </w:r>
    </w:p>
    <w:p w14:paraId="00C776E8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Якщо держава може виробити або 100 одиниць їжі, або 50 одиниць одягу, то всі можливі комбінації цих товарів утворюють криву виробничих можливостей.</w:t>
      </w:r>
    </w:p>
    <w:p w14:paraId="7F29590D" w14:textId="77777777" w:rsidR="001936C2" w:rsidRPr="00D72771" w:rsidRDefault="00000000">
      <w:pPr>
        <w:pStyle w:val="31"/>
        <w:rPr>
          <w:lang w:val="ru-RU"/>
        </w:rPr>
      </w:pPr>
      <w:r w:rsidRPr="00D72771">
        <w:rPr>
          <w:lang w:val="ru-RU"/>
        </w:rPr>
        <w:t>Міні-кейс: ІТ чи сільське господарство</w:t>
      </w:r>
    </w:p>
    <w:p w14:paraId="704A3F75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Інвестування в ІТ забезпечує високий потенціал прибутку та розвиток технологій. Інвестування в сільське господарство забезпечує продовольчу безпеку та стабільність. Вибір залежить від стратегічних цілей держави.</w:t>
      </w:r>
    </w:p>
    <w:p w14:paraId="6B715AEC" w14:textId="77777777" w:rsidR="001936C2" w:rsidRPr="00D72771" w:rsidRDefault="00000000">
      <w:pPr>
        <w:pStyle w:val="31"/>
        <w:rPr>
          <w:lang w:val="ru-RU"/>
        </w:rPr>
      </w:pPr>
      <w:r w:rsidRPr="00D72771">
        <w:rPr>
          <w:lang w:val="ru-RU"/>
        </w:rPr>
        <w:t>Практичне завдання</w:t>
      </w:r>
    </w:p>
    <w:p w14:paraId="76B9ED77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На графіку зображено криву виробничих можливостей для товарів 'Їжа' та 'Техніка'.</w:t>
      </w:r>
    </w:p>
    <w:p w14:paraId="55D7F76C" w14:textId="77777777" w:rsidR="001936C2" w:rsidRDefault="00000000">
      <w:r>
        <w:rPr>
          <w:noProof/>
        </w:rPr>
        <w:lastRenderedPageBreak/>
        <w:drawing>
          <wp:inline distT="0" distB="0" distL="0" distR="0" wp14:anchorId="69349DFD" wp14:editId="229DE4CE">
            <wp:extent cx="4572000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c_graph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BDA8D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Точки на кривій є ефективними. Точки всередині кривої — неефективні. Точки поза кривою — недосяжні за наявних ресурсів.</w:t>
      </w:r>
    </w:p>
    <w:p w14:paraId="683C37C6" w14:textId="77777777" w:rsidR="001936C2" w:rsidRPr="00D72771" w:rsidRDefault="00000000">
      <w:pPr>
        <w:rPr>
          <w:lang w:val="ru-RU"/>
        </w:rPr>
      </w:pPr>
      <w:r w:rsidRPr="00D72771">
        <w:rPr>
          <w:lang w:val="ru-RU"/>
        </w:rPr>
        <w:t>Технологічний прогрес зміщує криву вправо, що означає зростання виробничих можливостей.</w:t>
      </w:r>
    </w:p>
    <w:sectPr w:rsidR="001936C2" w:rsidRPr="00D7277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08030086">
    <w:abstractNumId w:val="8"/>
  </w:num>
  <w:num w:numId="2" w16cid:durableId="1955475149">
    <w:abstractNumId w:val="6"/>
  </w:num>
  <w:num w:numId="3" w16cid:durableId="1878354559">
    <w:abstractNumId w:val="5"/>
  </w:num>
  <w:num w:numId="4" w16cid:durableId="1284340468">
    <w:abstractNumId w:val="4"/>
  </w:num>
  <w:num w:numId="5" w16cid:durableId="362750899">
    <w:abstractNumId w:val="7"/>
  </w:num>
  <w:num w:numId="6" w16cid:durableId="286855635">
    <w:abstractNumId w:val="3"/>
  </w:num>
  <w:num w:numId="7" w16cid:durableId="1932884038">
    <w:abstractNumId w:val="2"/>
  </w:num>
  <w:num w:numId="8" w16cid:durableId="1332028079">
    <w:abstractNumId w:val="1"/>
  </w:num>
  <w:num w:numId="9" w16cid:durableId="1974827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36C2"/>
    <w:rsid w:val="0029639D"/>
    <w:rsid w:val="00326F90"/>
    <w:rsid w:val="00AA1D8D"/>
    <w:rsid w:val="00B47730"/>
    <w:rsid w:val="00CB0664"/>
    <w:rsid w:val="00D7277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6ED687"/>
  <w14:defaultImageDpi w14:val="300"/>
  <w15:docId w15:val="{0785B0AA-AD07-4C67-92EB-4DEEA7CE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2013-12-23T23:15:00Z</dcterms:created>
  <dcterms:modified xsi:type="dcterms:W3CDTF">2026-02-23T14:34:00Z</dcterms:modified>
  <cp:category/>
</cp:coreProperties>
</file>