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98BA6B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84428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3A4EA478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 xml:space="preserve">Автоматизація </w:t>
      </w:r>
      <w:r w:rsidR="00884428">
        <w:rPr>
          <w:bCs/>
          <w:iCs/>
          <w:lang w:val="uk-UA"/>
        </w:rPr>
        <w:t>обліку фінансово-розрахункових операцій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380743EF" w14:textId="08375B77" w:rsidR="00884428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84428">
        <w:rPr>
          <w:lang w:val="uk-UA"/>
        </w:rPr>
        <w:t>особливості організації автоматизованого обліку фінансово-розрахункових операцій, облік касових операцій, облік операцій на рахунках в банку, облік операцій з іноземною валютою, облік розрахунків з підзвітними особами, облік розрахунків з постачальниками і підрядниками, облік реалізації товарів, готової продукції, надання послуг, облік розрахунків з ПДВ. Формувати податкові накладні.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6F81189" w14:textId="6CF71E27" w:rsidR="003564EA" w:rsidRPr="007E1ADF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36014F">
        <w:rPr>
          <w:lang w:val="uk-UA"/>
        </w:rPr>
        <w:t>Отримання оплати від покупця</w:t>
      </w:r>
      <w:r w:rsidR="009E09B6">
        <w:rPr>
          <w:lang w:val="uk-UA"/>
        </w:rPr>
        <w:t>.</w:t>
      </w:r>
    </w:p>
    <w:p w14:paraId="1AA97CDF" w14:textId="656325B2" w:rsidR="0036014F" w:rsidRDefault="0036014F">
      <w:pPr>
        <w:pStyle w:val="ListParagraph"/>
        <w:numPr>
          <w:ilvl w:val="0"/>
          <w:numId w:val="1"/>
        </w:numPr>
        <w:ind w:left="-284" w:hanging="283"/>
        <w:rPr>
          <w:lang w:val="uk-UA"/>
        </w:rPr>
      </w:pPr>
      <w:r>
        <w:rPr>
          <w:lang w:val="uk-UA"/>
        </w:rPr>
        <w:t>Перейти в меню ПРОДАЖІ – Продажі – Рахунки на оплату покупцям. На підставі рахунка покупцеві Морський відобразити надходження оплати документом Надходження на банківський рахунок:</w:t>
      </w:r>
    </w:p>
    <w:p w14:paraId="42D5D001" w14:textId="273A866F" w:rsidR="0036014F" w:rsidRDefault="0036014F" w:rsidP="0036014F">
      <w:pPr>
        <w:pStyle w:val="ListParagraph"/>
        <w:numPr>
          <w:ilvl w:val="1"/>
          <w:numId w:val="1"/>
        </w:numPr>
        <w:rPr>
          <w:lang w:val="uk-UA"/>
        </w:rPr>
      </w:pPr>
      <w:r>
        <w:rPr>
          <w:lang w:val="uk-UA"/>
        </w:rPr>
        <w:t>Стаття руху грошових коштів – Надходження коштів від покупців та замовників</w:t>
      </w:r>
    </w:p>
    <w:p w14:paraId="50F2C05A" w14:textId="5D2F9802" w:rsidR="0036014F" w:rsidRDefault="0036014F" w:rsidP="0036014F">
      <w:pPr>
        <w:pStyle w:val="ListParagraph"/>
        <w:numPr>
          <w:ilvl w:val="1"/>
          <w:numId w:val="1"/>
        </w:numPr>
        <w:rPr>
          <w:lang w:val="uk-UA"/>
        </w:rPr>
      </w:pPr>
      <w:r>
        <w:rPr>
          <w:lang w:val="uk-UA"/>
        </w:rPr>
        <w:t>Додати до документа ще один рядок з таким самим договором, але без посилання на Рахунок на оплату, та вказати суму передплати 18000 грн.</w:t>
      </w:r>
    </w:p>
    <w:p w14:paraId="17ED14CF" w14:textId="4D07FDE6" w:rsidR="0036014F" w:rsidRDefault="0036014F" w:rsidP="00224F88">
      <w:pPr>
        <w:pStyle w:val="ListParagraph"/>
        <w:numPr>
          <w:ilvl w:val="0"/>
          <w:numId w:val="1"/>
        </w:numPr>
        <w:ind w:left="-284"/>
        <w:rPr>
          <w:lang w:val="uk-UA"/>
        </w:rPr>
      </w:pPr>
      <w:r>
        <w:rPr>
          <w:lang w:val="uk-UA"/>
        </w:rPr>
        <w:t xml:space="preserve">Оплата постачальникові. Перейти в меню </w:t>
      </w:r>
      <w:r w:rsidR="00BE2D85">
        <w:rPr>
          <w:lang w:val="uk-UA"/>
        </w:rPr>
        <w:t xml:space="preserve">Банк і каса – Банк – Банківські виписки: Списання. Відобразити перерахування коштів з Р/р Добро контрагентові </w:t>
      </w:r>
      <w:proofErr w:type="spellStart"/>
      <w:r w:rsidR="00BE2D85">
        <w:rPr>
          <w:lang w:val="uk-UA"/>
        </w:rPr>
        <w:t>Техноторг</w:t>
      </w:r>
      <w:proofErr w:type="spellEnd"/>
      <w:r w:rsidR="00BE2D85">
        <w:rPr>
          <w:lang w:val="uk-UA"/>
        </w:rPr>
        <w:t xml:space="preserve"> за договором Постачальник 2 у розмірі 204000 грн.</w:t>
      </w:r>
    </w:p>
    <w:p w14:paraId="242A9455" w14:textId="61C3DFA6" w:rsidR="00BE2D85" w:rsidRDefault="00BE2D85" w:rsidP="00BE2D85">
      <w:pPr>
        <w:pStyle w:val="ListParagraph"/>
        <w:numPr>
          <w:ilvl w:val="1"/>
          <w:numId w:val="1"/>
        </w:numPr>
        <w:rPr>
          <w:lang w:val="uk-UA"/>
        </w:rPr>
      </w:pPr>
      <w:r>
        <w:rPr>
          <w:lang w:val="uk-UA"/>
        </w:rPr>
        <w:t>Стаття руху грошових коштів – Сплата коштів постачальникам.</w:t>
      </w:r>
    </w:p>
    <w:p w14:paraId="1C0A5FDF" w14:textId="185CA4DA" w:rsidR="00BE2D85" w:rsidRDefault="00BE2D85" w:rsidP="00224F88">
      <w:pPr>
        <w:pStyle w:val="ListParagraph"/>
        <w:numPr>
          <w:ilvl w:val="0"/>
          <w:numId w:val="1"/>
        </w:numPr>
        <w:ind w:left="-284"/>
        <w:rPr>
          <w:lang w:val="uk-UA"/>
        </w:rPr>
      </w:pPr>
      <w:r>
        <w:rPr>
          <w:lang w:val="uk-UA"/>
        </w:rPr>
        <w:t>Аналіз руху ГК. Перейти в меню Звіти – Стандартні звіти – Аналіз рахунку. Сформувати звіт Аналіз рахунку за рахунком 311.</w:t>
      </w:r>
    </w:p>
    <w:p w14:paraId="5DFFBA58" w14:textId="77777777" w:rsidR="00BE2D85" w:rsidRDefault="00BE2D85" w:rsidP="002659AE">
      <w:pPr>
        <w:ind w:left="-284"/>
        <w:rPr>
          <w:b/>
          <w:lang w:val="uk-UA"/>
        </w:rPr>
      </w:pPr>
    </w:p>
    <w:p w14:paraId="2FB42A06" w14:textId="77777777" w:rsidR="00AE0E02" w:rsidRDefault="00AE0E02" w:rsidP="00AE0E02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507D1556"/>
    <w:multiLevelType w:val="hybridMultilevel"/>
    <w:tmpl w:val="959E5A50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10"/>
  </w:num>
  <w:num w:numId="2" w16cid:durableId="1496992707">
    <w:abstractNumId w:val="11"/>
  </w:num>
  <w:num w:numId="3" w16cid:durableId="1137064090">
    <w:abstractNumId w:val="7"/>
  </w:num>
  <w:num w:numId="4" w16cid:durableId="1685327689">
    <w:abstractNumId w:val="3"/>
  </w:num>
  <w:num w:numId="5" w16cid:durableId="2104449331">
    <w:abstractNumId w:val="6"/>
  </w:num>
  <w:num w:numId="6" w16cid:durableId="151607852">
    <w:abstractNumId w:val="4"/>
  </w:num>
  <w:num w:numId="7" w16cid:durableId="1606187697">
    <w:abstractNumId w:val="2"/>
  </w:num>
  <w:num w:numId="8" w16cid:durableId="278922643">
    <w:abstractNumId w:val="12"/>
  </w:num>
  <w:num w:numId="9" w16cid:durableId="1497964510">
    <w:abstractNumId w:val="8"/>
  </w:num>
  <w:num w:numId="10" w16cid:durableId="556823610">
    <w:abstractNumId w:val="5"/>
  </w:num>
  <w:num w:numId="11" w16cid:durableId="1528644373">
    <w:abstractNumId w:val="9"/>
  </w:num>
  <w:num w:numId="12" w16cid:durableId="808791923">
    <w:abstractNumId w:val="0"/>
  </w:num>
  <w:num w:numId="13" w16cid:durableId="127575237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5359F"/>
    <w:rsid w:val="00166F65"/>
    <w:rsid w:val="00187A1E"/>
    <w:rsid w:val="00197F0B"/>
    <w:rsid w:val="001A1D1F"/>
    <w:rsid w:val="001B2817"/>
    <w:rsid w:val="001C3468"/>
    <w:rsid w:val="001F42DD"/>
    <w:rsid w:val="00214C0C"/>
    <w:rsid w:val="00224F88"/>
    <w:rsid w:val="00237EA1"/>
    <w:rsid w:val="00240B20"/>
    <w:rsid w:val="00253CCC"/>
    <w:rsid w:val="002659AE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6014F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A479F"/>
    <w:rsid w:val="005B48B7"/>
    <w:rsid w:val="005C3716"/>
    <w:rsid w:val="005F33B8"/>
    <w:rsid w:val="005F6FF6"/>
    <w:rsid w:val="0060601F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75D87"/>
    <w:rsid w:val="009D2D08"/>
    <w:rsid w:val="009E09B6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AE0E02"/>
    <w:rsid w:val="00B0064C"/>
    <w:rsid w:val="00B140B3"/>
    <w:rsid w:val="00B5678E"/>
    <w:rsid w:val="00B57613"/>
    <w:rsid w:val="00B80B7A"/>
    <w:rsid w:val="00B84420"/>
    <w:rsid w:val="00BD082C"/>
    <w:rsid w:val="00BE2C45"/>
    <w:rsid w:val="00BE2D8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E7"/>
    <w:rsid w:val="00FA671F"/>
    <w:rsid w:val="00FB7A5C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7</cp:revision>
  <cp:lastPrinted>2018-10-30T21:06:00Z</cp:lastPrinted>
  <dcterms:created xsi:type="dcterms:W3CDTF">2026-02-04T06:45:00Z</dcterms:created>
  <dcterms:modified xsi:type="dcterms:W3CDTF">2026-02-18T08:43:00Z</dcterms:modified>
</cp:coreProperties>
</file>