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AFFD4" w14:textId="056C2FF4" w:rsidR="00333C0A" w:rsidRPr="00461DC1" w:rsidRDefault="00B90042" w:rsidP="00333C0A">
      <w:pPr>
        <w:tabs>
          <w:tab w:val="left" w:pos="1089"/>
          <w:tab w:val="left" w:pos="9356"/>
        </w:tabs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33C0A" w:rsidRPr="00461DC1">
        <w:rPr>
          <w:rFonts w:ascii="Times New Roman" w:hAnsi="Times New Roman"/>
          <w:b/>
          <w:bCs/>
          <w:sz w:val="28"/>
          <w:szCs w:val="28"/>
        </w:rPr>
        <w:t>Заняття 1</w:t>
      </w:r>
      <w:r w:rsidR="00333C0A">
        <w:rPr>
          <w:rFonts w:ascii="Times New Roman" w:hAnsi="Times New Roman"/>
          <w:b/>
          <w:bCs/>
          <w:sz w:val="28"/>
          <w:szCs w:val="28"/>
        </w:rPr>
        <w:t>9</w:t>
      </w:r>
    </w:p>
    <w:p w14:paraId="00BD99A3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61DC1">
        <w:rPr>
          <w:rFonts w:ascii="Times New Roman" w:hAnsi="Times New Roman"/>
          <w:b/>
          <w:bCs/>
          <w:sz w:val="28"/>
          <w:szCs w:val="28"/>
        </w:rPr>
        <w:t>Тема:</w:t>
      </w:r>
      <w:r w:rsidRPr="00461D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33C0A">
        <w:rPr>
          <w:rFonts w:ascii="Times New Roman" w:hAnsi="Times New Roman"/>
          <w:sz w:val="28"/>
          <w:szCs w:val="28"/>
        </w:rPr>
        <w:t xml:space="preserve">Німецьке Просвітництво та його вплив на розвиток Європи. </w:t>
      </w:r>
    </w:p>
    <w:p w14:paraId="04BBBFBC" w14:textId="77777777" w:rsidR="00333C0A" w:rsidRPr="00333C0A" w:rsidRDefault="00333C0A" w:rsidP="00333C0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33C0A">
        <w:rPr>
          <w:rFonts w:ascii="Times New Roman" w:hAnsi="Times New Roman"/>
          <w:b/>
          <w:sz w:val="28"/>
          <w:szCs w:val="28"/>
        </w:rPr>
        <w:t xml:space="preserve">Йоганн Вольфґанґ Ґете (1749 – 1832). «Фауст» (І частина), останній монолог Фауста (ІІ частина). </w:t>
      </w:r>
    </w:p>
    <w:p w14:paraId="29BBC8F5" w14:textId="31B747A5" w:rsidR="00333C0A" w:rsidRPr="00333C0A" w:rsidRDefault="00333C0A" w:rsidP="00333C0A">
      <w:pPr>
        <w:tabs>
          <w:tab w:val="left" w:pos="1089"/>
          <w:tab w:val="left" w:pos="9356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Віхи життя та значення діяльності Й. В. Ґете для світової культури. Історія створення трагедії «Фауст». Особливості  композиції. Проблематика.</w:t>
      </w:r>
    </w:p>
    <w:p w14:paraId="69A1B3AE" w14:textId="77777777" w:rsidR="00333C0A" w:rsidRPr="00EA49F8" w:rsidRDefault="00333C0A" w:rsidP="00333C0A">
      <w:pPr>
        <w:spacing w:after="0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EA49F8">
        <w:rPr>
          <w:rFonts w:ascii="Times New Roman" w:hAnsi="Times New Roman"/>
          <w:b/>
          <w:bCs/>
          <w:color w:val="FF0000"/>
          <w:sz w:val="28"/>
          <w:szCs w:val="28"/>
        </w:rPr>
        <w:t>Корисні посилання</w:t>
      </w:r>
    </w:p>
    <w:p w14:paraId="3B4331CC" w14:textId="4EEB1C99" w:rsidR="00333C0A" w:rsidRDefault="00B90042" w:rsidP="00333C0A">
      <w:pPr>
        <w:pStyle w:val="a4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hyperlink r:id="rId5" w:history="1">
        <w:r w:rsidR="00333C0A" w:rsidRPr="00D11491">
          <w:rPr>
            <w:rStyle w:val="a3"/>
            <w:rFonts w:ascii="Times New Roman" w:hAnsi="Times New Roman"/>
            <w:sz w:val="28"/>
            <w:szCs w:val="28"/>
          </w:rPr>
          <w:t>https://www.youtube.com/watch?v=r07LIdZVY8I</w:t>
        </w:r>
      </w:hyperlink>
      <w:r w:rsidR="00333C0A">
        <w:rPr>
          <w:rFonts w:ascii="Times New Roman" w:hAnsi="Times New Roman"/>
          <w:sz w:val="28"/>
          <w:szCs w:val="28"/>
        </w:rPr>
        <w:t xml:space="preserve"> </w:t>
      </w:r>
      <w:r w:rsidR="00333C0A" w:rsidRPr="00333C0A">
        <w:rPr>
          <w:rFonts w:ascii="Times New Roman" w:hAnsi="Times New Roman"/>
          <w:sz w:val="28"/>
          <w:szCs w:val="28"/>
        </w:rPr>
        <w:t xml:space="preserve"> </w:t>
      </w:r>
    </w:p>
    <w:p w14:paraId="5F28F4ED" w14:textId="4B7ED0BA" w:rsidR="00333C0A" w:rsidRPr="00333C0A" w:rsidRDefault="00333C0A" w:rsidP="00333C0A">
      <w:pPr>
        <w:pStyle w:val="a4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333C0A">
        <w:rPr>
          <w:rFonts w:ascii="Times New Roman" w:hAnsi="Times New Roman"/>
          <w:sz w:val="28"/>
          <w:szCs w:val="28"/>
        </w:rPr>
        <w:t>Аудіокнига</w:t>
      </w:r>
      <w:proofErr w:type="spellEnd"/>
      <w:r w:rsidRPr="00333C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(скорочено)</w:t>
      </w:r>
      <w:r w:rsidRPr="00333C0A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Pr="00333C0A">
          <w:rPr>
            <w:rStyle w:val="a3"/>
            <w:rFonts w:ascii="Times New Roman" w:hAnsi="Times New Roman"/>
            <w:sz w:val="28"/>
            <w:szCs w:val="28"/>
          </w:rPr>
          <w:t>https://www.youtube.com/watch?v=dRXAxn1YQfo</w:t>
        </w:r>
      </w:hyperlink>
      <w:r w:rsidRPr="00333C0A">
        <w:rPr>
          <w:rFonts w:ascii="Times New Roman" w:hAnsi="Times New Roman"/>
          <w:sz w:val="28"/>
          <w:szCs w:val="28"/>
        </w:rPr>
        <w:t xml:space="preserve"> </w:t>
      </w:r>
    </w:p>
    <w:p w14:paraId="24192417" w14:textId="6D62B878" w:rsidR="00333C0A" w:rsidRPr="00EA49F8" w:rsidRDefault="00333C0A" w:rsidP="00333C0A">
      <w:pPr>
        <w:tabs>
          <w:tab w:val="left" w:pos="9356"/>
        </w:tabs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738A4BF6" w14:textId="77777777" w:rsidR="00333C0A" w:rsidRPr="00EA49F8" w:rsidRDefault="00333C0A" w:rsidP="00333C0A">
      <w:pPr>
        <w:tabs>
          <w:tab w:val="left" w:pos="9356"/>
        </w:tabs>
        <w:spacing w:after="0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EA49F8">
        <w:rPr>
          <w:rFonts w:ascii="Times New Roman" w:hAnsi="Times New Roman"/>
          <w:b/>
          <w:bCs/>
          <w:color w:val="FF0000"/>
          <w:sz w:val="28"/>
          <w:szCs w:val="28"/>
        </w:rPr>
        <w:t>Завдання:</w:t>
      </w:r>
    </w:p>
    <w:p w14:paraId="1B9112C2" w14:textId="77777777" w:rsidR="00333C0A" w:rsidRPr="00EA49F8" w:rsidRDefault="00333C0A" w:rsidP="00333C0A">
      <w:pPr>
        <w:pStyle w:val="a4"/>
        <w:numPr>
          <w:ilvl w:val="0"/>
          <w:numId w:val="1"/>
        </w:numPr>
        <w:tabs>
          <w:tab w:val="left" w:pos="9356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EA49F8">
        <w:rPr>
          <w:rFonts w:ascii="Times New Roman" w:hAnsi="Times New Roman"/>
          <w:sz w:val="28"/>
          <w:szCs w:val="28"/>
        </w:rPr>
        <w:t xml:space="preserve">Опрацюйте </w:t>
      </w:r>
      <w:r>
        <w:rPr>
          <w:rFonts w:ascii="Times New Roman" w:hAnsi="Times New Roman"/>
          <w:sz w:val="28"/>
          <w:szCs w:val="28"/>
        </w:rPr>
        <w:t>л</w:t>
      </w:r>
      <w:r w:rsidRPr="00EA49F8">
        <w:rPr>
          <w:rFonts w:ascii="Times New Roman" w:hAnsi="Times New Roman"/>
          <w:sz w:val="28"/>
          <w:szCs w:val="28"/>
        </w:rPr>
        <w:t>екцію.</w:t>
      </w:r>
    </w:p>
    <w:p w14:paraId="27894FA8" w14:textId="7CA8AE2F" w:rsidR="00333C0A" w:rsidRPr="00EA49F8" w:rsidRDefault="00333C0A" w:rsidP="00333C0A">
      <w:pPr>
        <w:pStyle w:val="a4"/>
        <w:numPr>
          <w:ilvl w:val="0"/>
          <w:numId w:val="1"/>
        </w:numPr>
        <w:tabs>
          <w:tab w:val="left" w:pos="9356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Прослухайте </w:t>
      </w:r>
      <w:proofErr w:type="spellStart"/>
      <w:r>
        <w:rPr>
          <w:rFonts w:ascii="Times New Roman" w:hAnsi="Times New Roman"/>
          <w:sz w:val="28"/>
          <w:szCs w:val="28"/>
        </w:rPr>
        <w:t>аудіокнигу</w:t>
      </w:r>
      <w:proofErr w:type="spellEnd"/>
    </w:p>
    <w:p w14:paraId="59C195D4" w14:textId="4635D3C1" w:rsidR="00333C0A" w:rsidRPr="00EA49F8" w:rsidRDefault="00333C0A" w:rsidP="00333C0A">
      <w:pPr>
        <w:pStyle w:val="a4"/>
        <w:numPr>
          <w:ilvl w:val="0"/>
          <w:numId w:val="1"/>
        </w:numPr>
        <w:tabs>
          <w:tab w:val="left" w:pos="9356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EA49F8">
        <w:rPr>
          <w:rFonts w:ascii="Times New Roman" w:hAnsi="Times New Roman"/>
          <w:sz w:val="28"/>
          <w:szCs w:val="28"/>
        </w:rPr>
        <w:t xml:space="preserve">Запишіть у зошити </w:t>
      </w:r>
      <w:r w:rsidR="00697168">
        <w:rPr>
          <w:rFonts w:ascii="Times New Roman" w:hAnsi="Times New Roman"/>
          <w:sz w:val="28"/>
          <w:szCs w:val="28"/>
        </w:rPr>
        <w:t xml:space="preserve">коротку біографію письменника та </w:t>
      </w:r>
      <w:r>
        <w:rPr>
          <w:rFonts w:ascii="Times New Roman" w:hAnsi="Times New Roman"/>
          <w:sz w:val="28"/>
          <w:szCs w:val="28"/>
        </w:rPr>
        <w:t>паспорт трагедії «Фауст»</w:t>
      </w:r>
    </w:p>
    <w:p w14:paraId="6496636C" w14:textId="6024BC9D" w:rsidR="00333C0A" w:rsidRPr="00333C0A" w:rsidRDefault="00333C0A" w:rsidP="00333C0A">
      <w:pPr>
        <w:tabs>
          <w:tab w:val="left" w:pos="9356"/>
        </w:tabs>
        <w:spacing w:after="0"/>
        <w:ind w:left="360"/>
        <w:rPr>
          <w:rFonts w:ascii="Times New Roman" w:hAnsi="Times New Roman"/>
          <w:sz w:val="28"/>
          <w:szCs w:val="28"/>
        </w:rPr>
      </w:pPr>
    </w:p>
    <w:p w14:paraId="223B1A4E" w14:textId="6AB1E739" w:rsid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6007755" w14:textId="48E4099D" w:rsid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49FDFC02" wp14:editId="328706B8">
            <wp:extent cx="2735580" cy="1421855"/>
            <wp:effectExtent l="0" t="0" r="762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404" cy="143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CAF45C" w14:textId="31D3B7B3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b/>
          <w:bCs/>
          <w:sz w:val="28"/>
          <w:szCs w:val="28"/>
        </w:rPr>
        <w:t>Йоганн Вольфганг фон Гете</w:t>
      </w:r>
      <w:r w:rsidRPr="00333C0A">
        <w:rPr>
          <w:rFonts w:ascii="Times New Roman" w:hAnsi="Times New Roman"/>
          <w:sz w:val="28"/>
          <w:szCs w:val="28"/>
        </w:rPr>
        <w:t xml:space="preserve"> – німецький поет, державний діяч, а його біографія коротко розповість про життя і творчість мислителя.</w:t>
      </w:r>
    </w:p>
    <w:p w14:paraId="0A02C17B" w14:textId="506CF8BA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6C54E12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Народився Гете 28 серпня 1749 в Франкфурт-на-Майні в багатій буржуазній сім’ї. Його батько – імператорський радник та доктор права (юрист), мати – дворянка, дочка франкфуртського старійшини.</w:t>
      </w:r>
    </w:p>
    <w:p w14:paraId="7A50DFD4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BA7B950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Уже в дитинстві Йоганн почав проявляти виняткові здібності до наук. Уже в сім років він знав кілька мов, крім того, в цьому віці він почав писати свої перші вірші і складати п’єси. Багато читав і намагався максимально поповнювати свій багаж знань.</w:t>
      </w:r>
    </w:p>
    <w:p w14:paraId="3C7CD7C1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C6DC89A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У 1765 році Гете стає студентом Лейпцизького університету, де мав вивчати правознавство. В цей час він вперше закохується, і це стало приводом для створення ліричного збірника віршів «</w:t>
      </w:r>
      <w:proofErr w:type="spellStart"/>
      <w:r w:rsidRPr="00333C0A">
        <w:rPr>
          <w:rFonts w:ascii="Times New Roman" w:hAnsi="Times New Roman"/>
          <w:sz w:val="28"/>
          <w:szCs w:val="28"/>
        </w:rPr>
        <w:t>Аннетте</w:t>
      </w:r>
      <w:proofErr w:type="spellEnd"/>
      <w:r w:rsidRPr="00333C0A">
        <w:rPr>
          <w:rFonts w:ascii="Times New Roman" w:hAnsi="Times New Roman"/>
          <w:sz w:val="28"/>
          <w:szCs w:val="28"/>
        </w:rPr>
        <w:t>» (1767).</w:t>
      </w:r>
    </w:p>
    <w:p w14:paraId="3AB58C58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1D5E1FC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Серйозна хвороба в 1768 році ледь не поставила останню крапку в біографії Йоганна Гете, змусивши його залишити навчання в університеті, яке він зміг продовжити лише в 1770 році в Страсбурзі. Вивчав природничі науки та медицину.</w:t>
      </w:r>
    </w:p>
    <w:p w14:paraId="654B6E77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9D9B6FB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lastRenderedPageBreak/>
        <w:t>У молоді роки Й. Ґете належав до творчого угрупування </w:t>
      </w:r>
      <w:proofErr w:type="spellStart"/>
      <w:r w:rsidRPr="00333C0A">
        <w:rPr>
          <w:rFonts w:ascii="Times New Roman" w:hAnsi="Times New Roman"/>
          <w:sz w:val="28"/>
          <w:szCs w:val="28"/>
        </w:rPr>
        <w:t>штюрмерів</w:t>
      </w:r>
      <w:proofErr w:type="spellEnd"/>
      <w:r w:rsidRPr="00333C0A">
        <w:rPr>
          <w:rFonts w:ascii="Times New Roman" w:hAnsi="Times New Roman"/>
          <w:sz w:val="28"/>
          <w:szCs w:val="28"/>
        </w:rPr>
        <w:t>.</w:t>
      </w:r>
    </w:p>
    <w:p w14:paraId="504D764D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6C04DE0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У 1771 році після захисту дисертації Гете стає доктором права.</w:t>
      </w:r>
    </w:p>
    <w:p w14:paraId="5A786569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7D76195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 xml:space="preserve">У 1772 році Гете переїжджає в місто </w:t>
      </w:r>
      <w:proofErr w:type="spellStart"/>
      <w:r w:rsidRPr="00333C0A">
        <w:rPr>
          <w:rFonts w:ascii="Times New Roman" w:hAnsi="Times New Roman"/>
          <w:sz w:val="28"/>
          <w:szCs w:val="28"/>
        </w:rPr>
        <w:t>Вецлар</w:t>
      </w:r>
      <w:proofErr w:type="spellEnd"/>
      <w:r w:rsidRPr="00333C0A">
        <w:rPr>
          <w:rFonts w:ascii="Times New Roman" w:hAnsi="Times New Roman"/>
          <w:sz w:val="28"/>
          <w:szCs w:val="28"/>
        </w:rPr>
        <w:t xml:space="preserve"> на час адвокатської практики. Саме в цьому місті поет переживає муки нерозділеного кохання до нареченої свого друга Шарлотти Буф. Свої глибокі переживання Гете передав у своєму творі «Страждання молодого Вертера» – цей роман зробив поета знаменитим.</w:t>
      </w:r>
    </w:p>
    <w:p w14:paraId="7CC7754E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AEC2BEC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 xml:space="preserve">У 1775 році Гете, на запрошення герцога Карла Августа переїжджає в місто </w:t>
      </w:r>
      <w:proofErr w:type="spellStart"/>
      <w:r w:rsidRPr="00333C0A">
        <w:rPr>
          <w:rFonts w:ascii="Times New Roman" w:hAnsi="Times New Roman"/>
          <w:sz w:val="28"/>
          <w:szCs w:val="28"/>
        </w:rPr>
        <w:t>Веймар</w:t>
      </w:r>
      <w:proofErr w:type="spellEnd"/>
      <w:r w:rsidRPr="00333C0A">
        <w:rPr>
          <w:rFonts w:ascii="Times New Roman" w:hAnsi="Times New Roman"/>
          <w:sz w:val="28"/>
          <w:szCs w:val="28"/>
        </w:rPr>
        <w:t>, обіймає посаду таємного радника, незабаром стає міністром в уряді. Відомий письменник і поет, маючи широкі повноваження, контролював фінанси, стан доріг, просвітництво. За свої успіхи у роботі Гете в 1782 році був зведений в сан дворянина, а в 1815 році стає першим міністром в уряді Карла-Августа.</w:t>
      </w:r>
    </w:p>
    <w:p w14:paraId="215DB682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32F4E6E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1791 рік ознаменувався відкриттям в місті театру, що відбулося при безпосередній участі письменника. Успішна державна служба не заважала його літературній діяльності (драма «</w:t>
      </w:r>
      <w:proofErr w:type="spellStart"/>
      <w:r w:rsidRPr="00333C0A">
        <w:rPr>
          <w:rFonts w:ascii="Times New Roman" w:hAnsi="Times New Roman"/>
          <w:sz w:val="28"/>
          <w:szCs w:val="28"/>
        </w:rPr>
        <w:t>Егмонт</w:t>
      </w:r>
      <w:proofErr w:type="spellEnd"/>
      <w:r w:rsidRPr="00333C0A">
        <w:rPr>
          <w:rFonts w:ascii="Times New Roman" w:hAnsi="Times New Roman"/>
          <w:sz w:val="28"/>
          <w:szCs w:val="28"/>
        </w:rPr>
        <w:t>» і «</w:t>
      </w:r>
      <w:proofErr w:type="spellStart"/>
      <w:r w:rsidRPr="00333C0A">
        <w:rPr>
          <w:rFonts w:ascii="Times New Roman" w:hAnsi="Times New Roman"/>
          <w:sz w:val="28"/>
          <w:szCs w:val="28"/>
        </w:rPr>
        <w:t>Іфігенія</w:t>
      </w:r>
      <w:proofErr w:type="spellEnd"/>
      <w:r w:rsidRPr="00333C0A">
        <w:rPr>
          <w:rFonts w:ascii="Times New Roman" w:hAnsi="Times New Roman"/>
          <w:sz w:val="28"/>
          <w:szCs w:val="28"/>
        </w:rPr>
        <w:t xml:space="preserve"> в Тавриді», починає працювати над «Фаустом», пише вірші та балади). Не нехтує також вивченням фізики, ботаніки та природничих наук.</w:t>
      </w:r>
    </w:p>
    <w:p w14:paraId="68E08416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8382DB1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У 1784 році Гете відкриває міжщелепову кістку людини, а в 1790 році виходить трактат «Досвід метаморфози рослин».</w:t>
      </w:r>
    </w:p>
    <w:p w14:paraId="6E3D8FC7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AC1B323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 xml:space="preserve">Коли Гете було вже майже шістдесят років, він поєднався цивільним шлюбом з </w:t>
      </w:r>
      <w:proofErr w:type="spellStart"/>
      <w:r w:rsidRPr="00333C0A">
        <w:rPr>
          <w:rFonts w:ascii="Times New Roman" w:hAnsi="Times New Roman"/>
          <w:sz w:val="28"/>
          <w:szCs w:val="28"/>
        </w:rPr>
        <w:t>Крістіаной</w:t>
      </w:r>
      <w:proofErr w:type="spellEnd"/>
      <w:r w:rsidRPr="00333C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C0A">
        <w:rPr>
          <w:rFonts w:ascii="Times New Roman" w:hAnsi="Times New Roman"/>
          <w:sz w:val="28"/>
          <w:szCs w:val="28"/>
        </w:rPr>
        <w:t>Вульпіус</w:t>
      </w:r>
      <w:proofErr w:type="spellEnd"/>
      <w:r w:rsidRPr="00333C0A">
        <w:rPr>
          <w:rFonts w:ascii="Times New Roman" w:hAnsi="Times New Roman"/>
          <w:sz w:val="28"/>
          <w:szCs w:val="28"/>
        </w:rPr>
        <w:t>, своєю коханою і матір’ю його дітей, попри те, що вона була простолюдинкою, а це викликало протест суспільства. Шлюб мав статус цивільного та відбувся всупереч негативному відношенню до нього двору.</w:t>
      </w:r>
    </w:p>
    <w:p w14:paraId="04022AA6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22AC91E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В 1808 – виходить перша частина трагедії «Фауст». Кінець роботи над «Фаустом» припадає на 1831.</w:t>
      </w:r>
    </w:p>
    <w:p w14:paraId="1E726130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5072763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Геніальний літератор пішов з життя 22 березня 1832, залишивши величезну спадщину у вигляді безлічі віршів, балад, п’єс, романів, наукових робіт у сфері анатомії, геології, мінералогії, фізики.</w:t>
      </w:r>
    </w:p>
    <w:p w14:paraId="1E7EB63E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E22219E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Таким був життєвий і творчий шлях Й. В. Гете, найвідоміші твори якого є класикою світової літератури:</w:t>
      </w:r>
    </w:p>
    <w:p w14:paraId="7E7093F8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FE98EC0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драма «</w:t>
      </w:r>
      <w:proofErr w:type="spellStart"/>
      <w:r w:rsidRPr="00333C0A">
        <w:rPr>
          <w:rFonts w:ascii="Times New Roman" w:hAnsi="Times New Roman"/>
          <w:sz w:val="28"/>
          <w:szCs w:val="28"/>
        </w:rPr>
        <w:t>Гец</w:t>
      </w:r>
      <w:proofErr w:type="spellEnd"/>
      <w:r w:rsidRPr="00333C0A">
        <w:rPr>
          <w:rFonts w:ascii="Times New Roman" w:hAnsi="Times New Roman"/>
          <w:sz w:val="28"/>
          <w:szCs w:val="28"/>
        </w:rPr>
        <w:t xml:space="preserve"> фон </w:t>
      </w:r>
      <w:proofErr w:type="spellStart"/>
      <w:r w:rsidRPr="00333C0A">
        <w:rPr>
          <w:rFonts w:ascii="Times New Roman" w:hAnsi="Times New Roman"/>
          <w:sz w:val="28"/>
          <w:szCs w:val="28"/>
        </w:rPr>
        <w:t>Берліхінген</w:t>
      </w:r>
      <w:proofErr w:type="spellEnd"/>
      <w:r w:rsidRPr="00333C0A">
        <w:rPr>
          <w:rFonts w:ascii="Times New Roman" w:hAnsi="Times New Roman"/>
          <w:sz w:val="28"/>
          <w:szCs w:val="28"/>
        </w:rPr>
        <w:t>» (1773),</w:t>
      </w:r>
    </w:p>
    <w:p w14:paraId="7E1626C0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роман «Страждання молодого Вертера» (1774),</w:t>
      </w:r>
    </w:p>
    <w:p w14:paraId="32D98D23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балада «Вільшаний король» (1782),</w:t>
      </w:r>
    </w:p>
    <w:p w14:paraId="5F083514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трагедія «</w:t>
      </w:r>
      <w:proofErr w:type="spellStart"/>
      <w:r w:rsidRPr="00333C0A">
        <w:rPr>
          <w:rFonts w:ascii="Times New Roman" w:hAnsi="Times New Roman"/>
          <w:sz w:val="28"/>
          <w:szCs w:val="28"/>
        </w:rPr>
        <w:t>Іфігенія</w:t>
      </w:r>
      <w:proofErr w:type="spellEnd"/>
      <w:r w:rsidRPr="00333C0A">
        <w:rPr>
          <w:rFonts w:ascii="Times New Roman" w:hAnsi="Times New Roman"/>
          <w:sz w:val="28"/>
          <w:szCs w:val="28"/>
        </w:rPr>
        <w:t xml:space="preserve"> в Тавриді» (1787),</w:t>
      </w:r>
    </w:p>
    <w:p w14:paraId="58E93767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«Коринфська наречена» (1797),</w:t>
      </w:r>
    </w:p>
    <w:p w14:paraId="05FF3CEB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 xml:space="preserve">поема «Герман і </w:t>
      </w:r>
      <w:proofErr w:type="spellStart"/>
      <w:r w:rsidRPr="00333C0A">
        <w:rPr>
          <w:rFonts w:ascii="Times New Roman" w:hAnsi="Times New Roman"/>
          <w:sz w:val="28"/>
          <w:szCs w:val="28"/>
        </w:rPr>
        <w:t>Доротея</w:t>
      </w:r>
      <w:proofErr w:type="spellEnd"/>
      <w:r w:rsidRPr="00333C0A">
        <w:rPr>
          <w:rFonts w:ascii="Times New Roman" w:hAnsi="Times New Roman"/>
          <w:sz w:val="28"/>
          <w:szCs w:val="28"/>
        </w:rPr>
        <w:t>» (1797),</w:t>
      </w:r>
    </w:p>
    <w:p w14:paraId="2BD0B653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поема «Фауст» (1808—1831).</w:t>
      </w:r>
    </w:p>
    <w:p w14:paraId="00EF556A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lastRenderedPageBreak/>
        <w:t> Творчість Гете поділяється  на періоди </w:t>
      </w:r>
      <w:proofErr w:type="spellStart"/>
      <w:r w:rsidRPr="00333C0A">
        <w:rPr>
          <w:rFonts w:ascii="Times New Roman" w:hAnsi="Times New Roman"/>
          <w:sz w:val="28"/>
          <w:szCs w:val="28"/>
        </w:rPr>
        <w:t>штюрмерський</w:t>
      </w:r>
      <w:proofErr w:type="spellEnd"/>
      <w:r w:rsidRPr="00333C0A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333C0A">
        <w:rPr>
          <w:rFonts w:ascii="Times New Roman" w:hAnsi="Times New Roman"/>
          <w:sz w:val="28"/>
          <w:szCs w:val="28"/>
        </w:rPr>
        <w:t>веймарський</w:t>
      </w:r>
      <w:proofErr w:type="spellEnd"/>
      <w:r w:rsidRPr="00333C0A">
        <w:rPr>
          <w:rFonts w:ascii="Times New Roman" w:hAnsi="Times New Roman"/>
          <w:sz w:val="28"/>
          <w:szCs w:val="28"/>
        </w:rPr>
        <w:t>.</w:t>
      </w:r>
    </w:p>
    <w:p w14:paraId="78AC6D04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9DF246D" w14:textId="77777777" w:rsidR="00333C0A" w:rsidRPr="00333C0A" w:rsidRDefault="00333C0A" w:rsidP="00333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Найвідоміші твори Гете: “Фауст”, “Страждання юного Вертера, балада “Вільшаний король”, вірш “Травнева пісня”, ода “Прометей”.</w:t>
      </w:r>
    </w:p>
    <w:p w14:paraId="100E3C30" w14:textId="77777777" w:rsidR="00333C0A" w:rsidRDefault="00333C0A" w:rsidP="00333C0A">
      <w:p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 xml:space="preserve"> </w:t>
      </w:r>
    </w:p>
    <w:p w14:paraId="74E34237" w14:textId="575C6EA9" w:rsidR="00333C0A" w:rsidRPr="00333C0A" w:rsidRDefault="00333C0A" w:rsidP="00333C0A">
      <w:pPr>
        <w:spacing w:after="0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333C0A">
        <w:rPr>
          <w:rFonts w:ascii="Times New Roman" w:hAnsi="Times New Roman"/>
          <w:b/>
          <w:bCs/>
          <w:color w:val="FF0000"/>
          <w:sz w:val="28"/>
          <w:szCs w:val="28"/>
        </w:rPr>
        <w:t>“Фауст” аналіз (паспорт)</w:t>
      </w:r>
    </w:p>
    <w:p w14:paraId="4D703EED" w14:textId="77777777" w:rsidR="00333C0A" w:rsidRPr="00333C0A" w:rsidRDefault="00333C0A" w:rsidP="00333C0A">
      <w:pPr>
        <w:spacing w:after="0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Автор- Йоганн Вольфганг Гете</w:t>
      </w:r>
    </w:p>
    <w:p w14:paraId="174076CF" w14:textId="56B31F4B" w:rsidR="00333C0A" w:rsidRPr="00333C0A" w:rsidRDefault="00333C0A" w:rsidP="00333C0A">
      <w:pPr>
        <w:spacing w:after="0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Рік написання. І частина – 1806, ІІ – 1825 – 1831.</w:t>
      </w:r>
    </w:p>
    <w:p w14:paraId="5CC51D7B" w14:textId="30C45C8F" w:rsidR="00333C0A" w:rsidRPr="00333C0A" w:rsidRDefault="00333C0A" w:rsidP="00333C0A">
      <w:pPr>
        <w:spacing w:after="0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Напрям – романтизм</w:t>
      </w:r>
    </w:p>
    <w:p w14:paraId="1B8B85A5" w14:textId="040425FE" w:rsidR="00333C0A" w:rsidRPr="00333C0A" w:rsidRDefault="00333C0A" w:rsidP="00333C0A">
      <w:pPr>
        <w:spacing w:after="0"/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b/>
          <w:bCs/>
          <w:sz w:val="28"/>
          <w:szCs w:val="28"/>
        </w:rPr>
        <w:t>Жанр</w:t>
      </w:r>
      <w:r w:rsidRPr="00333C0A">
        <w:rPr>
          <w:rFonts w:ascii="Times New Roman" w:hAnsi="Times New Roman"/>
          <w:sz w:val="28"/>
          <w:szCs w:val="28"/>
        </w:rPr>
        <w:t xml:space="preserve"> – філософська трагедія, тому що головне у ній не зовнішній хід подій, а розвиток </w:t>
      </w:r>
      <w:proofErr w:type="spellStart"/>
      <w:r w:rsidRPr="00333C0A">
        <w:rPr>
          <w:rFonts w:ascii="Times New Roman" w:hAnsi="Times New Roman"/>
          <w:sz w:val="28"/>
          <w:szCs w:val="28"/>
        </w:rPr>
        <w:t>гетевської</w:t>
      </w:r>
      <w:proofErr w:type="spellEnd"/>
      <w:r w:rsidRPr="00333C0A">
        <w:rPr>
          <w:rFonts w:ascii="Times New Roman" w:hAnsi="Times New Roman"/>
          <w:sz w:val="28"/>
          <w:szCs w:val="28"/>
        </w:rPr>
        <w:t xml:space="preserve"> думки. За масштабом зображення дійсності, глибиною образів і силою ліризму твір можна назвати поемою. Глобальність порушених питань дозволяє назвати твір філософською поемою, а характер конфліктів дає всі підстави говорити про «Фауста» як про поему драматичну або ж як про поему у </w:t>
      </w:r>
      <w:proofErr w:type="spellStart"/>
      <w:r w:rsidRPr="00333C0A">
        <w:rPr>
          <w:rFonts w:ascii="Times New Roman" w:hAnsi="Times New Roman"/>
          <w:sz w:val="28"/>
          <w:szCs w:val="28"/>
        </w:rPr>
        <w:t>драматизованій</w:t>
      </w:r>
      <w:proofErr w:type="spellEnd"/>
      <w:r w:rsidRPr="00333C0A">
        <w:rPr>
          <w:rFonts w:ascii="Times New Roman" w:hAnsi="Times New Roman"/>
          <w:sz w:val="28"/>
          <w:szCs w:val="28"/>
        </w:rPr>
        <w:t xml:space="preserve"> формі. </w:t>
      </w:r>
    </w:p>
    <w:p w14:paraId="661538B5" w14:textId="2E322F95" w:rsidR="00333C0A" w:rsidRPr="00333C0A" w:rsidRDefault="00333C0A" w:rsidP="00333C0A">
      <w:p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За жанром твір “Фауст” – це філософська трагедія та драматична поема</w:t>
      </w:r>
    </w:p>
    <w:p w14:paraId="05D00A25" w14:textId="56582458" w:rsidR="00333C0A" w:rsidRPr="00333C0A" w:rsidRDefault="00333C0A" w:rsidP="00333C0A">
      <w:p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b/>
          <w:bCs/>
          <w:sz w:val="28"/>
          <w:szCs w:val="28"/>
        </w:rPr>
        <w:t>Тема:</w:t>
      </w:r>
      <w:r w:rsidRPr="00333C0A">
        <w:rPr>
          <w:rFonts w:ascii="Times New Roman" w:hAnsi="Times New Roman"/>
          <w:sz w:val="28"/>
          <w:szCs w:val="28"/>
        </w:rPr>
        <w:t xml:space="preserve"> сенс людського буття</w:t>
      </w:r>
    </w:p>
    <w:p w14:paraId="45CF513F" w14:textId="0E772D2C" w:rsidR="00333C0A" w:rsidRPr="00333C0A" w:rsidRDefault="00333C0A" w:rsidP="00333C0A">
      <w:p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b/>
          <w:bCs/>
          <w:sz w:val="28"/>
          <w:szCs w:val="28"/>
        </w:rPr>
        <w:t>Ідея:</w:t>
      </w:r>
      <w:r w:rsidRPr="00333C0A">
        <w:rPr>
          <w:rFonts w:ascii="Times New Roman" w:hAnsi="Times New Roman"/>
          <w:sz w:val="28"/>
          <w:szCs w:val="28"/>
        </w:rPr>
        <w:t> Що є людина на землі – « божественне створіння», яке прагне істини, чи «тварина із тварин».</w:t>
      </w:r>
    </w:p>
    <w:p w14:paraId="1018DD81" w14:textId="0D0CA55D" w:rsidR="00333C0A" w:rsidRPr="00333C0A" w:rsidRDefault="00333C0A" w:rsidP="00333C0A">
      <w:p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Фабула трагедії — перша частина — це вічна історія кохання, друга — історія вічності. У першій частині зображено «мікросвіт» людини, її індивідуальне, особисте життя, друга частина, «макросвіт», відбиває суспільно-політичне життя людства.</w:t>
      </w:r>
    </w:p>
    <w:p w14:paraId="34BE6457" w14:textId="77777777" w:rsidR="00333C0A" w:rsidRPr="00333C0A" w:rsidRDefault="00333C0A" w:rsidP="00333C0A">
      <w:pPr>
        <w:rPr>
          <w:rFonts w:ascii="Times New Roman" w:hAnsi="Times New Roman"/>
          <w:b/>
          <w:bCs/>
          <w:sz w:val="28"/>
          <w:szCs w:val="28"/>
        </w:rPr>
      </w:pPr>
      <w:r w:rsidRPr="00333C0A">
        <w:rPr>
          <w:rFonts w:ascii="Times New Roman" w:hAnsi="Times New Roman"/>
          <w:b/>
          <w:bCs/>
          <w:sz w:val="28"/>
          <w:szCs w:val="28"/>
        </w:rPr>
        <w:t>Проблематика трагедії “Фауст”</w:t>
      </w:r>
    </w:p>
    <w:p w14:paraId="21B37016" w14:textId="77777777" w:rsidR="00333C0A" w:rsidRDefault="00333C0A" w:rsidP="00333C0A">
      <w:pPr>
        <w:pStyle w:val="a4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проблема пошуку людиною сенсу буття та сили людського розуму (головна проблема твору)</w:t>
      </w:r>
    </w:p>
    <w:p w14:paraId="41AF89EA" w14:textId="77777777" w:rsidR="00333C0A" w:rsidRDefault="00333C0A" w:rsidP="00333C0A">
      <w:pPr>
        <w:pStyle w:val="a4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проблема співвідношення віри і безвір’я, добра і зла, любові і ненависті</w:t>
      </w:r>
    </w:p>
    <w:p w14:paraId="06B44EBC" w14:textId="77777777" w:rsidR="00333C0A" w:rsidRDefault="00333C0A" w:rsidP="00333C0A">
      <w:pPr>
        <w:pStyle w:val="a4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проблема людського щастя</w:t>
      </w:r>
    </w:p>
    <w:p w14:paraId="7B97AB04" w14:textId="4D4C6465" w:rsidR="00333C0A" w:rsidRPr="00333C0A" w:rsidRDefault="00333C0A" w:rsidP="00333C0A">
      <w:pPr>
        <w:pStyle w:val="a4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проблема свободи життєвого вибору людини, суспільного та духовного призначення людини</w:t>
      </w:r>
    </w:p>
    <w:p w14:paraId="0488A6E7" w14:textId="77777777" w:rsidR="00333C0A" w:rsidRPr="00333C0A" w:rsidRDefault="00333C0A" w:rsidP="00333C0A">
      <w:pPr>
        <w:rPr>
          <w:rFonts w:ascii="Times New Roman" w:hAnsi="Times New Roman"/>
          <w:b/>
          <w:bCs/>
          <w:sz w:val="28"/>
          <w:szCs w:val="28"/>
        </w:rPr>
      </w:pPr>
      <w:r w:rsidRPr="00333C0A">
        <w:rPr>
          <w:rFonts w:ascii="Times New Roman" w:hAnsi="Times New Roman"/>
          <w:b/>
          <w:bCs/>
          <w:sz w:val="28"/>
          <w:szCs w:val="28"/>
        </w:rPr>
        <w:t>Композиція та сюжет твору “Фауст”</w:t>
      </w:r>
    </w:p>
    <w:p w14:paraId="09779582" w14:textId="77777777" w:rsidR="00333C0A" w:rsidRPr="00333C0A" w:rsidRDefault="00333C0A" w:rsidP="00333C0A">
      <w:p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Твір має прозору композицію: посвята, пролог на землі (в театрі), пролог на небесах, зав’язка дії (суперечка між Господом і Мефістофелем), розвиток подій, кульмінація і розв’язка. Друга частина “Фауста” дуже абстрактна, в ній складно виділити явні структурні композиційні елементи.</w:t>
      </w:r>
    </w:p>
    <w:p w14:paraId="1E7AAA9C" w14:textId="4E3D462E" w:rsidR="00333C0A" w:rsidRPr="00333C0A" w:rsidRDefault="00333C0A" w:rsidP="00333C0A">
      <w:p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lastRenderedPageBreak/>
        <w:t>Головною особливістю композиції “Фауста” є її багатошаровість, спрямованість на читання з візуальним представленням того, що відбувається “на сцені”. Перша частина складається з 25 сцен, у другій – 5 дій. Незважаючи на складність п’єси, вона досить цілісна в смисловому і художньому плані.</w:t>
      </w:r>
    </w:p>
    <w:p w14:paraId="28500673" w14:textId="1FBA4248" w:rsidR="00333C0A" w:rsidRPr="00333C0A" w:rsidRDefault="00333C0A" w:rsidP="00333C0A">
      <w:p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b/>
          <w:bCs/>
          <w:sz w:val="28"/>
          <w:szCs w:val="28"/>
        </w:rPr>
        <w:t xml:space="preserve">Сюжет твору </w:t>
      </w:r>
      <w:r w:rsidRPr="00333C0A">
        <w:rPr>
          <w:rFonts w:ascii="Times New Roman" w:hAnsi="Times New Roman"/>
          <w:sz w:val="28"/>
          <w:szCs w:val="28"/>
        </w:rPr>
        <w:t>не перевантажений подіями. У І частині чітко видно три сюжетні центри: Фауст – Мефістофель, Фауст – Маргарита, Фауст – Вагнер. Композиційні зв’язки між ними здійснюються введеними в дію другорядними персонажами (алегоричні та міфологічні образи).</w:t>
      </w:r>
    </w:p>
    <w:p w14:paraId="1EC994B9" w14:textId="478D8964" w:rsidR="00333C0A" w:rsidRPr="00333C0A" w:rsidRDefault="00333C0A" w:rsidP="00333C0A">
      <w:p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У ІІ частині увага автора зосереджена на втіленні ідей. Сюжет не має єдності. Різноманітні теми втілюються в 5 діях.</w:t>
      </w:r>
    </w:p>
    <w:p w14:paraId="365B41D8" w14:textId="77777777" w:rsidR="00333C0A" w:rsidRPr="00333C0A" w:rsidRDefault="00333C0A" w:rsidP="00333C0A">
      <w:p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Дія І змальовує в діалогах картини занепаду, кризи феодальної монархії. Сатирично замальовується правляча верхівка.</w:t>
      </w:r>
    </w:p>
    <w:p w14:paraId="65F9BDA1" w14:textId="77777777" w:rsidR="00333C0A" w:rsidRPr="00333C0A" w:rsidRDefault="00333C0A" w:rsidP="00333C0A">
      <w:p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У ІІ дії – задум викликати до життя Гелену Прекрасну як зразок вічної краси. В лабораторії створюється істота Гомункул, який супроводжує Фауст у його пошуках шляхів до прекрасного, але розбивається і гине.</w:t>
      </w:r>
    </w:p>
    <w:p w14:paraId="38ECB23D" w14:textId="77777777" w:rsidR="00333C0A" w:rsidRPr="00333C0A" w:rsidRDefault="00333C0A" w:rsidP="00333C0A">
      <w:p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 xml:space="preserve">В ІІІ дії розповідається про одруження Фауста з Єленою Прекрасною. Народжений син </w:t>
      </w:r>
      <w:proofErr w:type="spellStart"/>
      <w:r w:rsidRPr="00333C0A">
        <w:rPr>
          <w:rFonts w:ascii="Times New Roman" w:hAnsi="Times New Roman"/>
          <w:sz w:val="28"/>
          <w:szCs w:val="28"/>
        </w:rPr>
        <w:t>Евфоріон</w:t>
      </w:r>
      <w:proofErr w:type="spellEnd"/>
      <w:r w:rsidRPr="00333C0A">
        <w:rPr>
          <w:rFonts w:ascii="Times New Roman" w:hAnsi="Times New Roman"/>
          <w:sz w:val="28"/>
          <w:szCs w:val="28"/>
        </w:rPr>
        <w:t xml:space="preserve"> гине (дух поезії). Людина створена для земного, а краса – лише ілюзія.</w:t>
      </w:r>
    </w:p>
    <w:p w14:paraId="6B7EA573" w14:textId="77777777" w:rsidR="00333C0A" w:rsidRPr="00333C0A" w:rsidRDefault="00333C0A" w:rsidP="00333C0A">
      <w:p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В ІV дії Фауста не привабила слава воєначальника.</w:t>
      </w:r>
    </w:p>
    <w:p w14:paraId="749E1E11" w14:textId="77777777" w:rsidR="00333C0A" w:rsidRPr="00333C0A" w:rsidRDefault="00333C0A" w:rsidP="00333C0A">
      <w:p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В V дії Фауст підбиває підсумок життя. Він пересвідчується в цінності реального буття і діяльного життя людини.</w:t>
      </w:r>
    </w:p>
    <w:p w14:paraId="70F46497" w14:textId="77777777" w:rsidR="00333C0A" w:rsidRPr="00333C0A" w:rsidRDefault="00333C0A" w:rsidP="00333C0A">
      <w:pPr>
        <w:rPr>
          <w:rFonts w:ascii="Times New Roman" w:hAnsi="Times New Roman"/>
          <w:b/>
          <w:bCs/>
          <w:sz w:val="28"/>
          <w:szCs w:val="28"/>
        </w:rPr>
      </w:pPr>
      <w:r w:rsidRPr="00333C0A">
        <w:rPr>
          <w:rFonts w:ascii="Times New Roman" w:hAnsi="Times New Roman"/>
          <w:b/>
          <w:bCs/>
          <w:sz w:val="28"/>
          <w:szCs w:val="28"/>
        </w:rPr>
        <w:t>Головні герої твору “Фауст”</w:t>
      </w:r>
    </w:p>
    <w:p w14:paraId="6AC3DCC7" w14:textId="77777777" w:rsidR="00333C0A" w:rsidRPr="00333C0A" w:rsidRDefault="00333C0A" w:rsidP="00333C0A">
      <w:p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Фауст – головний герой, який шукає істину, злиття з природою. Він є філософом, лікарем, правником, богословом. Селяни люблять та поважають Фауста, бо він лікує їх. Фауст прагне найбільше в житті істини.</w:t>
      </w:r>
    </w:p>
    <w:p w14:paraId="76F9BC18" w14:textId="77777777" w:rsidR="00333C0A" w:rsidRPr="00333C0A" w:rsidRDefault="00333C0A" w:rsidP="00333C0A">
      <w:p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 xml:space="preserve">Мефістофель – „Я – тої сили </w:t>
      </w:r>
      <w:proofErr w:type="spellStart"/>
      <w:r w:rsidRPr="00333C0A">
        <w:rPr>
          <w:rFonts w:ascii="Times New Roman" w:hAnsi="Times New Roman"/>
          <w:sz w:val="28"/>
          <w:szCs w:val="28"/>
        </w:rPr>
        <w:t>часть</w:t>
      </w:r>
      <w:proofErr w:type="spellEnd"/>
      <w:r w:rsidRPr="00333C0A">
        <w:rPr>
          <w:rFonts w:ascii="Times New Roman" w:hAnsi="Times New Roman"/>
          <w:sz w:val="28"/>
          <w:szCs w:val="28"/>
        </w:rPr>
        <w:t>, що робить лиш добро, бажаючи лиш злого”. Функція його образу – моральне випробування людини. Перший раз з’явився Фаусту в об­разі чорного пуделя.</w:t>
      </w:r>
    </w:p>
    <w:p w14:paraId="65B1E3F2" w14:textId="77777777" w:rsidR="00333C0A" w:rsidRPr="00333C0A" w:rsidRDefault="00333C0A" w:rsidP="00333C0A">
      <w:p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Маргарита (</w:t>
      </w:r>
      <w:proofErr w:type="spellStart"/>
      <w:r w:rsidRPr="00333C0A">
        <w:rPr>
          <w:rFonts w:ascii="Times New Roman" w:hAnsi="Times New Roman"/>
          <w:sz w:val="28"/>
          <w:szCs w:val="28"/>
        </w:rPr>
        <w:t>Гретхен</w:t>
      </w:r>
      <w:proofErr w:type="spellEnd"/>
      <w:r w:rsidRPr="00333C0A">
        <w:rPr>
          <w:rFonts w:ascii="Times New Roman" w:hAnsi="Times New Roman"/>
          <w:sz w:val="28"/>
          <w:szCs w:val="28"/>
        </w:rPr>
        <w:t>) – щира та невинна дівчина, в яку закохується Фауст. Після смерті матері, загибелі брата, вбивства новонародженої дитини дівчина опиняється у в’язниці. Коли Фауст пропонує дівчині втекти, вона відмовляється, бо вважає, що заслуговує кари за скоєне.</w:t>
      </w:r>
    </w:p>
    <w:p w14:paraId="7482A53C" w14:textId="77777777" w:rsidR="00333C0A" w:rsidRPr="00333C0A" w:rsidRDefault="00333C0A" w:rsidP="00333C0A">
      <w:p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Вагнер.</w:t>
      </w:r>
    </w:p>
    <w:p w14:paraId="3DAFD581" w14:textId="1BDC94E0" w:rsidR="00333C0A" w:rsidRPr="00333C0A" w:rsidRDefault="00333C0A" w:rsidP="00333C0A">
      <w:p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lastRenderedPageBreak/>
        <w:t>Головний герой філософської трагедії у віршах – доктор Фауст – втілює в собі громадські мрії свого часу про всеосяжне пізнання світу. Прототипом літературного персонажа став реальний чорнокнижник Фауст, який жив наприкінці XV століття в Європі. Фауст Гете – насамперед, поет: людина, наділена незгасимою жагою до життя, прагненням до пізнання навколишнього його всесвіту, природи речей і власних почуттів.</w:t>
      </w:r>
    </w:p>
    <w:p w14:paraId="682F5039" w14:textId="78481D27" w:rsidR="00333C0A" w:rsidRPr="00333C0A" w:rsidRDefault="00333C0A" w:rsidP="00333C0A">
      <w:p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 xml:space="preserve">Головний герой трагедії чужий міщанській умовності свого часу. Він не може, як Вагнер, дізнаватися таємниці буття з книг. Йому потрібен вільний простір лісів і полів, чарівні танці фей і відьмині </w:t>
      </w:r>
      <w:proofErr w:type="spellStart"/>
      <w:r w:rsidRPr="00333C0A">
        <w:rPr>
          <w:rFonts w:ascii="Times New Roman" w:hAnsi="Times New Roman"/>
          <w:sz w:val="28"/>
          <w:szCs w:val="28"/>
        </w:rPr>
        <w:t>шабаші</w:t>
      </w:r>
      <w:proofErr w:type="spellEnd"/>
      <w:r w:rsidRPr="00333C0A">
        <w:rPr>
          <w:rFonts w:ascii="Times New Roman" w:hAnsi="Times New Roman"/>
          <w:sz w:val="28"/>
          <w:szCs w:val="28"/>
        </w:rPr>
        <w:t xml:space="preserve"> пізнього німецького середньовіччя, тілесна чуттєвість античності, що втілилася в найгарнішій з жінок, які коли-небудь жили на землі, і дієва сила Нового часу, здатна підкорити собі природу. Відданий Богом на розтерзання </w:t>
      </w:r>
      <w:proofErr w:type="spellStart"/>
      <w:r w:rsidRPr="00333C0A">
        <w:rPr>
          <w:rFonts w:ascii="Times New Roman" w:hAnsi="Times New Roman"/>
          <w:sz w:val="28"/>
          <w:szCs w:val="28"/>
        </w:rPr>
        <w:t>Мефистофелю</w:t>
      </w:r>
      <w:proofErr w:type="spellEnd"/>
      <w:r w:rsidRPr="00333C0A">
        <w:rPr>
          <w:rFonts w:ascii="Times New Roman" w:hAnsi="Times New Roman"/>
          <w:sz w:val="28"/>
          <w:szCs w:val="28"/>
        </w:rPr>
        <w:t>, Фауст лише частково уподібнюється біблійному Іову, який пройшов через ланцюг важких життєвих випробувань і негараздів. Герой Гете, якщо щось і втрачає в трагедії, то тільки самого себе – свої найкращі почуття (любов до Маргарити-</w:t>
      </w:r>
      <w:proofErr w:type="spellStart"/>
      <w:r w:rsidRPr="00333C0A">
        <w:rPr>
          <w:rFonts w:ascii="Times New Roman" w:hAnsi="Times New Roman"/>
          <w:sz w:val="28"/>
          <w:szCs w:val="28"/>
        </w:rPr>
        <w:t>Гретхен</w:t>
      </w:r>
      <w:proofErr w:type="spellEnd"/>
      <w:r w:rsidRPr="00333C0A">
        <w:rPr>
          <w:rFonts w:ascii="Times New Roman" w:hAnsi="Times New Roman"/>
          <w:sz w:val="28"/>
          <w:szCs w:val="28"/>
        </w:rPr>
        <w:t>), свої щирі наміри (запобігти розливу води на родючих землях). Його захоплює життєва енергія Мефістофеля і власні мрії про прекрасне.</w:t>
      </w:r>
    </w:p>
    <w:p w14:paraId="0CCC2FD1" w14:textId="019361D3" w:rsidR="00333C0A" w:rsidRPr="00333C0A" w:rsidRDefault="00333C0A" w:rsidP="00333C0A">
      <w:p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Подібно до класичних героїв романтизму, Фауст не здатний сприйняти щастя в його земній іпостасі. Захопившись чаклунськими танцями, він втрачає свою кохану і дочку. Щастя з Оленою йому більше до душі, але і тут героя чекає розчарування: легендарна героїня – всього лише міф, тінь минулих часів. Вийшла з Аїда, вона знову сходить в нього слідом за померлим сином, залишаючи Фауста його епосі. При цьому герой Гете, при всіх сатанинських спокусах, не втрачає своїх «благих душевних помислів». Помиляючись і грішачи, він не боїться визнавати і намагатися виправити свої помилки, він не зупиняється в життєвому пошуку і тим самим приємний Всевишньому, який заявив ще на початку трагедії: «Хто шукає, змушений блукати». І рятується Фауст саме тому, що його життя «пройшло в прагненнях», що дозволили йому наблизитися до істини, зміцнитися духовно, зрозуміти, що головне – це дія, що несе добро і свободу людям.</w:t>
      </w:r>
    </w:p>
    <w:p w14:paraId="10531136" w14:textId="77777777" w:rsidR="00333C0A" w:rsidRPr="00333C0A" w:rsidRDefault="00333C0A" w:rsidP="00333C0A">
      <w:p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 xml:space="preserve">Знаменита трагедія Гете – унікальний твір, що піднімає на поверхню читацького сприйняття не тільки вічні філософські питання, але і ряд суспільно-наукових проблем свого часу. У «Фаусті» Гете піддає критиці недалеке суспільство, що живе користолюбством і чуттєвим насолодою. Автор в особі Мефістофеля від душі знущається над німецькою системою вищої освіти, побудованої на методичному відвідуванні занять і складанням нікому не потрібних конспектів. Наукова проблематика знайшла своє відображення у філософській суперечці </w:t>
      </w:r>
      <w:proofErr w:type="spellStart"/>
      <w:r w:rsidRPr="00333C0A">
        <w:rPr>
          <w:rFonts w:ascii="Times New Roman" w:hAnsi="Times New Roman"/>
          <w:sz w:val="28"/>
          <w:szCs w:val="28"/>
        </w:rPr>
        <w:t>Анаксагора</w:t>
      </w:r>
      <w:proofErr w:type="spellEnd"/>
      <w:r w:rsidRPr="00333C0A">
        <w:rPr>
          <w:rFonts w:ascii="Times New Roman" w:hAnsi="Times New Roman"/>
          <w:sz w:val="28"/>
          <w:szCs w:val="28"/>
        </w:rPr>
        <w:t xml:space="preserve"> і Фалеса, відстоюють різні точки зору походження світу – вулканічну і водну.</w:t>
      </w:r>
    </w:p>
    <w:p w14:paraId="5DC80581" w14:textId="77777777" w:rsidR="00333C0A" w:rsidRPr="00333C0A" w:rsidRDefault="00333C0A" w:rsidP="00333C0A">
      <w:pPr>
        <w:rPr>
          <w:rFonts w:ascii="Times New Roman" w:hAnsi="Times New Roman"/>
          <w:sz w:val="28"/>
          <w:szCs w:val="28"/>
        </w:rPr>
      </w:pPr>
    </w:p>
    <w:p w14:paraId="5D880B3D" w14:textId="77777777" w:rsidR="00333C0A" w:rsidRPr="00333C0A" w:rsidRDefault="00333C0A" w:rsidP="00333C0A">
      <w:pPr>
        <w:rPr>
          <w:rFonts w:ascii="Times New Roman" w:hAnsi="Times New Roman"/>
          <w:b/>
          <w:bCs/>
          <w:sz w:val="28"/>
          <w:szCs w:val="28"/>
        </w:rPr>
      </w:pPr>
      <w:r w:rsidRPr="00333C0A">
        <w:rPr>
          <w:rFonts w:ascii="Times New Roman" w:hAnsi="Times New Roman"/>
          <w:b/>
          <w:bCs/>
          <w:sz w:val="28"/>
          <w:szCs w:val="28"/>
        </w:rPr>
        <w:t>Історія написання твору “Фауст”</w:t>
      </w:r>
    </w:p>
    <w:p w14:paraId="4F0BE85D" w14:textId="0E1C8A7C" w:rsidR="00333C0A" w:rsidRPr="00333C0A" w:rsidRDefault="00333C0A" w:rsidP="00333C0A">
      <w:p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Твір створювався майже 60 років. Почавши в 20-річному віці автор закінчив його за півтора року до смерті.</w:t>
      </w:r>
    </w:p>
    <w:p w14:paraId="617F0B79" w14:textId="77F97EAD" w:rsidR="00333C0A" w:rsidRPr="00333C0A" w:rsidRDefault="00333C0A" w:rsidP="00333C0A">
      <w:pPr>
        <w:rPr>
          <w:rFonts w:ascii="Times New Roman" w:hAnsi="Times New Roman"/>
          <w:b/>
          <w:bCs/>
          <w:sz w:val="28"/>
          <w:szCs w:val="28"/>
        </w:rPr>
      </w:pPr>
      <w:r w:rsidRPr="00333C0A">
        <w:rPr>
          <w:rFonts w:ascii="Times New Roman" w:hAnsi="Times New Roman"/>
          <w:b/>
          <w:bCs/>
          <w:sz w:val="28"/>
          <w:szCs w:val="28"/>
        </w:rPr>
        <w:t>Джерелом трагедії є:</w:t>
      </w:r>
    </w:p>
    <w:p w14:paraId="61E81E3C" w14:textId="77777777" w:rsidR="00333C0A" w:rsidRPr="00333C0A" w:rsidRDefault="00333C0A" w:rsidP="00333C0A">
      <w:p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народна легенда про доктора Фауста, чарівника, чорнокнижника</w:t>
      </w:r>
    </w:p>
    <w:p w14:paraId="20DCD89D" w14:textId="77777777" w:rsidR="00333C0A" w:rsidRPr="00333C0A" w:rsidRDefault="00333C0A" w:rsidP="00333C0A">
      <w:p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юнак спокушає юну дівчину та кидає її</w:t>
      </w:r>
    </w:p>
    <w:p w14:paraId="536EB954" w14:textId="77777777" w:rsidR="00333C0A" w:rsidRPr="00333C0A" w:rsidRDefault="00333C0A" w:rsidP="00333C0A">
      <w:pPr>
        <w:rPr>
          <w:rFonts w:ascii="Times New Roman" w:hAnsi="Times New Roman"/>
          <w:sz w:val="28"/>
          <w:szCs w:val="28"/>
        </w:rPr>
      </w:pPr>
      <w:r w:rsidRPr="00333C0A">
        <w:rPr>
          <w:rFonts w:ascii="Times New Roman" w:hAnsi="Times New Roman"/>
          <w:sz w:val="28"/>
          <w:szCs w:val="28"/>
        </w:rPr>
        <w:t>легенда про праведника, якого спокушав сатана з дозволу Бога</w:t>
      </w:r>
    </w:p>
    <w:p w14:paraId="1B984955" w14:textId="25FE9EF0" w:rsidR="002E2BEC" w:rsidRPr="00333C0A" w:rsidRDefault="00333C0A" w:rsidP="00333C0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sectPr w:rsidR="002E2BEC" w:rsidRPr="00333C0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756921"/>
    <w:multiLevelType w:val="hybridMultilevel"/>
    <w:tmpl w:val="0CAA10C4"/>
    <w:lvl w:ilvl="0" w:tplc="5DE0ECDA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AC16CB"/>
    <w:multiLevelType w:val="hybridMultilevel"/>
    <w:tmpl w:val="03AC2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2B6F6F"/>
    <w:multiLevelType w:val="hybridMultilevel"/>
    <w:tmpl w:val="732AA7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DE3"/>
    <w:rsid w:val="002E2BEC"/>
    <w:rsid w:val="00333C0A"/>
    <w:rsid w:val="00414DE3"/>
    <w:rsid w:val="00657987"/>
    <w:rsid w:val="00697168"/>
    <w:rsid w:val="00B90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79541"/>
  <w15:chartTrackingRefBased/>
  <w15:docId w15:val="{8D40E996-5307-41D8-BAFB-FB870CB27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3C0A"/>
    <w:pPr>
      <w:spacing w:after="200" w:line="276" w:lineRule="auto"/>
    </w:pPr>
    <w:rPr>
      <w:rFonts w:eastAsia="Times New Roman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33C0A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33C0A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333C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RXAxn1YQfo" TargetMode="External"/><Relationship Id="rId5" Type="http://schemas.openxmlformats.org/officeDocument/2006/relationships/hyperlink" Target="https://www.youtube.com/watch?v=r07LIdZVY8I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6816</Words>
  <Characters>3886</Characters>
  <Application>Microsoft Office Word</Application>
  <DocSecurity>0</DocSecurity>
  <Lines>32</Lines>
  <Paragraphs>21</Paragraphs>
  <ScaleCrop>false</ScaleCrop>
  <Company/>
  <LinksUpToDate>false</LinksUpToDate>
  <CharactersWithSpaces>10681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5</cp:revision>
  <dcterms:created xsi:type="dcterms:W3CDTF">2023-02-21T14:12:00Z</dcterms:created>
  <dcterms:modified xsi:type="dcterms:W3CDTF">2026-02-13T07:18:00Z</dcterms:modified>
</cp:coreProperties>
</file>