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after="0" w:before="0" w:lineRule="auto"/>
        <w:jc w:val="center"/>
        <w:rPr>
          <w:b w:val="1"/>
          <w:bCs w:val="1"/>
          <w:color w:val="000000"/>
          <w:sz w:val="26"/>
          <w:szCs w:val="26"/>
        </w:rPr>
      </w:pPr>
      <w:bookmarkStart w:colFirst="0" w:colLast="0" w:name="_8zi45g6glmnt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Продуктивність і продукція екосистем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Біомаса</w:t>
      </w:r>
      <w:r w:rsidDel="00000000" w:rsidR="00000000" w:rsidRPr="00000000">
        <w:rPr>
          <w:rtl w:val="0"/>
        </w:rPr>
        <w:t xml:space="preserve"> — кількість живої речовини на одиниці площі в певний момент. Це </w:t>
      </w:r>
      <w:r w:rsidDel="00000000" w:rsidR="00000000" w:rsidRPr="00000000">
        <w:rPr>
          <w:b w:val="1"/>
          <w:bCs w:val="1"/>
          <w:rtl w:val="0"/>
        </w:rPr>
        <w:t xml:space="preserve">статичний показник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Продуктивність</w:t>
      </w:r>
      <w:r w:rsidDel="00000000" w:rsidR="00000000" w:rsidRPr="00000000">
        <w:rPr>
          <w:rtl w:val="0"/>
        </w:rPr>
        <w:t xml:space="preserve"> — здатність організмів створювати й накопичувати органічну речовину. Це </w:t>
      </w:r>
      <w:r w:rsidDel="00000000" w:rsidR="00000000" w:rsidRPr="00000000">
        <w:rPr>
          <w:b w:val="1"/>
          <w:bCs w:val="1"/>
          <w:rtl w:val="0"/>
        </w:rPr>
        <w:t xml:space="preserve">динамічний показник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Первинна продукція</w:t>
      </w:r>
      <w:r w:rsidDel="00000000" w:rsidR="00000000" w:rsidRPr="00000000">
        <w:rPr>
          <w:rtl w:val="0"/>
        </w:rPr>
        <w:t xml:space="preserve"> — органічна речовина, утворена продуцентами під час фотосинтезу за певний час.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Продуктивність залежить насамперед від </w:t>
      </w:r>
      <w:r w:rsidDel="00000000" w:rsidR="00000000" w:rsidRPr="00000000">
        <w:rPr>
          <w:b w:val="1"/>
          <w:bCs w:val="1"/>
          <w:rtl w:val="0"/>
        </w:rPr>
        <w:t xml:space="preserve">вологи, температури та родючості ґрунту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Найпродуктивніші — </w:t>
      </w:r>
      <w:r w:rsidDel="00000000" w:rsidR="00000000" w:rsidRPr="00000000">
        <w:rPr>
          <w:b w:val="1"/>
          <w:bCs w:val="1"/>
          <w:rtl w:val="0"/>
        </w:rPr>
        <w:t xml:space="preserve">ліси, савани, степи та сільськогосподарські угіддя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7">
      <w:pPr>
        <w:spacing w:after="0" w:before="0" w:lineRule="auto"/>
        <w:ind w:left="720" w:firstLine="0"/>
        <w:jc w:val="center"/>
        <w:rPr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Сукцесії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Сукцесія</w:t>
      </w:r>
      <w:r w:rsidDel="00000000" w:rsidR="00000000" w:rsidRPr="00000000">
        <w:rPr>
          <w:rtl w:val="0"/>
        </w:rPr>
        <w:t xml:space="preserve"> — поступова й необоротна зміна складу та структури біогеоценозу.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Приклад: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озеро → болото → луг → чагарники → ліс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За швидкістю: </w:t>
      </w:r>
      <w:r w:rsidDel="00000000" w:rsidR="00000000" w:rsidRPr="00000000">
        <w:rPr>
          <w:b w:val="1"/>
          <w:bCs w:val="1"/>
          <w:rtl w:val="0"/>
        </w:rPr>
        <w:t xml:space="preserve">повільні</w:t>
      </w:r>
      <w:r w:rsidDel="00000000" w:rsidR="00000000" w:rsidRPr="00000000">
        <w:rPr>
          <w:rtl w:val="0"/>
        </w:rPr>
        <w:t xml:space="preserve"> (тисячоліття), </w:t>
      </w:r>
      <w:r w:rsidDel="00000000" w:rsidR="00000000" w:rsidRPr="00000000">
        <w:rPr>
          <w:b w:val="1"/>
          <w:bCs w:val="1"/>
          <w:rtl w:val="0"/>
        </w:rPr>
        <w:t xml:space="preserve">середні</w:t>
      </w:r>
      <w:r w:rsidDel="00000000" w:rsidR="00000000" w:rsidRPr="00000000">
        <w:rPr>
          <w:rtl w:val="0"/>
        </w:rPr>
        <w:t xml:space="preserve"> (століття), </w:t>
      </w:r>
      <w:r w:rsidDel="00000000" w:rsidR="00000000" w:rsidRPr="00000000">
        <w:rPr>
          <w:b w:val="1"/>
          <w:bCs w:val="1"/>
          <w:rtl w:val="0"/>
        </w:rPr>
        <w:t xml:space="preserve">швидкі</w:t>
      </w:r>
      <w:r w:rsidDel="00000000" w:rsidR="00000000" w:rsidRPr="00000000">
        <w:rPr>
          <w:rtl w:val="0"/>
        </w:rPr>
        <w:t xml:space="preserve"> (десятиліття).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За походженням: </w:t>
      </w:r>
      <w:r w:rsidDel="00000000" w:rsidR="00000000" w:rsidRPr="00000000">
        <w:rPr>
          <w:b w:val="1"/>
          <w:bCs w:val="1"/>
          <w:rtl w:val="0"/>
        </w:rPr>
        <w:t xml:space="preserve">природні</w:t>
      </w:r>
      <w:r w:rsidDel="00000000" w:rsidR="00000000" w:rsidRPr="00000000">
        <w:rPr>
          <w:rtl w:val="0"/>
        </w:rPr>
        <w:t xml:space="preserve"> та </w:t>
      </w:r>
      <w:r w:rsidDel="00000000" w:rsidR="00000000" w:rsidRPr="00000000">
        <w:rPr>
          <w:b w:val="1"/>
          <w:bCs w:val="1"/>
          <w:rtl w:val="0"/>
        </w:rPr>
        <w:t xml:space="preserve">антропогенні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Прогресуючі</w:t>
      </w:r>
      <w:r w:rsidDel="00000000" w:rsidR="00000000" w:rsidRPr="00000000">
        <w:rPr>
          <w:rtl w:val="0"/>
        </w:rPr>
        <w:t xml:space="preserve"> сукцесії збільшують продуктивність і видове різноманіття, </w:t>
      </w:r>
      <w:r w:rsidDel="00000000" w:rsidR="00000000" w:rsidRPr="00000000">
        <w:rPr>
          <w:b w:val="1"/>
          <w:bCs w:val="1"/>
          <w:rtl w:val="0"/>
        </w:rPr>
        <w:t xml:space="preserve">регресуючі</w:t>
      </w:r>
      <w:r w:rsidDel="00000000" w:rsidR="00000000" w:rsidRPr="00000000">
        <w:rPr>
          <w:rtl w:val="0"/>
        </w:rPr>
        <w:t xml:space="preserve"> — навпаки.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Динамічна рівновага</w:t>
      </w:r>
      <w:r w:rsidDel="00000000" w:rsidR="00000000" w:rsidRPr="00000000">
        <w:rPr>
          <w:rtl w:val="0"/>
        </w:rPr>
        <w:t xml:space="preserve"> — постійне співвідношення процесів надходження і витрачання речовин та енергії.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after="0" w:before="0" w:lineRule="auto"/>
        <w:jc w:val="center"/>
        <w:rPr>
          <w:b w:val="1"/>
          <w:bCs w:val="1"/>
          <w:color w:val="000000"/>
          <w:sz w:val="26"/>
          <w:szCs w:val="26"/>
        </w:rPr>
      </w:pPr>
      <w:bookmarkStart w:colFirst="0" w:colLast="0" w:name="_wa25lhrlwsfy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Агроекосистеми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Агробіоценоз (агроекосистема)</w:t>
      </w:r>
      <w:r w:rsidDel="00000000" w:rsidR="00000000" w:rsidRPr="00000000">
        <w:rPr>
          <w:rtl w:val="0"/>
        </w:rPr>
        <w:t xml:space="preserve"> — штучна екосистема, створена та підтримувана людиною.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Приклади: </w:t>
      </w:r>
      <w:r w:rsidDel="00000000" w:rsidR="00000000" w:rsidRPr="00000000">
        <w:rPr>
          <w:b w:val="1"/>
          <w:bCs w:val="1"/>
          <w:rtl w:val="0"/>
        </w:rPr>
        <w:t xml:space="preserve">поля, сади, городи, штучні пасовища, виноградники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Основні компоненти: </w:t>
      </w:r>
      <w:r w:rsidDel="00000000" w:rsidR="00000000" w:rsidRPr="00000000">
        <w:rPr>
          <w:b w:val="1"/>
          <w:bCs w:val="1"/>
          <w:rtl w:val="0"/>
        </w:rPr>
        <w:t xml:space="preserve">культурні рослини, свійські тварини, бур’яни, мікроорганізми, дикі тварини, паразити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Агроекосистеми </w:t>
      </w:r>
      <w:r w:rsidDel="00000000" w:rsidR="00000000" w:rsidRPr="00000000">
        <w:rPr>
          <w:b w:val="1"/>
          <w:bCs w:val="1"/>
          <w:rtl w:val="0"/>
        </w:rPr>
        <w:t xml:space="preserve">спрощені, мають низьке видове різноманіття та нестійкі</w:t>
      </w:r>
      <w:r w:rsidDel="00000000" w:rsidR="00000000" w:rsidRPr="00000000">
        <w:rPr>
          <w:rtl w:val="0"/>
        </w:rPr>
        <w:t xml:space="preserve">, тому потребують постійного втручання людини.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after="0" w:before="0" w:lineRule="auto"/>
        <w:jc w:val="center"/>
        <w:rPr>
          <w:b w:val="1"/>
          <w:bCs w:val="1"/>
          <w:color w:val="000000"/>
          <w:sz w:val="26"/>
          <w:szCs w:val="26"/>
        </w:rPr>
      </w:pPr>
      <w:bookmarkStart w:colFirst="0" w:colLast="0" w:name="_2yuywzml8ige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Головні ознаки агроекосистем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постійне вилучення органічної речовини;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сильна залежність від діяльності людини;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переважають селекційні форми рослин і тварин;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before="0" w:lineRule="auto"/>
        <w:ind w:left="720" w:hanging="360"/>
      </w:pPr>
      <w:r w:rsidDel="00000000" w:rsidR="00000000" w:rsidRPr="00000000">
        <w:rPr>
          <w:rtl w:val="0"/>
        </w:rPr>
        <w:t xml:space="preserve">низьке видове різноманіття;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before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розімкнені біохімічні цикли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9">
      <w:pPr>
        <w:spacing w:after="0" w:before="0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425.1968503937008" w:top="566.9291338582677" w:left="1275.5905511811025" w:right="1706.456692913385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