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FE78B" w14:textId="5D79E0D9" w:rsidR="00E53F90" w:rsidRPr="00E53F90" w:rsidRDefault="00E53F90" w:rsidP="00410E97">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 xml:space="preserve"> Філософія як специфічний тип знання</w:t>
      </w:r>
    </w:p>
    <w:p w14:paraId="2D429C1C"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br/>
      </w:r>
    </w:p>
    <w:p w14:paraId="6F6BA520"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1.</w:t>
      </w:r>
      <w:r w:rsidRPr="00E53F90">
        <w:rPr>
          <w:rFonts w:ascii="Times New Roman" w:eastAsia="Times New Roman" w:hAnsi="Times New Roman" w:cs="Times New Roman"/>
          <w:color w:val="000000"/>
          <w:sz w:val="28"/>
          <w:szCs w:val="28"/>
          <w:bdr w:val="none" w:sz="0" w:space="0" w:color="auto" w:frame="1"/>
          <w:lang w:eastAsia="uk-UA"/>
        </w:rPr>
        <w:t>Поняття філософії. Місце філософії в самопізнанні людини</w:t>
      </w:r>
    </w:p>
    <w:p w14:paraId="0FAABD5B"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2. Світогляд та його принципи</w:t>
      </w:r>
    </w:p>
    <w:p w14:paraId="242F01EF"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 xml:space="preserve">3. </w:t>
      </w:r>
      <w:proofErr w:type="spellStart"/>
      <w:r w:rsidRPr="00E53F90">
        <w:rPr>
          <w:rFonts w:ascii="Times New Roman" w:eastAsia="Times New Roman" w:hAnsi="Times New Roman" w:cs="Times New Roman"/>
          <w:color w:val="000000"/>
          <w:sz w:val="28"/>
          <w:szCs w:val="28"/>
          <w:bdr w:val="none" w:sz="0" w:space="0" w:color="auto" w:frame="1"/>
          <w:lang w:eastAsia="uk-UA"/>
        </w:rPr>
        <w:t>Философія</w:t>
      </w:r>
      <w:proofErr w:type="spellEnd"/>
      <w:r w:rsidRPr="00E53F90">
        <w:rPr>
          <w:rFonts w:ascii="Times New Roman" w:eastAsia="Times New Roman" w:hAnsi="Times New Roman" w:cs="Times New Roman"/>
          <w:color w:val="000000"/>
          <w:sz w:val="28"/>
          <w:szCs w:val="28"/>
          <w:bdr w:val="none" w:sz="0" w:space="0" w:color="auto" w:frame="1"/>
          <w:lang w:eastAsia="uk-UA"/>
        </w:rPr>
        <w:t xml:space="preserve"> і наука</w:t>
      </w:r>
    </w:p>
    <w:p w14:paraId="3A69F84E"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 xml:space="preserve">4. </w:t>
      </w:r>
      <w:proofErr w:type="spellStart"/>
      <w:r w:rsidRPr="00E53F90">
        <w:rPr>
          <w:rFonts w:ascii="Times New Roman" w:eastAsia="Times New Roman" w:hAnsi="Times New Roman" w:cs="Times New Roman"/>
          <w:color w:val="000000"/>
          <w:sz w:val="28"/>
          <w:szCs w:val="28"/>
          <w:bdr w:val="none" w:sz="0" w:space="0" w:color="auto" w:frame="1"/>
          <w:lang w:eastAsia="uk-UA"/>
        </w:rPr>
        <w:t>Философія</w:t>
      </w:r>
      <w:proofErr w:type="spellEnd"/>
      <w:r w:rsidRPr="00E53F90">
        <w:rPr>
          <w:rFonts w:ascii="Times New Roman" w:eastAsia="Times New Roman" w:hAnsi="Times New Roman" w:cs="Times New Roman"/>
          <w:color w:val="000000"/>
          <w:sz w:val="28"/>
          <w:szCs w:val="28"/>
          <w:bdr w:val="none" w:sz="0" w:space="0" w:color="auto" w:frame="1"/>
          <w:lang w:eastAsia="uk-UA"/>
        </w:rPr>
        <w:t xml:space="preserve"> і релігія</w:t>
      </w:r>
    </w:p>
    <w:p w14:paraId="0E6790F2"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br/>
      </w:r>
    </w:p>
    <w:p w14:paraId="363047C4"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1. Філософія виникла в древніх цивілізаціях Риму, Греції, Сходу. </w:t>
      </w:r>
      <w:r w:rsidRPr="00E53F90">
        <w:rPr>
          <w:rFonts w:ascii="Times New Roman" w:eastAsia="Times New Roman" w:hAnsi="Times New Roman" w:cs="Times New Roman"/>
          <w:color w:val="000000"/>
          <w:sz w:val="28"/>
          <w:szCs w:val="28"/>
          <w:lang w:eastAsia="uk-UA"/>
        </w:rPr>
        <w:t>Виникає як відповідь на численні питання, які ставила перед собою саме життя.</w:t>
      </w:r>
    </w:p>
    <w:p w14:paraId="753DF85A"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 xml:space="preserve">Автором </w:t>
      </w:r>
      <w:proofErr w:type="spellStart"/>
      <w:r w:rsidRPr="00E53F90">
        <w:rPr>
          <w:rFonts w:ascii="Times New Roman" w:eastAsia="Times New Roman" w:hAnsi="Times New Roman" w:cs="Times New Roman"/>
          <w:color w:val="000000"/>
          <w:sz w:val="28"/>
          <w:szCs w:val="28"/>
          <w:lang w:eastAsia="uk-UA"/>
        </w:rPr>
        <w:t>терміна</w:t>
      </w:r>
      <w:proofErr w:type="spellEnd"/>
      <w:r w:rsidRPr="00E53F90">
        <w:rPr>
          <w:rFonts w:ascii="Times New Roman" w:eastAsia="Times New Roman" w:hAnsi="Times New Roman" w:cs="Times New Roman"/>
          <w:color w:val="000000"/>
          <w:sz w:val="28"/>
          <w:szCs w:val="28"/>
          <w:lang w:eastAsia="uk-UA"/>
        </w:rPr>
        <w:t xml:space="preserve"> «</w:t>
      </w:r>
      <w:r w:rsidRPr="00E53F90">
        <w:rPr>
          <w:rFonts w:ascii="Times New Roman" w:eastAsia="Times New Roman" w:hAnsi="Times New Roman" w:cs="Times New Roman"/>
          <w:b/>
          <w:bCs/>
          <w:i/>
          <w:iCs/>
          <w:color w:val="000000"/>
          <w:sz w:val="28"/>
          <w:szCs w:val="28"/>
          <w:bdr w:val="none" w:sz="0" w:space="0" w:color="auto" w:frame="1"/>
          <w:lang w:eastAsia="uk-UA"/>
        </w:rPr>
        <w:t>філософія»</w:t>
      </w:r>
      <w:r w:rsidRPr="00E53F90">
        <w:rPr>
          <w:rFonts w:ascii="Times New Roman" w:eastAsia="Times New Roman" w:hAnsi="Times New Roman" w:cs="Times New Roman"/>
          <w:color w:val="000000"/>
          <w:sz w:val="28"/>
          <w:szCs w:val="28"/>
          <w:lang w:eastAsia="uk-UA"/>
        </w:rPr>
        <w:t> визначають давньо</w:t>
      </w:r>
      <w:r w:rsidRPr="00E53F90">
        <w:rPr>
          <w:rFonts w:ascii="Times New Roman" w:eastAsia="Times New Roman" w:hAnsi="Times New Roman" w:cs="Times New Roman"/>
          <w:color w:val="000000"/>
          <w:sz w:val="28"/>
          <w:szCs w:val="28"/>
          <w:lang w:eastAsia="uk-UA"/>
        </w:rPr>
        <w:softHyphen/>
        <w:t>грецького мислителя і математика</w:t>
      </w:r>
      <w:r w:rsidRPr="00E53F90">
        <w:rPr>
          <w:rFonts w:ascii="Times New Roman" w:eastAsia="Times New Roman" w:hAnsi="Times New Roman" w:cs="Times New Roman"/>
          <w:i/>
          <w:iCs/>
          <w:color w:val="000000"/>
          <w:sz w:val="28"/>
          <w:szCs w:val="28"/>
          <w:bdr w:val="none" w:sz="0" w:space="0" w:color="auto" w:frame="1"/>
          <w:lang w:eastAsia="uk-UA"/>
        </w:rPr>
        <w:t> Піфагора</w:t>
      </w:r>
      <w:r w:rsidRPr="00E53F90">
        <w:rPr>
          <w:rFonts w:ascii="Times New Roman" w:eastAsia="Times New Roman" w:hAnsi="Times New Roman" w:cs="Times New Roman"/>
          <w:b/>
          <w:bCs/>
          <w:color w:val="000000"/>
          <w:sz w:val="28"/>
          <w:szCs w:val="28"/>
          <w:bdr w:val="none" w:sz="0" w:space="0" w:color="auto" w:frame="1"/>
          <w:lang w:eastAsia="uk-UA"/>
        </w:rPr>
        <w:t> </w:t>
      </w:r>
      <w:r w:rsidRPr="00E53F90">
        <w:rPr>
          <w:rFonts w:ascii="Times New Roman" w:eastAsia="Times New Roman" w:hAnsi="Times New Roman" w:cs="Times New Roman"/>
          <w:color w:val="000000"/>
          <w:sz w:val="28"/>
          <w:szCs w:val="28"/>
          <w:lang w:eastAsia="uk-UA"/>
        </w:rPr>
        <w:t xml:space="preserve">(VI—V ст. до н. е.). За переказами, саме Піфагор замінив слово «мудрець», яким його сучасники називали розумних та вчених людей, на слово «філософ» (любитель мудрості, від </w:t>
      </w:r>
      <w:proofErr w:type="spellStart"/>
      <w:r w:rsidRPr="00E53F90">
        <w:rPr>
          <w:rFonts w:ascii="Times New Roman" w:eastAsia="Times New Roman" w:hAnsi="Times New Roman" w:cs="Times New Roman"/>
          <w:color w:val="000000"/>
          <w:sz w:val="28"/>
          <w:szCs w:val="28"/>
          <w:lang w:eastAsia="uk-UA"/>
        </w:rPr>
        <w:t>грецьк</w:t>
      </w:r>
      <w:proofErr w:type="spellEnd"/>
      <w:r w:rsidRPr="00E53F90">
        <w:rPr>
          <w:rFonts w:ascii="Times New Roman" w:eastAsia="Times New Roman" w:hAnsi="Times New Roman" w:cs="Times New Roman"/>
          <w:color w:val="000000"/>
          <w:sz w:val="28"/>
          <w:szCs w:val="28"/>
          <w:lang w:eastAsia="uk-UA"/>
        </w:rPr>
        <w:t xml:space="preserve">. </w:t>
      </w:r>
      <w:proofErr w:type="spellStart"/>
      <w:r w:rsidRPr="00E53F90">
        <w:rPr>
          <w:rFonts w:ascii="Times New Roman" w:eastAsia="Times New Roman" w:hAnsi="Times New Roman" w:cs="Times New Roman"/>
          <w:color w:val="000000"/>
          <w:sz w:val="28"/>
          <w:szCs w:val="28"/>
          <w:lang w:eastAsia="uk-UA"/>
        </w:rPr>
        <w:t>рМІео</w:t>
      </w:r>
      <w:proofErr w:type="spellEnd"/>
      <w:r w:rsidRPr="00E53F90">
        <w:rPr>
          <w:rFonts w:ascii="Times New Roman" w:eastAsia="Times New Roman" w:hAnsi="Times New Roman" w:cs="Times New Roman"/>
          <w:color w:val="000000"/>
          <w:sz w:val="28"/>
          <w:szCs w:val="28"/>
          <w:lang w:eastAsia="uk-UA"/>
        </w:rPr>
        <w:t xml:space="preserve"> — «лю</w:t>
      </w:r>
      <w:r w:rsidRPr="00E53F90">
        <w:rPr>
          <w:rFonts w:ascii="Times New Roman" w:eastAsia="Times New Roman" w:hAnsi="Times New Roman" w:cs="Times New Roman"/>
          <w:color w:val="000000"/>
          <w:sz w:val="28"/>
          <w:szCs w:val="28"/>
          <w:lang w:eastAsia="uk-UA"/>
        </w:rPr>
        <w:softHyphen/>
        <w:t xml:space="preserve">бов» і </w:t>
      </w:r>
      <w:proofErr w:type="spellStart"/>
      <w:r w:rsidRPr="00E53F90">
        <w:rPr>
          <w:rFonts w:ascii="Times New Roman" w:eastAsia="Times New Roman" w:hAnsi="Times New Roman" w:cs="Times New Roman"/>
          <w:color w:val="000000"/>
          <w:sz w:val="28"/>
          <w:szCs w:val="28"/>
          <w:lang w:eastAsia="uk-UA"/>
        </w:rPr>
        <w:t>эорМа</w:t>
      </w:r>
      <w:proofErr w:type="spellEnd"/>
      <w:r w:rsidRPr="00E53F90">
        <w:rPr>
          <w:rFonts w:ascii="Times New Roman" w:eastAsia="Times New Roman" w:hAnsi="Times New Roman" w:cs="Times New Roman"/>
          <w:color w:val="000000"/>
          <w:sz w:val="28"/>
          <w:szCs w:val="28"/>
          <w:lang w:eastAsia="uk-UA"/>
        </w:rPr>
        <w:t xml:space="preserve"> — «мудрість»), бо </w:t>
      </w:r>
      <w:r w:rsidRPr="00E53F90">
        <w:rPr>
          <w:rFonts w:ascii="Times New Roman" w:eastAsia="Times New Roman" w:hAnsi="Times New Roman" w:cs="Times New Roman"/>
          <w:i/>
          <w:iCs/>
          <w:color w:val="000000"/>
          <w:sz w:val="28"/>
          <w:szCs w:val="28"/>
          <w:bdr w:val="none" w:sz="0" w:space="0" w:color="auto" w:frame="1"/>
          <w:lang w:eastAsia="uk-UA"/>
        </w:rPr>
        <w:t>мудрим, як він уважав, є лише Бог</w:t>
      </w:r>
      <w:r w:rsidRPr="00E53F90">
        <w:rPr>
          <w:rFonts w:ascii="Times New Roman" w:eastAsia="Times New Roman" w:hAnsi="Times New Roman" w:cs="Times New Roman"/>
          <w:color w:val="000000"/>
          <w:sz w:val="28"/>
          <w:szCs w:val="28"/>
          <w:lang w:eastAsia="uk-UA"/>
        </w:rPr>
        <w:t>. До того ж під м</w:t>
      </w:r>
      <w:r w:rsidRPr="00E53F90">
        <w:rPr>
          <w:rFonts w:ascii="Times New Roman" w:eastAsia="Times New Roman" w:hAnsi="Times New Roman" w:cs="Times New Roman"/>
          <w:i/>
          <w:iCs/>
          <w:color w:val="000000"/>
          <w:sz w:val="28"/>
          <w:szCs w:val="28"/>
          <w:bdr w:val="none" w:sz="0" w:space="0" w:color="auto" w:frame="1"/>
          <w:lang w:eastAsia="uk-UA"/>
        </w:rPr>
        <w:t>удрістю</w:t>
      </w:r>
      <w:r w:rsidRPr="00E53F90">
        <w:rPr>
          <w:rFonts w:ascii="Times New Roman" w:eastAsia="Times New Roman" w:hAnsi="Times New Roman" w:cs="Times New Roman"/>
          <w:color w:val="000000"/>
          <w:sz w:val="28"/>
          <w:szCs w:val="28"/>
          <w:lang w:eastAsia="uk-UA"/>
        </w:rPr>
        <w:t> давні греки розуміли не просто глибокий розум, а гармонійну єдність способу мислення і спо</w:t>
      </w:r>
      <w:r w:rsidRPr="00E53F90">
        <w:rPr>
          <w:rFonts w:ascii="Times New Roman" w:eastAsia="Times New Roman" w:hAnsi="Times New Roman" w:cs="Times New Roman"/>
          <w:color w:val="000000"/>
          <w:sz w:val="28"/>
          <w:szCs w:val="28"/>
          <w:lang w:eastAsia="uk-UA"/>
        </w:rPr>
        <w:softHyphen/>
        <w:t>собу життя. Таким чином, вже від часів Піфагора в понятті «філософія» фіксується прагнення людини до самовдоскона</w:t>
      </w:r>
      <w:r w:rsidRPr="00E53F90">
        <w:rPr>
          <w:rFonts w:ascii="Times New Roman" w:eastAsia="Times New Roman" w:hAnsi="Times New Roman" w:cs="Times New Roman"/>
          <w:color w:val="000000"/>
          <w:sz w:val="28"/>
          <w:szCs w:val="28"/>
          <w:lang w:eastAsia="uk-UA"/>
        </w:rPr>
        <w:softHyphen/>
        <w:t>лення, до досягнення ідеалу. </w:t>
      </w:r>
      <w:r w:rsidRPr="00E53F90">
        <w:rPr>
          <w:rFonts w:ascii="Times New Roman" w:eastAsia="Times New Roman" w:hAnsi="Times New Roman" w:cs="Times New Roman"/>
          <w:b/>
          <w:bCs/>
          <w:i/>
          <w:iCs/>
          <w:color w:val="000000"/>
          <w:sz w:val="28"/>
          <w:szCs w:val="28"/>
          <w:bdr w:val="none" w:sz="0" w:space="0" w:color="auto" w:frame="1"/>
          <w:lang w:eastAsia="uk-UA"/>
        </w:rPr>
        <w:t>Філософський ідеал</w:t>
      </w:r>
      <w:r w:rsidRPr="00E53F90">
        <w:rPr>
          <w:rFonts w:ascii="Times New Roman" w:eastAsia="Times New Roman" w:hAnsi="Times New Roman" w:cs="Times New Roman"/>
          <w:color w:val="000000"/>
          <w:sz w:val="28"/>
          <w:szCs w:val="28"/>
          <w:lang w:eastAsia="uk-UA"/>
        </w:rPr>
        <w:t> традиційно включає в себе три найвищі цінності — </w:t>
      </w:r>
      <w:r w:rsidRPr="00E53F90">
        <w:rPr>
          <w:rFonts w:ascii="Times New Roman" w:eastAsia="Times New Roman" w:hAnsi="Times New Roman" w:cs="Times New Roman"/>
          <w:b/>
          <w:bCs/>
          <w:i/>
          <w:iCs/>
          <w:color w:val="000000"/>
          <w:sz w:val="28"/>
          <w:szCs w:val="28"/>
          <w:bdr w:val="none" w:sz="0" w:space="0" w:color="auto" w:frame="1"/>
          <w:lang w:eastAsia="uk-UA"/>
        </w:rPr>
        <w:t>Істину, Добро і Красу.</w:t>
      </w:r>
      <w:r w:rsidRPr="00E53F90">
        <w:rPr>
          <w:rFonts w:ascii="Times New Roman" w:eastAsia="Times New Roman" w:hAnsi="Times New Roman" w:cs="Times New Roman"/>
          <w:color w:val="000000"/>
          <w:sz w:val="28"/>
          <w:szCs w:val="28"/>
          <w:lang w:eastAsia="uk-UA"/>
        </w:rPr>
        <w:t> Філософи Давньої Греції вивчали джерела та закономірності світобудови, а під філософією розуміли науку взагалі.</w:t>
      </w:r>
    </w:p>
    <w:p w14:paraId="656D7FD7"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Одним із засновників європейської філософської думки, що здійснив переворот у філософії того часу, був дав</w:t>
      </w:r>
      <w:r w:rsidRPr="00E53F90">
        <w:rPr>
          <w:rFonts w:ascii="Times New Roman" w:eastAsia="Times New Roman" w:hAnsi="Times New Roman" w:cs="Times New Roman"/>
          <w:color w:val="000000"/>
          <w:sz w:val="28"/>
          <w:szCs w:val="28"/>
          <w:lang w:eastAsia="uk-UA"/>
        </w:rPr>
        <w:softHyphen/>
        <w:t>ньогрецький мислитель</w:t>
      </w:r>
      <w:r w:rsidRPr="00E53F90">
        <w:rPr>
          <w:rFonts w:ascii="Times New Roman" w:eastAsia="Times New Roman" w:hAnsi="Times New Roman" w:cs="Times New Roman"/>
          <w:i/>
          <w:iCs/>
          <w:color w:val="000000"/>
          <w:sz w:val="28"/>
          <w:szCs w:val="28"/>
          <w:bdr w:val="none" w:sz="0" w:space="0" w:color="auto" w:frame="1"/>
          <w:lang w:eastAsia="uk-UA"/>
        </w:rPr>
        <w:t> Сократ</w:t>
      </w:r>
      <w:r w:rsidRPr="00E53F90">
        <w:rPr>
          <w:rFonts w:ascii="Times New Roman" w:eastAsia="Times New Roman" w:hAnsi="Times New Roman" w:cs="Times New Roman"/>
          <w:b/>
          <w:bCs/>
          <w:color w:val="000000"/>
          <w:sz w:val="28"/>
          <w:szCs w:val="28"/>
          <w:bdr w:val="none" w:sz="0" w:space="0" w:color="auto" w:frame="1"/>
          <w:lang w:eastAsia="uk-UA"/>
        </w:rPr>
        <w:t> </w:t>
      </w:r>
      <w:r w:rsidRPr="00E53F90">
        <w:rPr>
          <w:rFonts w:ascii="Times New Roman" w:eastAsia="Times New Roman" w:hAnsi="Times New Roman" w:cs="Times New Roman"/>
          <w:color w:val="000000"/>
          <w:sz w:val="28"/>
          <w:szCs w:val="28"/>
          <w:lang w:eastAsia="uk-UA"/>
        </w:rPr>
        <w:t>(470—399 рр. до н. е.), який визначив подальший напрям розвитку філософії своїми зна</w:t>
      </w:r>
      <w:r w:rsidRPr="00E53F90">
        <w:rPr>
          <w:rFonts w:ascii="Times New Roman" w:eastAsia="Times New Roman" w:hAnsi="Times New Roman" w:cs="Times New Roman"/>
          <w:color w:val="000000"/>
          <w:sz w:val="28"/>
          <w:szCs w:val="28"/>
          <w:lang w:eastAsia="uk-UA"/>
        </w:rPr>
        <w:softHyphen/>
        <w:t>менитими питаннями: </w:t>
      </w:r>
      <w:r w:rsidRPr="00E53F90">
        <w:rPr>
          <w:rFonts w:ascii="Times New Roman" w:eastAsia="Times New Roman" w:hAnsi="Times New Roman" w:cs="Times New Roman"/>
          <w:i/>
          <w:iCs/>
          <w:color w:val="000000"/>
          <w:sz w:val="28"/>
          <w:szCs w:val="28"/>
          <w:bdr w:val="none" w:sz="0" w:space="0" w:color="auto" w:frame="1"/>
          <w:lang w:eastAsia="uk-UA"/>
        </w:rPr>
        <w:t>«Чи можемо ми досягти істини, не зна</w:t>
      </w:r>
      <w:r w:rsidRPr="00E53F90">
        <w:rPr>
          <w:rFonts w:ascii="Times New Roman" w:eastAsia="Times New Roman" w:hAnsi="Times New Roman" w:cs="Times New Roman"/>
          <w:i/>
          <w:iCs/>
          <w:color w:val="000000"/>
          <w:sz w:val="28"/>
          <w:szCs w:val="28"/>
          <w:bdr w:val="none" w:sz="0" w:space="0" w:color="auto" w:frame="1"/>
          <w:lang w:eastAsia="uk-UA"/>
        </w:rPr>
        <w:softHyphen/>
        <w:t>ючи, що таке істина? Чи можемо ми вважати щось красивим, не знаючи,- що таке краса? Чи можемо ми бути добрими, не знаючи, що таке добро?».</w:t>
      </w:r>
      <w:r w:rsidRPr="00E53F90">
        <w:rPr>
          <w:rFonts w:ascii="Times New Roman" w:eastAsia="Times New Roman" w:hAnsi="Times New Roman" w:cs="Times New Roman"/>
          <w:color w:val="000000"/>
          <w:sz w:val="28"/>
          <w:szCs w:val="28"/>
          <w:lang w:eastAsia="uk-UA"/>
        </w:rPr>
        <w:t> Цим Сократ дав поштовх розвиткові трьох основних дисциплін:</w:t>
      </w:r>
    </w:p>
    <w:p w14:paraId="34CE51B8"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i/>
          <w:iCs/>
          <w:color w:val="000000"/>
          <w:sz w:val="28"/>
          <w:szCs w:val="28"/>
          <w:bdr w:val="none" w:sz="0" w:space="0" w:color="auto" w:frame="1"/>
          <w:lang w:eastAsia="uk-UA"/>
        </w:rPr>
        <w:t>гносеології</w:t>
      </w:r>
      <w:r w:rsidRPr="00E53F90">
        <w:rPr>
          <w:rFonts w:ascii="Times New Roman" w:eastAsia="Times New Roman" w:hAnsi="Times New Roman" w:cs="Times New Roman"/>
          <w:color w:val="000000"/>
          <w:sz w:val="28"/>
          <w:szCs w:val="28"/>
          <w:lang w:eastAsia="uk-UA"/>
        </w:rPr>
        <w:t> — теорії пізнання, яка вивчає, що таке істинне знання і якими є шляхи його досягнення;</w:t>
      </w:r>
    </w:p>
    <w:p w14:paraId="6A21C7EC"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i/>
          <w:iCs/>
          <w:color w:val="000000"/>
          <w:sz w:val="28"/>
          <w:szCs w:val="28"/>
          <w:bdr w:val="none" w:sz="0" w:space="0" w:color="auto" w:frame="1"/>
          <w:lang w:eastAsia="uk-UA"/>
        </w:rPr>
        <w:t>етики</w:t>
      </w:r>
      <w:r w:rsidRPr="00E53F90">
        <w:rPr>
          <w:rFonts w:ascii="Times New Roman" w:eastAsia="Times New Roman" w:hAnsi="Times New Roman" w:cs="Times New Roman"/>
          <w:color w:val="000000"/>
          <w:sz w:val="28"/>
          <w:szCs w:val="28"/>
          <w:lang w:eastAsia="uk-UA"/>
        </w:rPr>
        <w:t> — учення про те, що таке добро і зло і як людина повинна оцінювати свої вчинки;</w:t>
      </w:r>
    </w:p>
    <w:p w14:paraId="2CFF9EE6"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i/>
          <w:iCs/>
          <w:color w:val="000000"/>
          <w:sz w:val="28"/>
          <w:szCs w:val="28"/>
          <w:bdr w:val="none" w:sz="0" w:space="0" w:color="auto" w:frame="1"/>
          <w:lang w:eastAsia="uk-UA"/>
        </w:rPr>
        <w:t>естетики</w:t>
      </w:r>
      <w:r w:rsidRPr="00E53F90">
        <w:rPr>
          <w:rFonts w:ascii="Times New Roman" w:eastAsia="Times New Roman" w:hAnsi="Times New Roman" w:cs="Times New Roman"/>
          <w:color w:val="000000"/>
          <w:sz w:val="28"/>
          <w:szCs w:val="28"/>
          <w:lang w:eastAsia="uk-UA"/>
        </w:rPr>
        <w:t> — учення про прекрасне.</w:t>
      </w:r>
    </w:p>
    <w:p w14:paraId="657FA230"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Заслуга Сократа полягає в тому, що він визначив предмет філософії як особливе ставлення до світу, яке вима</w:t>
      </w:r>
      <w:r w:rsidRPr="00E53F90">
        <w:rPr>
          <w:rFonts w:ascii="Times New Roman" w:eastAsia="Times New Roman" w:hAnsi="Times New Roman" w:cs="Times New Roman"/>
          <w:color w:val="000000"/>
          <w:sz w:val="28"/>
          <w:szCs w:val="28"/>
          <w:lang w:eastAsia="uk-UA"/>
        </w:rPr>
        <w:softHyphen/>
        <w:t>гає осмислення самого способу його пізнання.</w:t>
      </w:r>
    </w:p>
    <w:p w14:paraId="6C7DF3F6"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Наприкінці XVIII ст. німецький філософ </w:t>
      </w:r>
      <w:r w:rsidRPr="00E53F90">
        <w:rPr>
          <w:rFonts w:ascii="Times New Roman" w:eastAsia="Times New Roman" w:hAnsi="Times New Roman" w:cs="Times New Roman"/>
          <w:b/>
          <w:bCs/>
          <w:color w:val="000000"/>
          <w:sz w:val="28"/>
          <w:szCs w:val="28"/>
          <w:bdr w:val="none" w:sz="0" w:space="0" w:color="auto" w:frame="1"/>
          <w:lang w:eastAsia="uk-UA"/>
        </w:rPr>
        <w:t>І. Кант</w:t>
      </w:r>
      <w:r w:rsidRPr="00E53F90">
        <w:rPr>
          <w:rFonts w:ascii="Times New Roman" w:eastAsia="Times New Roman" w:hAnsi="Times New Roman" w:cs="Times New Roman"/>
          <w:color w:val="000000"/>
          <w:sz w:val="28"/>
          <w:szCs w:val="28"/>
          <w:bdr w:val="none" w:sz="0" w:space="0" w:color="auto" w:frame="1"/>
          <w:lang w:eastAsia="uk-UA"/>
        </w:rPr>
        <w:t> </w:t>
      </w:r>
      <w:r w:rsidRPr="00E53F90">
        <w:rPr>
          <w:rFonts w:ascii="Times New Roman" w:eastAsia="Times New Roman" w:hAnsi="Times New Roman" w:cs="Times New Roman"/>
          <w:color w:val="000000"/>
          <w:sz w:val="28"/>
          <w:szCs w:val="28"/>
          <w:lang w:eastAsia="uk-UA"/>
        </w:rPr>
        <w:t>окреслив </w:t>
      </w:r>
      <w:r w:rsidRPr="00E53F90">
        <w:rPr>
          <w:rFonts w:ascii="Times New Roman" w:eastAsia="Times New Roman" w:hAnsi="Times New Roman" w:cs="Times New Roman"/>
          <w:color w:val="000000"/>
          <w:sz w:val="28"/>
          <w:szCs w:val="28"/>
          <w:bdr w:val="none" w:sz="0" w:space="0" w:color="auto" w:frame="1"/>
          <w:lang w:eastAsia="uk-UA"/>
        </w:rPr>
        <w:t>предмет філософії питаннями: </w:t>
      </w:r>
      <w:r w:rsidRPr="00E53F90">
        <w:rPr>
          <w:rFonts w:ascii="Times New Roman" w:eastAsia="Times New Roman" w:hAnsi="Times New Roman" w:cs="Times New Roman"/>
          <w:i/>
          <w:iCs/>
          <w:color w:val="000000"/>
          <w:sz w:val="28"/>
          <w:szCs w:val="28"/>
          <w:bdr w:val="none" w:sz="0" w:space="0" w:color="auto" w:frame="1"/>
          <w:lang w:eastAsia="uk-UA"/>
        </w:rPr>
        <w:t>«Що я можу знати? Що я повинен робити? Чого я смію сподіватись?».</w:t>
      </w:r>
    </w:p>
    <w:p w14:paraId="37050D1E"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Щоб дати відповідь на ці питання, недостатньо знати, що таке світ і що таке людина. Тому </w:t>
      </w:r>
      <w:r w:rsidRPr="00E53F90">
        <w:rPr>
          <w:rFonts w:ascii="Times New Roman" w:eastAsia="Times New Roman" w:hAnsi="Times New Roman" w:cs="Times New Roman"/>
          <w:b/>
          <w:bCs/>
          <w:i/>
          <w:iCs/>
          <w:color w:val="000000"/>
          <w:sz w:val="28"/>
          <w:szCs w:val="28"/>
          <w:bdr w:val="none" w:sz="0" w:space="0" w:color="auto" w:frame="1"/>
          <w:lang w:eastAsia="uk-UA"/>
        </w:rPr>
        <w:t>філософія вивчає не тільки сутність речей, світу, людини, але й сам спосіб їх іс</w:t>
      </w:r>
      <w:r w:rsidRPr="00E53F90">
        <w:rPr>
          <w:rFonts w:ascii="Times New Roman" w:eastAsia="Times New Roman" w:hAnsi="Times New Roman" w:cs="Times New Roman"/>
          <w:b/>
          <w:bCs/>
          <w:i/>
          <w:iCs/>
          <w:color w:val="000000"/>
          <w:sz w:val="28"/>
          <w:szCs w:val="28"/>
          <w:bdr w:val="none" w:sz="0" w:space="0" w:color="auto" w:frame="1"/>
          <w:lang w:eastAsia="uk-UA"/>
        </w:rPr>
        <w:softHyphen/>
        <w:t>нування</w:t>
      </w:r>
      <w:r w:rsidRPr="00E53F90">
        <w:rPr>
          <w:rFonts w:ascii="Times New Roman" w:eastAsia="Times New Roman" w:hAnsi="Times New Roman" w:cs="Times New Roman"/>
          <w:color w:val="000000"/>
          <w:sz w:val="28"/>
          <w:szCs w:val="28"/>
          <w:bdr w:val="none" w:sz="0" w:space="0" w:color="auto" w:frame="1"/>
          <w:lang w:eastAsia="uk-UA"/>
        </w:rPr>
        <w:t>. Філософська дисципліна, що вивчає буття у всіх його аспектах, називається</w:t>
      </w:r>
      <w:r w:rsidRPr="00E53F90">
        <w:rPr>
          <w:rFonts w:ascii="Times New Roman" w:eastAsia="Times New Roman" w:hAnsi="Times New Roman" w:cs="Times New Roman"/>
          <w:i/>
          <w:iCs/>
          <w:color w:val="000000"/>
          <w:sz w:val="28"/>
          <w:szCs w:val="28"/>
          <w:bdr w:val="none" w:sz="0" w:space="0" w:color="auto" w:frame="1"/>
          <w:lang w:eastAsia="uk-UA"/>
        </w:rPr>
        <w:t> </w:t>
      </w:r>
      <w:r w:rsidRPr="00E53F90">
        <w:rPr>
          <w:rFonts w:ascii="Times New Roman" w:eastAsia="Times New Roman" w:hAnsi="Times New Roman" w:cs="Times New Roman"/>
          <w:b/>
          <w:bCs/>
          <w:color w:val="000000"/>
          <w:sz w:val="28"/>
          <w:szCs w:val="28"/>
          <w:bdr w:val="none" w:sz="0" w:space="0" w:color="auto" w:frame="1"/>
          <w:lang w:eastAsia="uk-UA"/>
        </w:rPr>
        <w:t>онтологією</w:t>
      </w:r>
      <w:r w:rsidRPr="00E53F90">
        <w:rPr>
          <w:rFonts w:ascii="Times New Roman" w:eastAsia="Times New Roman" w:hAnsi="Times New Roman" w:cs="Times New Roman"/>
          <w:color w:val="000000"/>
          <w:sz w:val="28"/>
          <w:szCs w:val="28"/>
          <w:bdr w:val="none" w:sz="0" w:space="0" w:color="auto" w:frame="1"/>
          <w:lang w:eastAsia="uk-UA"/>
        </w:rPr>
        <w:t xml:space="preserve"> (від </w:t>
      </w:r>
      <w:proofErr w:type="spellStart"/>
      <w:r w:rsidRPr="00E53F90">
        <w:rPr>
          <w:rFonts w:ascii="Times New Roman" w:eastAsia="Times New Roman" w:hAnsi="Times New Roman" w:cs="Times New Roman"/>
          <w:color w:val="000000"/>
          <w:sz w:val="28"/>
          <w:szCs w:val="28"/>
          <w:bdr w:val="none" w:sz="0" w:space="0" w:color="auto" w:frame="1"/>
          <w:lang w:eastAsia="uk-UA"/>
        </w:rPr>
        <w:t>грецьк</w:t>
      </w:r>
      <w:proofErr w:type="spellEnd"/>
      <w:r w:rsidRPr="00E53F90">
        <w:rPr>
          <w:rFonts w:ascii="Times New Roman" w:eastAsia="Times New Roman" w:hAnsi="Times New Roman" w:cs="Times New Roman"/>
          <w:color w:val="000000"/>
          <w:sz w:val="28"/>
          <w:szCs w:val="28"/>
          <w:bdr w:val="none" w:sz="0" w:space="0" w:color="auto" w:frame="1"/>
          <w:lang w:eastAsia="uk-UA"/>
        </w:rPr>
        <w:t>. о</w:t>
      </w:r>
      <w:proofErr w:type="spellStart"/>
      <w:r w:rsidRPr="00E53F90">
        <w:rPr>
          <w:rFonts w:ascii="Times New Roman" w:eastAsia="Times New Roman" w:hAnsi="Times New Roman" w:cs="Times New Roman"/>
          <w:color w:val="000000"/>
          <w:sz w:val="28"/>
          <w:szCs w:val="28"/>
          <w:bdr w:val="none" w:sz="0" w:space="0" w:color="auto" w:frame="1"/>
          <w:lang w:val="en-US" w:eastAsia="uk-UA"/>
        </w:rPr>
        <w:t>nt</w:t>
      </w:r>
      <w:proofErr w:type="spellEnd"/>
      <w:r w:rsidRPr="00E53F90">
        <w:rPr>
          <w:rFonts w:ascii="Times New Roman" w:eastAsia="Times New Roman" w:hAnsi="Times New Roman" w:cs="Times New Roman"/>
          <w:color w:val="000000"/>
          <w:sz w:val="28"/>
          <w:szCs w:val="28"/>
          <w:bdr w:val="none" w:sz="0" w:space="0" w:color="auto" w:frame="1"/>
          <w:lang w:eastAsia="uk-UA"/>
        </w:rPr>
        <w:t>о</w:t>
      </w:r>
      <w:r w:rsidRPr="00E53F90">
        <w:rPr>
          <w:rFonts w:ascii="Times New Roman" w:eastAsia="Times New Roman" w:hAnsi="Times New Roman" w:cs="Times New Roman"/>
          <w:color w:val="000000"/>
          <w:sz w:val="28"/>
          <w:szCs w:val="28"/>
          <w:bdr w:val="none" w:sz="0" w:space="0" w:color="auto" w:frame="1"/>
          <w:lang w:val="en-US" w:eastAsia="uk-UA"/>
        </w:rPr>
        <w:t>s</w:t>
      </w:r>
      <w:r w:rsidRPr="00E53F90">
        <w:rPr>
          <w:rFonts w:ascii="Times New Roman" w:eastAsia="Times New Roman" w:hAnsi="Times New Roman" w:cs="Times New Roman"/>
          <w:color w:val="000000"/>
          <w:sz w:val="28"/>
          <w:szCs w:val="28"/>
          <w:bdr w:val="none" w:sz="0" w:space="0" w:color="auto" w:frame="1"/>
          <w:lang w:eastAsia="uk-UA"/>
        </w:rPr>
        <w:t> — «суще» </w:t>
      </w:r>
      <w:proofErr w:type="spellStart"/>
      <w:r w:rsidRPr="00E53F90">
        <w:rPr>
          <w:rFonts w:ascii="Times New Roman" w:eastAsia="Times New Roman" w:hAnsi="Times New Roman" w:cs="Times New Roman"/>
          <w:color w:val="000000"/>
          <w:sz w:val="28"/>
          <w:szCs w:val="28"/>
          <w:bdr w:val="none" w:sz="0" w:space="0" w:color="auto" w:frame="1"/>
          <w:lang w:val="en-US" w:eastAsia="uk-UA"/>
        </w:rPr>
        <w:t>logoc</w:t>
      </w:r>
      <w:proofErr w:type="spellEnd"/>
      <w:r w:rsidRPr="00E53F90">
        <w:rPr>
          <w:rFonts w:ascii="Times New Roman" w:eastAsia="Times New Roman" w:hAnsi="Times New Roman" w:cs="Times New Roman"/>
          <w:color w:val="000000"/>
          <w:sz w:val="28"/>
          <w:szCs w:val="28"/>
          <w:bdr w:val="none" w:sz="0" w:space="0" w:color="auto" w:frame="1"/>
          <w:lang w:eastAsia="uk-UA"/>
        </w:rPr>
        <w:t> — «вчення»). Таким чином, </w:t>
      </w:r>
      <w:r w:rsidRPr="00E53F90">
        <w:rPr>
          <w:rFonts w:ascii="Times New Roman" w:eastAsia="Times New Roman" w:hAnsi="Times New Roman" w:cs="Times New Roman"/>
          <w:b/>
          <w:bCs/>
          <w:i/>
          <w:iCs/>
          <w:color w:val="000000"/>
          <w:sz w:val="28"/>
          <w:szCs w:val="28"/>
          <w:bdr w:val="none" w:sz="0" w:space="0" w:color="auto" w:frame="1"/>
          <w:lang w:eastAsia="uk-UA"/>
        </w:rPr>
        <w:t>предметом філософії</w:t>
      </w:r>
      <w:r w:rsidRPr="00E53F90">
        <w:rPr>
          <w:rFonts w:ascii="Times New Roman" w:eastAsia="Times New Roman" w:hAnsi="Times New Roman" w:cs="Times New Roman"/>
          <w:color w:val="000000"/>
          <w:sz w:val="28"/>
          <w:szCs w:val="28"/>
          <w:bdr w:val="none" w:sz="0" w:space="0" w:color="auto" w:frame="1"/>
          <w:lang w:eastAsia="uk-UA"/>
        </w:rPr>
        <w:t> є за</w:t>
      </w:r>
      <w:r w:rsidRPr="00E53F90">
        <w:rPr>
          <w:rFonts w:ascii="Times New Roman" w:eastAsia="Times New Roman" w:hAnsi="Times New Roman" w:cs="Times New Roman"/>
          <w:color w:val="000000"/>
          <w:sz w:val="28"/>
          <w:szCs w:val="28"/>
          <w:bdr w:val="none" w:sz="0" w:space="0" w:color="auto" w:frame="1"/>
          <w:lang w:eastAsia="uk-UA"/>
        </w:rPr>
        <w:softHyphen/>
        <w:t>гальні відносини між людиною і світом, а також мислення, пізнання і буття людини у світі.</w:t>
      </w:r>
    </w:p>
    <w:p w14:paraId="57D50F57"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Предметом</w:t>
      </w:r>
      <w:r w:rsidRPr="00E53F90">
        <w:rPr>
          <w:rFonts w:ascii="Times New Roman" w:eastAsia="Times New Roman" w:hAnsi="Times New Roman" w:cs="Times New Roman"/>
          <w:color w:val="000000"/>
          <w:sz w:val="28"/>
          <w:szCs w:val="28"/>
          <w:bdr w:val="none" w:sz="0" w:space="0" w:color="auto" w:frame="1"/>
          <w:lang w:eastAsia="uk-UA"/>
        </w:rPr>
        <w:t> філософії є ​​</w:t>
      </w:r>
      <w:r w:rsidRPr="00E53F90">
        <w:rPr>
          <w:rFonts w:ascii="Times New Roman" w:eastAsia="Times New Roman" w:hAnsi="Times New Roman" w:cs="Times New Roman"/>
          <w:i/>
          <w:iCs/>
          <w:color w:val="000000"/>
          <w:sz w:val="28"/>
          <w:szCs w:val="28"/>
          <w:bdr w:val="none" w:sz="0" w:space="0" w:color="auto" w:frame="1"/>
          <w:lang w:eastAsia="uk-UA"/>
        </w:rPr>
        <w:t>загальнолюдські цінності</w:t>
      </w:r>
      <w:r w:rsidRPr="00E53F90">
        <w:rPr>
          <w:rFonts w:ascii="Times New Roman" w:eastAsia="Times New Roman" w:hAnsi="Times New Roman" w:cs="Times New Roman"/>
          <w:color w:val="000000"/>
          <w:sz w:val="28"/>
          <w:szCs w:val="28"/>
          <w:bdr w:val="none" w:sz="0" w:space="0" w:color="auto" w:frame="1"/>
          <w:lang w:eastAsia="uk-UA"/>
        </w:rPr>
        <w:t>, уявлення людей про універсальні основи буття, існування.</w:t>
      </w:r>
    </w:p>
    <w:p w14:paraId="23BA5579"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lastRenderedPageBreak/>
        <w:t>Саме слово «філософія» має давньогрецьке походження і перекладається як «люблю мудрість». </w:t>
      </w:r>
      <w:r w:rsidRPr="00E53F90">
        <w:rPr>
          <w:rFonts w:ascii="Times New Roman" w:eastAsia="Times New Roman" w:hAnsi="Times New Roman" w:cs="Times New Roman"/>
          <w:color w:val="000000"/>
          <w:sz w:val="28"/>
          <w:szCs w:val="28"/>
          <w:lang w:eastAsia="uk-UA"/>
        </w:rPr>
        <w:t>Мудрість - ядро ​​філософії. Мудрість - це глибокий розум заснований на життєвому досвіді. Філософія - це скарбниця людської мудрості.</w:t>
      </w:r>
    </w:p>
    <w:p w14:paraId="3E6DC6C4"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i/>
          <w:iCs/>
          <w:color w:val="000000"/>
          <w:sz w:val="28"/>
          <w:szCs w:val="28"/>
          <w:bdr w:val="none" w:sz="0" w:space="0" w:color="auto" w:frame="1"/>
          <w:lang w:eastAsia="uk-UA"/>
        </w:rPr>
        <w:t>Передумови виникнення філософії:</w:t>
      </w:r>
    </w:p>
    <w:p w14:paraId="146F35CE"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 Відділення праці фізичного від праці розумового</w:t>
      </w:r>
    </w:p>
    <w:p w14:paraId="096FE932"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 Виникнення писемності</w:t>
      </w:r>
    </w:p>
    <w:p w14:paraId="741AAAC1" w14:textId="24A68FDC"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 Виникнення міст</w:t>
      </w:r>
      <w:r w:rsidRPr="00E53F90">
        <w:rPr>
          <w:rFonts w:ascii="Times New Roman" w:eastAsia="Times New Roman" w:hAnsi="Times New Roman" w:cs="Times New Roman"/>
          <w:color w:val="000000"/>
          <w:sz w:val="28"/>
          <w:szCs w:val="28"/>
          <w:lang w:eastAsia="uk-UA"/>
        </w:rPr>
        <w:br/>
      </w:r>
    </w:p>
    <w:p w14:paraId="3E15A6C0"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2. </w:t>
      </w:r>
      <w:r w:rsidRPr="00E53F90">
        <w:rPr>
          <w:rFonts w:ascii="Times New Roman" w:eastAsia="Times New Roman" w:hAnsi="Times New Roman" w:cs="Times New Roman"/>
          <w:b/>
          <w:bCs/>
          <w:color w:val="000000"/>
          <w:sz w:val="28"/>
          <w:szCs w:val="28"/>
          <w:bdr w:val="none" w:sz="0" w:space="0" w:color="auto" w:frame="1"/>
          <w:lang w:eastAsia="uk-UA"/>
        </w:rPr>
        <w:t>В основі</w:t>
      </w:r>
      <w:r w:rsidRPr="00E53F90">
        <w:rPr>
          <w:rFonts w:ascii="Times New Roman" w:eastAsia="Times New Roman" w:hAnsi="Times New Roman" w:cs="Times New Roman"/>
          <w:color w:val="000000"/>
          <w:sz w:val="28"/>
          <w:szCs w:val="28"/>
          <w:lang w:eastAsia="uk-UA"/>
        </w:rPr>
        <w:t> філософії л</w:t>
      </w:r>
      <w:r w:rsidRPr="00E53F90">
        <w:rPr>
          <w:rFonts w:ascii="Times New Roman" w:eastAsia="Times New Roman" w:hAnsi="Times New Roman" w:cs="Times New Roman"/>
          <w:b/>
          <w:bCs/>
          <w:color w:val="000000"/>
          <w:sz w:val="28"/>
          <w:szCs w:val="28"/>
          <w:bdr w:val="none" w:sz="0" w:space="0" w:color="auto" w:frame="1"/>
          <w:lang w:eastAsia="uk-UA"/>
        </w:rPr>
        <w:t>ежить</w:t>
      </w:r>
      <w:r w:rsidRPr="00E53F90">
        <w:rPr>
          <w:rFonts w:ascii="Times New Roman" w:eastAsia="Times New Roman" w:hAnsi="Times New Roman" w:cs="Times New Roman"/>
          <w:color w:val="000000"/>
          <w:sz w:val="28"/>
          <w:szCs w:val="28"/>
          <w:lang w:eastAsia="uk-UA"/>
        </w:rPr>
        <w:t> </w:t>
      </w:r>
      <w:r w:rsidRPr="00E53F90">
        <w:rPr>
          <w:rFonts w:ascii="Times New Roman" w:eastAsia="Times New Roman" w:hAnsi="Times New Roman" w:cs="Times New Roman"/>
          <w:b/>
          <w:bCs/>
          <w:color w:val="000000"/>
          <w:sz w:val="28"/>
          <w:szCs w:val="28"/>
          <w:bdr w:val="none" w:sz="0" w:space="0" w:color="auto" w:frame="1"/>
          <w:lang w:eastAsia="uk-UA"/>
        </w:rPr>
        <w:t>світогляд </w:t>
      </w:r>
      <w:r w:rsidRPr="00E53F90">
        <w:rPr>
          <w:rFonts w:ascii="Times New Roman" w:eastAsia="Times New Roman" w:hAnsi="Times New Roman" w:cs="Times New Roman"/>
          <w:i/>
          <w:iCs/>
          <w:color w:val="000000"/>
          <w:sz w:val="28"/>
          <w:szCs w:val="28"/>
          <w:bdr w:val="none" w:sz="0" w:space="0" w:color="auto" w:frame="1"/>
          <w:lang w:eastAsia="uk-UA"/>
        </w:rPr>
        <w:t>людини:</w:t>
      </w:r>
    </w:p>
    <w:p w14:paraId="5FAAD84F"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Світогляд - це погляд людини на світ.</w:t>
      </w:r>
    </w:p>
    <w:p w14:paraId="04FD1A7D" w14:textId="0801254F" w:rsidR="00E53F90" w:rsidRPr="00E53F90" w:rsidRDefault="00E53F90" w:rsidP="00E53F90">
      <w:pPr>
        <w:numPr>
          <w:ilvl w:val="0"/>
          <w:numId w:val="1"/>
        </w:num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i/>
          <w:iCs/>
          <w:color w:val="000000"/>
          <w:sz w:val="28"/>
          <w:szCs w:val="28"/>
          <w:bdr w:val="none" w:sz="0" w:space="0" w:color="auto" w:frame="1"/>
          <w:lang w:eastAsia="uk-UA"/>
        </w:rPr>
        <w:t>Що таке світогляд?</w:t>
      </w:r>
    </w:p>
    <w:p w14:paraId="7CEDDDF6"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У відповіді на це запитання намалюйте у своєму зошиті три сонечка (дуже важливо виконати цю інтелектуальну вправу в строгій послідовності і спонтанно, витягаючи поняття і образи з підсвідомості).</w:t>
      </w:r>
    </w:p>
    <w:p w14:paraId="4C691B2E"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А тепер давайте проаналізуємо структуру Вашого світогляду. Ці три сонечка і є кістяк Вашого світогляду, тому що світогляд це система поглядів на світ і місце в ньому людини, відношення людини до навколишньої дійсності і до самого себе. </w:t>
      </w:r>
      <w:r w:rsidRPr="00E53F90">
        <w:rPr>
          <w:rFonts w:ascii="Times New Roman" w:eastAsia="Times New Roman" w:hAnsi="Times New Roman" w:cs="Times New Roman"/>
          <w:b/>
          <w:bCs/>
          <w:i/>
          <w:iCs/>
          <w:color w:val="000000"/>
          <w:sz w:val="28"/>
          <w:szCs w:val="28"/>
          <w:bdr w:val="none" w:sz="0" w:space="0" w:color="auto" w:frame="1"/>
          <w:lang w:eastAsia="uk-UA"/>
        </w:rPr>
        <w:t>У світогляді фіксується пізнавальне відношення людини до світу</w:t>
      </w:r>
      <w:r w:rsidRPr="00E53F90">
        <w:rPr>
          <w:rFonts w:ascii="Times New Roman" w:eastAsia="Times New Roman" w:hAnsi="Times New Roman" w:cs="Times New Roman"/>
          <w:color w:val="000000"/>
          <w:sz w:val="28"/>
          <w:szCs w:val="28"/>
          <w:lang w:eastAsia="uk-UA"/>
        </w:rPr>
        <w:t xml:space="preserve"> (світорозуміння, світогляд) і </w:t>
      </w:r>
      <w:proofErr w:type="spellStart"/>
      <w:r w:rsidRPr="00E53F90">
        <w:rPr>
          <w:rFonts w:ascii="Times New Roman" w:eastAsia="Times New Roman" w:hAnsi="Times New Roman" w:cs="Times New Roman"/>
          <w:color w:val="000000"/>
          <w:sz w:val="28"/>
          <w:szCs w:val="28"/>
          <w:lang w:eastAsia="uk-UA"/>
        </w:rPr>
        <w:t>емоційно</w:t>
      </w:r>
      <w:proofErr w:type="spellEnd"/>
      <w:r w:rsidRPr="00E53F90">
        <w:rPr>
          <w:rFonts w:ascii="Times New Roman" w:eastAsia="Times New Roman" w:hAnsi="Times New Roman" w:cs="Times New Roman"/>
          <w:color w:val="000000"/>
          <w:sz w:val="28"/>
          <w:szCs w:val="28"/>
          <w:lang w:eastAsia="uk-UA"/>
        </w:rPr>
        <w:t>-ціннісне відношення (світовідчування, світосприймання). Інакше кажучи, світогляд - це знання про світ і людину, а також переконання, ідеали, принципи людини, її ціннісні орієнтації.</w:t>
      </w:r>
    </w:p>
    <w:p w14:paraId="77449471" w14:textId="3971C7E3"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noProof/>
          <w:color w:val="000000"/>
          <w:sz w:val="28"/>
          <w:szCs w:val="28"/>
          <w:lang w:eastAsia="uk-UA"/>
        </w:rPr>
        <w:drawing>
          <wp:inline distT="0" distB="0" distL="0" distR="0" wp14:anchorId="4BB41AF9" wp14:editId="7092591E">
            <wp:extent cx="3291840" cy="2141220"/>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91840" cy="2141220"/>
                    </a:xfrm>
                    <a:prstGeom prst="rect">
                      <a:avLst/>
                    </a:prstGeom>
                    <a:noFill/>
                    <a:ln>
                      <a:noFill/>
                    </a:ln>
                  </pic:spPr>
                </pic:pic>
              </a:graphicData>
            </a:graphic>
          </wp:inline>
        </w:drawing>
      </w:r>
    </w:p>
    <w:p w14:paraId="1CFFA000"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br/>
      </w:r>
    </w:p>
    <w:p w14:paraId="15A9D7AD"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i/>
          <w:iCs/>
          <w:color w:val="000000"/>
          <w:sz w:val="28"/>
          <w:szCs w:val="28"/>
          <w:bdr w:val="none" w:sz="0" w:space="0" w:color="auto" w:frame="1"/>
          <w:lang w:eastAsia="uk-UA"/>
        </w:rPr>
        <w:t>Світогляд </w:t>
      </w:r>
      <w:r w:rsidRPr="00E53F90">
        <w:rPr>
          <w:rFonts w:ascii="Times New Roman" w:eastAsia="Times New Roman" w:hAnsi="Times New Roman" w:cs="Times New Roman"/>
          <w:color w:val="000000"/>
          <w:sz w:val="28"/>
          <w:szCs w:val="28"/>
          <w:bdr w:val="none" w:sz="0" w:space="0" w:color="auto" w:frame="1"/>
          <w:lang w:eastAsia="uk-UA"/>
        </w:rPr>
        <w:t>- це узагальнена система поглядів людини (і суспільства) на світ в цілому, на своє власне місце в ньому, розуміння і оцінка людиною сенсу свого життя і діяльності, роль людства</w:t>
      </w:r>
    </w:p>
    <w:p w14:paraId="2FC3B9C0" w14:textId="77777777" w:rsidR="00E53F90" w:rsidRPr="00E53F90" w:rsidRDefault="00E53F90" w:rsidP="00E53F90">
      <w:pPr>
        <w:spacing w:after="0" w:line="240" w:lineRule="auto"/>
        <w:textAlignment w:val="baseline"/>
        <w:outlineLvl w:val="2"/>
        <w:rPr>
          <w:rFonts w:ascii="Times New Roman" w:eastAsia="Times New Roman" w:hAnsi="Times New Roman" w:cs="Times New Roman"/>
          <w:b/>
          <w:bCs/>
          <w:color w:val="000000"/>
          <w:sz w:val="28"/>
          <w:szCs w:val="28"/>
          <w:lang w:eastAsia="uk-UA"/>
        </w:rPr>
      </w:pPr>
      <w:r w:rsidRPr="00E53F90">
        <w:rPr>
          <w:rFonts w:ascii="Times New Roman" w:eastAsia="Times New Roman" w:hAnsi="Times New Roman" w:cs="Times New Roman"/>
          <w:b/>
          <w:bCs/>
          <w:color w:val="000000"/>
          <w:sz w:val="28"/>
          <w:szCs w:val="28"/>
          <w:lang w:eastAsia="uk-UA"/>
        </w:rPr>
        <w:t>Структура світогляду</w:t>
      </w:r>
    </w:p>
    <w:p w14:paraId="02B9D38B" w14:textId="5B7B4F29"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noProof/>
          <w:color w:val="000000"/>
          <w:sz w:val="28"/>
          <w:szCs w:val="28"/>
          <w:lang w:eastAsia="uk-UA"/>
        </w:rPr>
        <w:drawing>
          <wp:inline distT="0" distB="0" distL="0" distR="0" wp14:anchorId="577B9780" wp14:editId="22E8E3E3">
            <wp:extent cx="3512820" cy="14325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2820" cy="1432560"/>
                    </a:xfrm>
                    <a:prstGeom prst="rect">
                      <a:avLst/>
                    </a:prstGeom>
                    <a:noFill/>
                    <a:ln>
                      <a:noFill/>
                    </a:ln>
                  </pic:spPr>
                </pic:pic>
              </a:graphicData>
            </a:graphic>
          </wp:inline>
        </w:drawing>
      </w:r>
    </w:p>
    <w:p w14:paraId="2DF53857"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lastRenderedPageBreak/>
        <w:t>Для розуміння специфіки філософського світогляду порівняємо його з такими історичними типами світогляду як міфологія і релігія.</w:t>
      </w:r>
    </w:p>
    <w:p w14:paraId="337F27F7"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Типи світогляду:</w:t>
      </w:r>
      <w:r w:rsidRPr="00E53F90">
        <w:rPr>
          <w:rFonts w:ascii="Times New Roman" w:eastAsia="Times New Roman" w:hAnsi="Times New Roman" w:cs="Times New Roman"/>
          <w:color w:val="000000"/>
          <w:sz w:val="28"/>
          <w:szCs w:val="28"/>
          <w:bdr w:val="none" w:sz="0" w:space="0" w:color="auto" w:frame="1"/>
          <w:lang w:eastAsia="uk-UA"/>
        </w:rPr>
        <w:t> 1. Міфологічний ; 2. Релігійний; 3.Філософський</w:t>
      </w:r>
    </w:p>
    <w:p w14:paraId="302D0EB7"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Міфологія</w:t>
      </w:r>
      <w:r w:rsidRPr="00E53F90">
        <w:rPr>
          <w:rFonts w:ascii="Times New Roman" w:eastAsia="Times New Roman" w:hAnsi="Times New Roman" w:cs="Times New Roman"/>
          <w:color w:val="000000"/>
          <w:sz w:val="28"/>
          <w:szCs w:val="28"/>
          <w:bdr w:val="none" w:sz="0" w:space="0" w:color="auto" w:frame="1"/>
          <w:lang w:eastAsia="uk-UA"/>
        </w:rPr>
        <w:t> - цілісне світорозуміння, в якому різні уявлення зв'язані в єдину образну картину світу, яка об'єднує у собі реальність і фантазію, природне і надприродне, знання і віру, думку і емоції. </w:t>
      </w:r>
      <w:r w:rsidRPr="00E53F90">
        <w:rPr>
          <w:rFonts w:ascii="Times New Roman" w:eastAsia="Times New Roman" w:hAnsi="Times New Roman" w:cs="Times New Roman"/>
          <w:color w:val="000000"/>
          <w:sz w:val="28"/>
          <w:szCs w:val="28"/>
          <w:lang w:eastAsia="uk-UA"/>
        </w:rPr>
        <w:t>У міфологічному світогляді структура космосу, сутність людини, добро і зло, прекрасне і потворне виражені в конкретних </w:t>
      </w:r>
      <w:r w:rsidRPr="00E53F90">
        <w:rPr>
          <w:rFonts w:ascii="Times New Roman" w:eastAsia="Times New Roman" w:hAnsi="Times New Roman" w:cs="Times New Roman"/>
          <w:b/>
          <w:bCs/>
          <w:i/>
          <w:iCs/>
          <w:color w:val="000000"/>
          <w:sz w:val="28"/>
          <w:szCs w:val="28"/>
          <w:bdr w:val="none" w:sz="0" w:space="0" w:color="auto" w:frame="1"/>
          <w:lang w:eastAsia="uk-UA"/>
        </w:rPr>
        <w:t>образах, які часто є метафорами і символами</w:t>
      </w:r>
      <w:r w:rsidRPr="00E53F90">
        <w:rPr>
          <w:rFonts w:ascii="Times New Roman" w:eastAsia="Times New Roman" w:hAnsi="Times New Roman" w:cs="Times New Roman"/>
          <w:color w:val="000000"/>
          <w:sz w:val="28"/>
          <w:szCs w:val="28"/>
          <w:lang w:eastAsia="uk-UA"/>
        </w:rPr>
        <w:t>. Наприклад, у слов'янській міфології, дерево - це образ світу.</w:t>
      </w:r>
    </w:p>
    <w:p w14:paraId="4B9A501B"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br/>
      </w:r>
    </w:p>
    <w:p w14:paraId="79FFFC8A"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Світогляд та його принципи: монізм, плюралізм, скептицизм, догматизм, раціоналізм, сенсуалізм.</w:t>
      </w:r>
    </w:p>
    <w:p w14:paraId="6C882713"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Підсумкове визначення співвідношення філософії та світогляду можна сформулювати так: філософія - це система основоположних ідей у ​​складі світогляду людини і суспільства.</w:t>
      </w:r>
    </w:p>
    <w:p w14:paraId="3E50084D"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Завдання філософії привести в систему світогляд різних людей.</w:t>
      </w:r>
    </w:p>
    <w:p w14:paraId="1F5B4A51"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ФІЛОСОФІЯ</w:t>
      </w:r>
      <w:r w:rsidRPr="00E53F90">
        <w:rPr>
          <w:rFonts w:ascii="Times New Roman" w:eastAsia="Times New Roman" w:hAnsi="Times New Roman" w:cs="Times New Roman"/>
          <w:color w:val="000000"/>
          <w:sz w:val="28"/>
          <w:szCs w:val="28"/>
          <w:lang w:eastAsia="uk-UA"/>
        </w:rPr>
        <w:t> - це система світоглядів, що мають суспільне значення.</w:t>
      </w:r>
    </w:p>
    <w:p w14:paraId="0C3EBED3"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Філософія – органічне поєднання 3-х компонентів:</w:t>
      </w:r>
    </w:p>
    <w:p w14:paraId="5E2B5D5F" w14:textId="77777777" w:rsidR="00E53F90" w:rsidRPr="00E53F90" w:rsidRDefault="00E53F90" w:rsidP="00E53F90">
      <w:pPr>
        <w:numPr>
          <w:ilvl w:val="0"/>
          <w:numId w:val="2"/>
        </w:num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Наукового (прагнення знати про світ і людину)</w:t>
      </w:r>
    </w:p>
    <w:p w14:paraId="40A9F29C" w14:textId="77777777" w:rsidR="00E53F90" w:rsidRPr="00E53F90" w:rsidRDefault="00E53F90" w:rsidP="00E53F90">
      <w:pPr>
        <w:numPr>
          <w:ilvl w:val="0"/>
          <w:numId w:val="2"/>
        </w:num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Релігійно-духовного (Бог, душа)</w:t>
      </w:r>
    </w:p>
    <w:p w14:paraId="52CD1021" w14:textId="77777777" w:rsidR="00E53F90" w:rsidRPr="00E53F90" w:rsidRDefault="00E53F90" w:rsidP="00E53F90">
      <w:pPr>
        <w:numPr>
          <w:ilvl w:val="0"/>
          <w:numId w:val="2"/>
        </w:num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Мистецького</w:t>
      </w:r>
    </w:p>
    <w:p w14:paraId="1FF0AA71"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Філософія</w:t>
      </w:r>
      <w:r w:rsidRPr="00E53F90">
        <w:rPr>
          <w:rFonts w:ascii="Times New Roman" w:eastAsia="Times New Roman" w:hAnsi="Times New Roman" w:cs="Times New Roman"/>
          <w:b/>
          <w:bCs/>
          <w:i/>
          <w:iCs/>
          <w:color w:val="000000"/>
          <w:sz w:val="28"/>
          <w:szCs w:val="28"/>
          <w:bdr w:val="none" w:sz="0" w:space="0" w:color="auto" w:frame="1"/>
          <w:lang w:eastAsia="uk-UA"/>
        </w:rPr>
        <w:t xml:space="preserve"> – це система знання, </w:t>
      </w:r>
      <w:proofErr w:type="spellStart"/>
      <w:r w:rsidRPr="00E53F90">
        <w:rPr>
          <w:rFonts w:ascii="Times New Roman" w:eastAsia="Times New Roman" w:hAnsi="Times New Roman" w:cs="Times New Roman"/>
          <w:b/>
          <w:bCs/>
          <w:i/>
          <w:iCs/>
          <w:color w:val="000000"/>
          <w:sz w:val="28"/>
          <w:szCs w:val="28"/>
          <w:bdr w:val="none" w:sz="0" w:space="0" w:color="auto" w:frame="1"/>
          <w:lang w:eastAsia="uk-UA"/>
        </w:rPr>
        <w:t>вчень</w:t>
      </w:r>
      <w:proofErr w:type="spellEnd"/>
      <w:r w:rsidRPr="00E53F90">
        <w:rPr>
          <w:rFonts w:ascii="Times New Roman" w:eastAsia="Times New Roman" w:hAnsi="Times New Roman" w:cs="Times New Roman"/>
          <w:b/>
          <w:bCs/>
          <w:i/>
          <w:iCs/>
          <w:color w:val="000000"/>
          <w:sz w:val="28"/>
          <w:szCs w:val="28"/>
          <w:bdr w:val="none" w:sz="0" w:space="0" w:color="auto" w:frame="1"/>
          <w:lang w:eastAsia="uk-UA"/>
        </w:rPr>
        <w:t xml:space="preserve"> про загальні принципи буття і пізнання, що вивчає світ як єдине ціле, щоб зрозуміти місце людини в ньому.</w:t>
      </w:r>
    </w:p>
    <w:p w14:paraId="6EC76C77"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w:t>
      </w:r>
      <w:r w:rsidRPr="00E53F90">
        <w:rPr>
          <w:rFonts w:ascii="Times New Roman" w:eastAsia="Times New Roman" w:hAnsi="Times New Roman" w:cs="Times New Roman"/>
          <w:i/>
          <w:iCs/>
          <w:color w:val="000000"/>
          <w:sz w:val="28"/>
          <w:szCs w:val="28"/>
          <w:bdr w:val="none" w:sz="0" w:space="0" w:color="auto" w:frame="1"/>
          <w:lang w:eastAsia="uk-UA"/>
        </w:rPr>
        <w:t xml:space="preserve">Її завдання - не одна якась сторона існуючого, а все існуюче, весь всесвіт в повноті свого змісту і </w:t>
      </w:r>
      <w:proofErr w:type="spellStart"/>
      <w:r w:rsidRPr="00E53F90">
        <w:rPr>
          <w:rFonts w:ascii="Times New Roman" w:eastAsia="Times New Roman" w:hAnsi="Times New Roman" w:cs="Times New Roman"/>
          <w:i/>
          <w:iCs/>
          <w:color w:val="000000"/>
          <w:sz w:val="28"/>
          <w:szCs w:val="28"/>
          <w:bdr w:val="none" w:sz="0" w:space="0" w:color="auto" w:frame="1"/>
          <w:lang w:eastAsia="uk-UA"/>
        </w:rPr>
        <w:t>сенсу;вона</w:t>
      </w:r>
      <w:proofErr w:type="spellEnd"/>
      <w:r w:rsidRPr="00E53F90">
        <w:rPr>
          <w:rFonts w:ascii="Times New Roman" w:eastAsia="Times New Roman" w:hAnsi="Times New Roman" w:cs="Times New Roman"/>
          <w:i/>
          <w:iCs/>
          <w:color w:val="000000"/>
          <w:sz w:val="28"/>
          <w:szCs w:val="28"/>
          <w:bdr w:val="none" w:sz="0" w:space="0" w:color="auto" w:frame="1"/>
          <w:lang w:eastAsia="uk-UA"/>
        </w:rPr>
        <w:t xml:space="preserve"> прагне не до того, щоб визначити точні межі і зовнішні взаємодії між частинами і частинками світу, а до того, щоб зрозуміти їх внутрішній зв'язок і єдність "</w:t>
      </w:r>
      <w:r w:rsidRPr="00E53F90">
        <w:rPr>
          <w:rFonts w:ascii="Times New Roman" w:eastAsia="Times New Roman" w:hAnsi="Times New Roman" w:cs="Times New Roman"/>
          <w:color w:val="000000"/>
          <w:sz w:val="28"/>
          <w:szCs w:val="28"/>
          <w:bdr w:val="none" w:sz="0" w:space="0" w:color="auto" w:frame="1"/>
          <w:lang w:eastAsia="uk-UA"/>
        </w:rPr>
        <w:t> Соловйов B.C.</w:t>
      </w:r>
    </w:p>
    <w:p w14:paraId="73991301"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Найзагальнішим, абстрактним відображенням дійсності в історико-філософському аспекті є також уявлення </w:t>
      </w:r>
      <w:r w:rsidRPr="00E53F90">
        <w:rPr>
          <w:rFonts w:ascii="Times New Roman" w:eastAsia="Times New Roman" w:hAnsi="Times New Roman" w:cs="Times New Roman"/>
          <w:b/>
          <w:bCs/>
          <w:color w:val="000000"/>
          <w:sz w:val="28"/>
          <w:szCs w:val="28"/>
          <w:bdr w:val="none" w:sz="0" w:space="0" w:color="auto" w:frame="1"/>
          <w:lang w:eastAsia="uk-UA"/>
        </w:rPr>
        <w:t>про матеріальне</w:t>
      </w:r>
      <w:r w:rsidRPr="00E53F90">
        <w:rPr>
          <w:rFonts w:ascii="Times New Roman" w:eastAsia="Times New Roman" w:hAnsi="Times New Roman" w:cs="Times New Roman"/>
          <w:color w:val="000000"/>
          <w:sz w:val="28"/>
          <w:szCs w:val="28"/>
          <w:bdr w:val="none" w:sz="0" w:space="0" w:color="auto" w:frame="1"/>
          <w:lang w:eastAsia="uk-UA"/>
        </w:rPr>
        <w:t> та </w:t>
      </w:r>
      <w:r w:rsidRPr="00E53F90">
        <w:rPr>
          <w:rFonts w:ascii="Times New Roman" w:eastAsia="Times New Roman" w:hAnsi="Times New Roman" w:cs="Times New Roman"/>
          <w:b/>
          <w:bCs/>
          <w:color w:val="000000"/>
          <w:sz w:val="28"/>
          <w:szCs w:val="28"/>
          <w:bdr w:val="none" w:sz="0" w:space="0" w:color="auto" w:frame="1"/>
          <w:lang w:eastAsia="uk-UA"/>
        </w:rPr>
        <w:t>ідеальне,</w:t>
      </w:r>
      <w:r w:rsidRPr="00E53F90">
        <w:rPr>
          <w:rFonts w:ascii="Times New Roman" w:eastAsia="Times New Roman" w:hAnsi="Times New Roman" w:cs="Times New Roman"/>
          <w:color w:val="000000"/>
          <w:sz w:val="28"/>
          <w:szCs w:val="28"/>
          <w:bdr w:val="none" w:sz="0" w:space="0" w:color="auto" w:frame="1"/>
          <w:lang w:eastAsia="uk-UA"/>
        </w:rPr>
        <w:t> про «світ речей» і «світ ідей». </w:t>
      </w:r>
      <w:r w:rsidRPr="00E53F90">
        <w:rPr>
          <w:rFonts w:ascii="Times New Roman" w:eastAsia="Times New Roman" w:hAnsi="Times New Roman" w:cs="Times New Roman"/>
          <w:color w:val="000000"/>
          <w:sz w:val="28"/>
          <w:szCs w:val="28"/>
          <w:lang w:eastAsia="uk-UA"/>
        </w:rPr>
        <w:t xml:space="preserve">По суті, мова йде про основне питання філософії, про співвідношення матеріального та ідеального, про те, що є первинним, а що похідним, вторинним. Навіть </w:t>
      </w:r>
      <w:proofErr w:type="spellStart"/>
      <w:r w:rsidRPr="00E53F90">
        <w:rPr>
          <w:rFonts w:ascii="Times New Roman" w:eastAsia="Times New Roman" w:hAnsi="Times New Roman" w:cs="Times New Roman"/>
          <w:color w:val="000000"/>
          <w:sz w:val="28"/>
          <w:szCs w:val="28"/>
          <w:lang w:eastAsia="uk-UA"/>
        </w:rPr>
        <w:t>Йоган</w:t>
      </w:r>
      <w:proofErr w:type="spellEnd"/>
      <w:r w:rsidRPr="00E53F90">
        <w:rPr>
          <w:rFonts w:ascii="Times New Roman" w:eastAsia="Times New Roman" w:hAnsi="Times New Roman" w:cs="Times New Roman"/>
          <w:color w:val="000000"/>
          <w:sz w:val="28"/>
          <w:szCs w:val="28"/>
          <w:lang w:eastAsia="uk-UA"/>
        </w:rPr>
        <w:t xml:space="preserve"> </w:t>
      </w:r>
      <w:proofErr w:type="spellStart"/>
      <w:r w:rsidRPr="00E53F90">
        <w:rPr>
          <w:rFonts w:ascii="Times New Roman" w:eastAsia="Times New Roman" w:hAnsi="Times New Roman" w:cs="Times New Roman"/>
          <w:color w:val="000000"/>
          <w:sz w:val="28"/>
          <w:szCs w:val="28"/>
          <w:lang w:eastAsia="uk-UA"/>
        </w:rPr>
        <w:t>Готліб</w:t>
      </w:r>
      <w:proofErr w:type="spellEnd"/>
      <w:r w:rsidRPr="00E53F90">
        <w:rPr>
          <w:rFonts w:ascii="Times New Roman" w:eastAsia="Times New Roman" w:hAnsi="Times New Roman" w:cs="Times New Roman"/>
          <w:color w:val="000000"/>
          <w:sz w:val="28"/>
          <w:szCs w:val="28"/>
          <w:lang w:eastAsia="uk-UA"/>
        </w:rPr>
        <w:t xml:space="preserve"> Фіхте (німецький філософ, суб'єктивний ідеаліст) стверджував, що </w:t>
      </w:r>
      <w:r w:rsidRPr="00E53F90">
        <w:rPr>
          <w:rFonts w:ascii="Times New Roman" w:eastAsia="Times New Roman" w:hAnsi="Times New Roman" w:cs="Times New Roman"/>
          <w:color w:val="000000"/>
          <w:sz w:val="28"/>
          <w:szCs w:val="28"/>
          <w:u w:val="single"/>
          <w:bdr w:val="none" w:sz="0" w:space="0" w:color="auto" w:frame="1"/>
          <w:lang w:eastAsia="uk-UA"/>
        </w:rPr>
        <w:t>філософія може розвиватися лише двома шляхами</w:t>
      </w:r>
      <w:r w:rsidRPr="00E53F90">
        <w:rPr>
          <w:rFonts w:ascii="Times New Roman" w:eastAsia="Times New Roman" w:hAnsi="Times New Roman" w:cs="Times New Roman"/>
          <w:color w:val="000000"/>
          <w:sz w:val="28"/>
          <w:szCs w:val="28"/>
          <w:lang w:eastAsia="uk-UA"/>
        </w:rPr>
        <w:t>: перший — </w:t>
      </w:r>
      <w:r w:rsidRPr="00E53F90">
        <w:rPr>
          <w:rFonts w:ascii="Times New Roman" w:eastAsia="Times New Roman" w:hAnsi="Times New Roman" w:cs="Times New Roman"/>
          <w:i/>
          <w:iCs/>
          <w:color w:val="000000"/>
          <w:sz w:val="28"/>
          <w:szCs w:val="28"/>
          <w:bdr w:val="none" w:sz="0" w:space="0" w:color="auto" w:frame="1"/>
          <w:lang w:eastAsia="uk-UA"/>
        </w:rPr>
        <w:t>від речей до ідей; другий — від ідей до речей.</w:t>
      </w:r>
    </w:p>
    <w:p w14:paraId="527AFE48"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Матеріальне</w:t>
      </w:r>
      <w:r w:rsidRPr="00E53F90">
        <w:rPr>
          <w:rFonts w:ascii="Times New Roman" w:eastAsia="Times New Roman" w:hAnsi="Times New Roman" w:cs="Times New Roman"/>
          <w:color w:val="000000"/>
          <w:sz w:val="28"/>
          <w:szCs w:val="28"/>
          <w:bdr w:val="none" w:sz="0" w:space="0" w:color="auto" w:frame="1"/>
          <w:lang w:eastAsia="uk-UA"/>
        </w:rPr>
        <w:t> — філософська категорія, яка дає уявлення про фундаментальну ознаку буття, а саме про його об'єктивне існування, незалежне від свідомості людини, її життєдіяльності (наприклад, природа, космос, речовина, закони розвитку тощо).</w:t>
      </w:r>
    </w:p>
    <w:p w14:paraId="5379DFCE"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p>
    <w:p w14:paraId="058BBEE7"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Ідеальне </w:t>
      </w:r>
      <w:r w:rsidRPr="00E53F90">
        <w:rPr>
          <w:rFonts w:ascii="Times New Roman" w:eastAsia="Times New Roman" w:hAnsi="Times New Roman" w:cs="Times New Roman"/>
          <w:color w:val="000000"/>
          <w:sz w:val="28"/>
          <w:szCs w:val="28"/>
          <w:lang w:eastAsia="uk-UA"/>
        </w:rPr>
        <w:t>— це філософська категорія для позначення суб'єктивного, образного нематеріального відображення дійсності у людській свідомості.</w:t>
      </w:r>
    </w:p>
    <w:p w14:paraId="5D2747F5"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Наприклад, звичайна вишня. Вона має смак, колір, форму, вагу, розмір (величину) тощо. Однак образ вишні, що ми уявляємо, цих властивостей не має. Образ вишні не має смаку, кольору, ваги, форми тощо. Він не має жодного грама тілесності.</w:t>
      </w:r>
      <w:r w:rsidRPr="00E53F90">
        <w:rPr>
          <w:rFonts w:ascii="Times New Roman" w:eastAsia="Times New Roman" w:hAnsi="Times New Roman" w:cs="Times New Roman"/>
          <w:color w:val="000000"/>
          <w:sz w:val="28"/>
          <w:szCs w:val="28"/>
          <w:bdr w:val="none" w:sz="0" w:space="0" w:color="auto" w:frame="1"/>
          <w:lang w:eastAsia="uk-UA"/>
        </w:rPr>
        <w:t> літературні, музичні, наукові твори тощо, ідеал краси, суспільний ідеал, ідеальна форма</w:t>
      </w:r>
    </w:p>
    <w:p w14:paraId="47006A01"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lastRenderedPageBreak/>
        <w:t>Ідеалізм</w:t>
      </w:r>
      <w:r w:rsidRPr="00E53F90">
        <w:rPr>
          <w:rFonts w:ascii="Times New Roman" w:eastAsia="Times New Roman" w:hAnsi="Times New Roman" w:cs="Times New Roman"/>
          <w:color w:val="000000"/>
          <w:sz w:val="28"/>
          <w:szCs w:val="28"/>
          <w:bdr w:val="none" w:sz="0" w:space="0" w:color="auto" w:frame="1"/>
          <w:lang w:eastAsia="uk-UA"/>
        </w:rPr>
        <w:t> є філософський світогляд, згідно якому дійсне буття належить не матерії, а духовному початку - розуму, волі.</w:t>
      </w:r>
    </w:p>
    <w:p w14:paraId="75EF86B2" w14:textId="6821CE18"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noProof/>
          <w:color w:val="000000"/>
          <w:sz w:val="28"/>
          <w:szCs w:val="28"/>
          <w:lang w:eastAsia="uk-UA"/>
        </w:rPr>
        <w:drawing>
          <wp:inline distT="0" distB="0" distL="0" distR="0" wp14:anchorId="3B6FE98F" wp14:editId="55423616">
            <wp:extent cx="4015740" cy="280416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5740" cy="2804160"/>
                    </a:xfrm>
                    <a:prstGeom prst="rect">
                      <a:avLst/>
                    </a:prstGeom>
                    <a:noFill/>
                    <a:ln>
                      <a:noFill/>
                    </a:ln>
                  </pic:spPr>
                </pic:pic>
              </a:graphicData>
            </a:graphic>
          </wp:inline>
        </w:drawing>
      </w:r>
    </w:p>
    <w:p w14:paraId="434EFD4B" w14:textId="37016BF4"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p>
    <w:p w14:paraId="4857F286"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 xml:space="preserve">2. Є думка, що філософія наукою не </w:t>
      </w:r>
      <w:proofErr w:type="spellStart"/>
      <w:r w:rsidRPr="00E53F90">
        <w:rPr>
          <w:rFonts w:ascii="Times New Roman" w:eastAsia="Times New Roman" w:hAnsi="Times New Roman" w:cs="Times New Roman"/>
          <w:color w:val="000000"/>
          <w:sz w:val="28"/>
          <w:szCs w:val="28"/>
          <w:bdr w:val="none" w:sz="0" w:space="0" w:color="auto" w:frame="1"/>
          <w:lang w:eastAsia="uk-UA"/>
        </w:rPr>
        <w:t>є.Хоча</w:t>
      </w:r>
      <w:proofErr w:type="spellEnd"/>
      <w:r w:rsidRPr="00E53F90">
        <w:rPr>
          <w:rFonts w:ascii="Times New Roman" w:eastAsia="Times New Roman" w:hAnsi="Times New Roman" w:cs="Times New Roman"/>
          <w:color w:val="000000"/>
          <w:sz w:val="28"/>
          <w:szCs w:val="28"/>
          <w:bdr w:val="none" w:sz="0" w:space="0" w:color="auto" w:frame="1"/>
          <w:lang w:eastAsia="uk-UA"/>
        </w:rPr>
        <w:t xml:space="preserve"> філософія як і наука раціонально організована і має строге логічна побудова.</w:t>
      </w:r>
    </w:p>
    <w:p w14:paraId="70FFE089"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Філософія як і наука має власну методологію. Філософія користується двома методами пізнання світу: діалектичний і метафізичний.</w:t>
      </w:r>
    </w:p>
    <w:p w14:paraId="2355CA27"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i/>
          <w:iCs/>
          <w:color w:val="000000"/>
          <w:sz w:val="28"/>
          <w:szCs w:val="28"/>
          <w:bdr w:val="none" w:sz="0" w:space="0" w:color="auto" w:frame="1"/>
          <w:lang w:eastAsia="uk-UA"/>
        </w:rPr>
        <w:t>Відмінності між філософією і наукою:</w:t>
      </w:r>
    </w:p>
    <w:p w14:paraId="2D3900AD"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br/>
      </w:r>
    </w:p>
    <w:tbl>
      <w:tblPr>
        <w:tblW w:w="0" w:type="auto"/>
        <w:tblCellMar>
          <w:left w:w="0" w:type="dxa"/>
          <w:right w:w="0" w:type="dxa"/>
        </w:tblCellMar>
        <w:tblLook w:val="04A0" w:firstRow="1" w:lastRow="0" w:firstColumn="1" w:lastColumn="0" w:noHBand="0" w:noVBand="1"/>
      </w:tblPr>
      <w:tblGrid>
        <w:gridCol w:w="4467"/>
        <w:gridCol w:w="5172"/>
      </w:tblGrid>
      <w:tr w:rsidR="00E53F90" w:rsidRPr="00E53F90" w14:paraId="12A95B67" w14:textId="77777777" w:rsidTr="00E53F90">
        <w:tc>
          <w:tcPr>
            <w:tcW w:w="0" w:type="auto"/>
            <w:tcBorders>
              <w:top w:val="nil"/>
              <w:left w:val="nil"/>
              <w:bottom w:val="nil"/>
              <w:right w:val="nil"/>
            </w:tcBorders>
            <w:vAlign w:val="bottom"/>
            <w:hideMark/>
          </w:tcPr>
          <w:p w14:paraId="7EDBC3C3"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філософія</w:t>
            </w:r>
          </w:p>
        </w:tc>
        <w:tc>
          <w:tcPr>
            <w:tcW w:w="0" w:type="auto"/>
            <w:tcBorders>
              <w:top w:val="nil"/>
              <w:left w:val="nil"/>
              <w:bottom w:val="nil"/>
              <w:right w:val="nil"/>
            </w:tcBorders>
            <w:vAlign w:val="bottom"/>
            <w:hideMark/>
          </w:tcPr>
          <w:p w14:paraId="4FF204A7"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наука</w:t>
            </w:r>
          </w:p>
        </w:tc>
      </w:tr>
      <w:tr w:rsidR="00E53F90" w:rsidRPr="00E53F90" w14:paraId="6C1444CB" w14:textId="77777777" w:rsidTr="00E53F90">
        <w:tc>
          <w:tcPr>
            <w:tcW w:w="0" w:type="auto"/>
            <w:tcBorders>
              <w:top w:val="nil"/>
              <w:left w:val="nil"/>
              <w:bottom w:val="nil"/>
              <w:right w:val="nil"/>
            </w:tcBorders>
            <w:vAlign w:val="bottom"/>
            <w:hideMark/>
          </w:tcPr>
          <w:p w14:paraId="06244501"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 xml:space="preserve">Основана на </w:t>
            </w:r>
            <w:proofErr w:type="spellStart"/>
            <w:r w:rsidRPr="00E53F90">
              <w:rPr>
                <w:rFonts w:ascii="Times New Roman" w:eastAsia="Times New Roman" w:hAnsi="Times New Roman" w:cs="Times New Roman"/>
                <w:b/>
                <w:bCs/>
                <w:color w:val="000000"/>
                <w:sz w:val="28"/>
                <w:szCs w:val="28"/>
                <w:bdr w:val="none" w:sz="0" w:space="0" w:color="auto" w:frame="1"/>
                <w:lang w:eastAsia="uk-UA"/>
              </w:rPr>
              <w:t>здравом</w:t>
            </w:r>
            <w:proofErr w:type="spellEnd"/>
            <w:r w:rsidRPr="00E53F90">
              <w:rPr>
                <w:rFonts w:ascii="Times New Roman" w:eastAsia="Times New Roman" w:hAnsi="Times New Roman" w:cs="Times New Roman"/>
                <w:b/>
                <w:bCs/>
                <w:color w:val="000000"/>
                <w:sz w:val="28"/>
                <w:szCs w:val="28"/>
                <w:bdr w:val="none" w:sz="0" w:space="0" w:color="auto" w:frame="1"/>
                <w:lang w:eastAsia="uk-UA"/>
              </w:rPr>
              <w:t xml:space="preserve"> </w:t>
            </w:r>
            <w:proofErr w:type="spellStart"/>
            <w:r w:rsidRPr="00E53F90">
              <w:rPr>
                <w:rFonts w:ascii="Times New Roman" w:eastAsia="Times New Roman" w:hAnsi="Times New Roman" w:cs="Times New Roman"/>
                <w:b/>
                <w:bCs/>
                <w:color w:val="000000"/>
                <w:sz w:val="28"/>
                <w:szCs w:val="28"/>
                <w:bdr w:val="none" w:sz="0" w:space="0" w:color="auto" w:frame="1"/>
                <w:lang w:eastAsia="uk-UA"/>
              </w:rPr>
              <w:t>смысле</w:t>
            </w:r>
            <w:proofErr w:type="spellEnd"/>
            <w:r w:rsidRPr="00E53F90">
              <w:rPr>
                <w:rFonts w:ascii="Times New Roman" w:eastAsia="Times New Roman" w:hAnsi="Times New Roman" w:cs="Times New Roman"/>
                <w:b/>
                <w:bCs/>
                <w:color w:val="000000"/>
                <w:sz w:val="28"/>
                <w:szCs w:val="28"/>
                <w:bdr w:val="none" w:sz="0" w:space="0" w:color="auto" w:frame="1"/>
                <w:lang w:eastAsia="uk-UA"/>
              </w:rPr>
              <w:t xml:space="preserve">, </w:t>
            </w:r>
            <w:proofErr w:type="spellStart"/>
            <w:r w:rsidRPr="00E53F90">
              <w:rPr>
                <w:rFonts w:ascii="Times New Roman" w:eastAsia="Times New Roman" w:hAnsi="Times New Roman" w:cs="Times New Roman"/>
                <w:b/>
                <w:bCs/>
                <w:color w:val="000000"/>
                <w:sz w:val="28"/>
                <w:szCs w:val="28"/>
                <w:bdr w:val="none" w:sz="0" w:space="0" w:color="auto" w:frame="1"/>
                <w:lang w:eastAsia="uk-UA"/>
              </w:rPr>
              <w:t>логике</w:t>
            </w:r>
            <w:proofErr w:type="spellEnd"/>
          </w:p>
        </w:tc>
        <w:tc>
          <w:tcPr>
            <w:tcW w:w="0" w:type="auto"/>
            <w:tcBorders>
              <w:top w:val="nil"/>
              <w:left w:val="nil"/>
              <w:bottom w:val="nil"/>
              <w:right w:val="nil"/>
            </w:tcBorders>
            <w:vAlign w:val="bottom"/>
            <w:hideMark/>
          </w:tcPr>
          <w:p w14:paraId="3877EEE3"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Основана на законах</w:t>
            </w:r>
          </w:p>
        </w:tc>
      </w:tr>
      <w:tr w:rsidR="00E53F90" w:rsidRPr="00E53F90" w14:paraId="4E07D705" w14:textId="77777777" w:rsidTr="00E53F90">
        <w:tc>
          <w:tcPr>
            <w:tcW w:w="0" w:type="auto"/>
            <w:tcBorders>
              <w:top w:val="nil"/>
              <w:left w:val="nil"/>
              <w:bottom w:val="nil"/>
              <w:right w:val="nil"/>
            </w:tcBorders>
            <w:vAlign w:val="bottom"/>
            <w:hideMark/>
          </w:tcPr>
          <w:p w14:paraId="60A000C7"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абстрактна</w:t>
            </w:r>
          </w:p>
        </w:tc>
        <w:tc>
          <w:tcPr>
            <w:tcW w:w="0" w:type="auto"/>
            <w:tcBorders>
              <w:top w:val="nil"/>
              <w:left w:val="nil"/>
              <w:bottom w:val="nil"/>
              <w:right w:val="nil"/>
            </w:tcBorders>
            <w:vAlign w:val="bottom"/>
            <w:hideMark/>
          </w:tcPr>
          <w:p w14:paraId="754AB4D2"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конкретна</w:t>
            </w:r>
          </w:p>
        </w:tc>
      </w:tr>
      <w:tr w:rsidR="00E53F90" w:rsidRPr="00E53F90" w14:paraId="103AEF0B" w14:textId="77777777" w:rsidTr="00E53F90">
        <w:tc>
          <w:tcPr>
            <w:tcW w:w="0" w:type="auto"/>
            <w:tcBorders>
              <w:top w:val="nil"/>
              <w:left w:val="nil"/>
              <w:bottom w:val="nil"/>
              <w:right w:val="nil"/>
            </w:tcBorders>
            <w:vAlign w:val="bottom"/>
            <w:hideMark/>
          </w:tcPr>
          <w:p w14:paraId="1DD0C90A"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proofErr w:type="spellStart"/>
            <w:r w:rsidRPr="00E53F90">
              <w:rPr>
                <w:rFonts w:ascii="Times New Roman" w:eastAsia="Times New Roman" w:hAnsi="Times New Roman" w:cs="Times New Roman"/>
                <w:b/>
                <w:bCs/>
                <w:color w:val="000000"/>
                <w:sz w:val="28"/>
                <w:szCs w:val="28"/>
                <w:bdr w:val="none" w:sz="0" w:space="0" w:color="auto" w:frame="1"/>
                <w:lang w:eastAsia="uk-UA"/>
              </w:rPr>
              <w:t>Проблемы</w:t>
            </w:r>
            <w:proofErr w:type="spellEnd"/>
            <w:r w:rsidRPr="00E53F90">
              <w:rPr>
                <w:rFonts w:ascii="Times New Roman" w:eastAsia="Times New Roman" w:hAnsi="Times New Roman" w:cs="Times New Roman"/>
                <w:b/>
                <w:bCs/>
                <w:color w:val="000000"/>
                <w:sz w:val="28"/>
                <w:szCs w:val="28"/>
                <w:bdr w:val="none" w:sz="0" w:space="0" w:color="auto" w:frame="1"/>
                <w:lang w:eastAsia="uk-UA"/>
              </w:rPr>
              <w:t xml:space="preserve"> - </w:t>
            </w:r>
            <w:proofErr w:type="spellStart"/>
            <w:r w:rsidRPr="00E53F90">
              <w:rPr>
                <w:rFonts w:ascii="Times New Roman" w:eastAsia="Times New Roman" w:hAnsi="Times New Roman" w:cs="Times New Roman"/>
                <w:b/>
                <w:bCs/>
                <w:color w:val="000000"/>
                <w:sz w:val="28"/>
                <w:szCs w:val="28"/>
                <w:bdr w:val="none" w:sz="0" w:space="0" w:color="auto" w:frame="1"/>
                <w:lang w:eastAsia="uk-UA"/>
              </w:rPr>
              <w:t>вечны</w:t>
            </w:r>
            <w:proofErr w:type="spellEnd"/>
          </w:p>
        </w:tc>
        <w:tc>
          <w:tcPr>
            <w:tcW w:w="0" w:type="auto"/>
            <w:tcBorders>
              <w:top w:val="nil"/>
              <w:left w:val="nil"/>
              <w:bottom w:val="nil"/>
              <w:right w:val="nil"/>
            </w:tcBorders>
            <w:vAlign w:val="bottom"/>
            <w:hideMark/>
          </w:tcPr>
          <w:p w14:paraId="6DBD3F86"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proofErr w:type="spellStart"/>
            <w:r w:rsidRPr="00E53F90">
              <w:rPr>
                <w:rFonts w:ascii="Times New Roman" w:eastAsia="Times New Roman" w:hAnsi="Times New Roman" w:cs="Times New Roman"/>
                <w:color w:val="000000"/>
                <w:sz w:val="28"/>
                <w:szCs w:val="28"/>
                <w:lang w:eastAsia="uk-UA"/>
              </w:rPr>
              <w:t>Имеет</w:t>
            </w:r>
            <w:proofErr w:type="spellEnd"/>
            <w:r w:rsidRPr="00E53F90">
              <w:rPr>
                <w:rFonts w:ascii="Times New Roman" w:eastAsia="Times New Roman" w:hAnsi="Times New Roman" w:cs="Times New Roman"/>
                <w:color w:val="000000"/>
                <w:sz w:val="28"/>
                <w:szCs w:val="28"/>
                <w:lang w:eastAsia="uk-UA"/>
              </w:rPr>
              <w:t xml:space="preserve"> </w:t>
            </w:r>
            <w:proofErr w:type="spellStart"/>
            <w:r w:rsidRPr="00E53F90">
              <w:rPr>
                <w:rFonts w:ascii="Times New Roman" w:eastAsia="Times New Roman" w:hAnsi="Times New Roman" w:cs="Times New Roman"/>
                <w:color w:val="000000"/>
                <w:sz w:val="28"/>
                <w:szCs w:val="28"/>
                <w:lang w:eastAsia="uk-UA"/>
              </w:rPr>
              <w:t>конечный</w:t>
            </w:r>
            <w:proofErr w:type="spellEnd"/>
            <w:r w:rsidRPr="00E53F90">
              <w:rPr>
                <w:rFonts w:ascii="Times New Roman" w:eastAsia="Times New Roman" w:hAnsi="Times New Roman" w:cs="Times New Roman"/>
                <w:color w:val="000000"/>
                <w:sz w:val="28"/>
                <w:szCs w:val="28"/>
                <w:lang w:eastAsia="uk-UA"/>
              </w:rPr>
              <w:t xml:space="preserve"> результат</w:t>
            </w:r>
          </w:p>
        </w:tc>
      </w:tr>
      <w:tr w:rsidR="00E53F90" w:rsidRPr="00E53F90" w14:paraId="095C14FB" w14:textId="77777777" w:rsidTr="00E53F90">
        <w:tc>
          <w:tcPr>
            <w:tcW w:w="0" w:type="auto"/>
            <w:tcBorders>
              <w:top w:val="nil"/>
              <w:left w:val="nil"/>
              <w:bottom w:val="nil"/>
              <w:right w:val="nil"/>
            </w:tcBorders>
            <w:vAlign w:val="bottom"/>
            <w:hideMark/>
          </w:tcPr>
          <w:p w14:paraId="3FF13A1C"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proofErr w:type="spellStart"/>
            <w:r w:rsidRPr="00E53F90">
              <w:rPr>
                <w:rFonts w:ascii="Times New Roman" w:eastAsia="Times New Roman" w:hAnsi="Times New Roman" w:cs="Times New Roman"/>
                <w:b/>
                <w:bCs/>
                <w:color w:val="000000"/>
                <w:sz w:val="28"/>
                <w:szCs w:val="28"/>
                <w:bdr w:val="none" w:sz="0" w:space="0" w:color="auto" w:frame="1"/>
                <w:lang w:eastAsia="uk-UA"/>
              </w:rPr>
              <w:t>Антагонистична</w:t>
            </w:r>
            <w:proofErr w:type="spellEnd"/>
            <w:r w:rsidRPr="00E53F90">
              <w:rPr>
                <w:rFonts w:ascii="Times New Roman" w:eastAsia="Times New Roman" w:hAnsi="Times New Roman" w:cs="Times New Roman"/>
                <w:b/>
                <w:bCs/>
                <w:color w:val="000000"/>
                <w:sz w:val="28"/>
                <w:szCs w:val="28"/>
                <w:bdr w:val="none" w:sz="0" w:space="0" w:color="auto" w:frame="1"/>
                <w:lang w:eastAsia="uk-UA"/>
              </w:rPr>
              <w:t xml:space="preserve"> (</w:t>
            </w:r>
            <w:proofErr w:type="spellStart"/>
            <w:r w:rsidRPr="00E53F90">
              <w:rPr>
                <w:rFonts w:ascii="Times New Roman" w:eastAsia="Times New Roman" w:hAnsi="Times New Roman" w:cs="Times New Roman"/>
                <w:b/>
                <w:bCs/>
                <w:color w:val="000000"/>
                <w:sz w:val="28"/>
                <w:szCs w:val="28"/>
                <w:bdr w:val="none" w:sz="0" w:space="0" w:color="auto" w:frame="1"/>
                <w:lang w:eastAsia="uk-UA"/>
              </w:rPr>
              <w:t>неразрешима</w:t>
            </w:r>
            <w:proofErr w:type="spellEnd"/>
            <w:r w:rsidRPr="00E53F90">
              <w:rPr>
                <w:rFonts w:ascii="Times New Roman" w:eastAsia="Times New Roman" w:hAnsi="Times New Roman" w:cs="Times New Roman"/>
                <w:b/>
                <w:bCs/>
                <w:color w:val="000000"/>
                <w:sz w:val="28"/>
                <w:szCs w:val="28"/>
                <w:bdr w:val="none" w:sz="0" w:space="0" w:color="auto" w:frame="1"/>
                <w:lang w:eastAsia="uk-UA"/>
              </w:rPr>
              <w:t>)</w:t>
            </w:r>
          </w:p>
        </w:tc>
        <w:tc>
          <w:tcPr>
            <w:tcW w:w="0" w:type="auto"/>
            <w:tcBorders>
              <w:top w:val="nil"/>
              <w:left w:val="nil"/>
              <w:bottom w:val="nil"/>
              <w:right w:val="nil"/>
            </w:tcBorders>
            <w:vAlign w:val="bottom"/>
            <w:hideMark/>
          </w:tcPr>
          <w:p w14:paraId="244F1818"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демократична</w:t>
            </w:r>
          </w:p>
        </w:tc>
      </w:tr>
      <w:tr w:rsidR="00E53F90" w:rsidRPr="00E53F90" w14:paraId="183C8E00" w14:textId="77777777" w:rsidTr="00E53F90">
        <w:tc>
          <w:tcPr>
            <w:tcW w:w="0" w:type="auto"/>
            <w:tcBorders>
              <w:top w:val="nil"/>
              <w:left w:val="nil"/>
              <w:bottom w:val="nil"/>
              <w:right w:val="nil"/>
            </w:tcBorders>
            <w:vAlign w:val="bottom"/>
            <w:hideMark/>
          </w:tcPr>
          <w:p w14:paraId="2C9DA6DE"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 xml:space="preserve">Не </w:t>
            </w:r>
            <w:proofErr w:type="spellStart"/>
            <w:r w:rsidRPr="00E53F90">
              <w:rPr>
                <w:rFonts w:ascii="Times New Roman" w:eastAsia="Times New Roman" w:hAnsi="Times New Roman" w:cs="Times New Roman"/>
                <w:b/>
                <w:bCs/>
                <w:color w:val="000000"/>
                <w:sz w:val="28"/>
                <w:szCs w:val="28"/>
                <w:bdr w:val="none" w:sz="0" w:space="0" w:color="auto" w:frame="1"/>
                <w:lang w:eastAsia="uk-UA"/>
              </w:rPr>
              <w:t>проверяется</w:t>
            </w:r>
            <w:proofErr w:type="spellEnd"/>
            <w:r w:rsidRPr="00E53F90">
              <w:rPr>
                <w:rFonts w:ascii="Times New Roman" w:eastAsia="Times New Roman" w:hAnsi="Times New Roman" w:cs="Times New Roman"/>
                <w:b/>
                <w:bCs/>
                <w:color w:val="000000"/>
                <w:sz w:val="28"/>
                <w:szCs w:val="28"/>
                <w:bdr w:val="none" w:sz="0" w:space="0" w:color="auto" w:frame="1"/>
                <w:lang w:eastAsia="uk-UA"/>
              </w:rPr>
              <w:t xml:space="preserve"> на </w:t>
            </w:r>
            <w:proofErr w:type="spellStart"/>
            <w:r w:rsidRPr="00E53F90">
              <w:rPr>
                <w:rFonts w:ascii="Times New Roman" w:eastAsia="Times New Roman" w:hAnsi="Times New Roman" w:cs="Times New Roman"/>
                <w:b/>
                <w:bCs/>
                <w:color w:val="000000"/>
                <w:sz w:val="28"/>
                <w:szCs w:val="28"/>
                <w:bdr w:val="none" w:sz="0" w:space="0" w:color="auto" w:frame="1"/>
                <w:lang w:eastAsia="uk-UA"/>
              </w:rPr>
              <w:t>практике</w:t>
            </w:r>
            <w:proofErr w:type="spellEnd"/>
          </w:p>
        </w:tc>
        <w:tc>
          <w:tcPr>
            <w:tcW w:w="0" w:type="auto"/>
            <w:tcBorders>
              <w:top w:val="nil"/>
              <w:left w:val="nil"/>
              <w:bottom w:val="nil"/>
              <w:right w:val="nil"/>
            </w:tcBorders>
            <w:vAlign w:val="bottom"/>
            <w:hideMark/>
          </w:tcPr>
          <w:p w14:paraId="371769A4"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proofErr w:type="spellStart"/>
            <w:r w:rsidRPr="00E53F90">
              <w:rPr>
                <w:rFonts w:ascii="Times New Roman" w:eastAsia="Times New Roman" w:hAnsi="Times New Roman" w:cs="Times New Roman"/>
                <w:color w:val="000000"/>
                <w:sz w:val="28"/>
                <w:szCs w:val="28"/>
                <w:lang w:eastAsia="uk-UA"/>
              </w:rPr>
              <w:t>Научный</w:t>
            </w:r>
            <w:proofErr w:type="spellEnd"/>
            <w:r w:rsidRPr="00E53F90">
              <w:rPr>
                <w:rFonts w:ascii="Times New Roman" w:eastAsia="Times New Roman" w:hAnsi="Times New Roman" w:cs="Times New Roman"/>
                <w:color w:val="000000"/>
                <w:sz w:val="28"/>
                <w:szCs w:val="28"/>
                <w:lang w:eastAsia="uk-UA"/>
              </w:rPr>
              <w:t xml:space="preserve"> </w:t>
            </w:r>
            <w:proofErr w:type="spellStart"/>
            <w:r w:rsidRPr="00E53F90">
              <w:rPr>
                <w:rFonts w:ascii="Times New Roman" w:eastAsia="Times New Roman" w:hAnsi="Times New Roman" w:cs="Times New Roman"/>
                <w:color w:val="000000"/>
                <w:sz w:val="28"/>
                <w:szCs w:val="28"/>
                <w:lang w:eastAsia="uk-UA"/>
              </w:rPr>
              <w:t>вывод</w:t>
            </w:r>
            <w:proofErr w:type="spellEnd"/>
            <w:r w:rsidRPr="00E53F90">
              <w:rPr>
                <w:rFonts w:ascii="Times New Roman" w:eastAsia="Times New Roman" w:hAnsi="Times New Roman" w:cs="Times New Roman"/>
                <w:color w:val="000000"/>
                <w:sz w:val="28"/>
                <w:szCs w:val="28"/>
                <w:lang w:eastAsia="uk-UA"/>
              </w:rPr>
              <w:t xml:space="preserve"> </w:t>
            </w:r>
            <w:proofErr w:type="spellStart"/>
            <w:r w:rsidRPr="00E53F90">
              <w:rPr>
                <w:rFonts w:ascii="Times New Roman" w:eastAsia="Times New Roman" w:hAnsi="Times New Roman" w:cs="Times New Roman"/>
                <w:color w:val="000000"/>
                <w:sz w:val="28"/>
                <w:szCs w:val="28"/>
                <w:lang w:eastAsia="uk-UA"/>
              </w:rPr>
              <w:t>можно</w:t>
            </w:r>
            <w:proofErr w:type="spellEnd"/>
            <w:r w:rsidRPr="00E53F90">
              <w:rPr>
                <w:rFonts w:ascii="Times New Roman" w:eastAsia="Times New Roman" w:hAnsi="Times New Roman" w:cs="Times New Roman"/>
                <w:color w:val="000000"/>
                <w:sz w:val="28"/>
                <w:szCs w:val="28"/>
                <w:lang w:eastAsia="uk-UA"/>
              </w:rPr>
              <w:t xml:space="preserve"> </w:t>
            </w:r>
            <w:proofErr w:type="spellStart"/>
            <w:r w:rsidRPr="00E53F90">
              <w:rPr>
                <w:rFonts w:ascii="Times New Roman" w:eastAsia="Times New Roman" w:hAnsi="Times New Roman" w:cs="Times New Roman"/>
                <w:color w:val="000000"/>
                <w:sz w:val="28"/>
                <w:szCs w:val="28"/>
                <w:lang w:eastAsia="uk-UA"/>
              </w:rPr>
              <w:t>проверить</w:t>
            </w:r>
            <w:proofErr w:type="spellEnd"/>
            <w:r w:rsidRPr="00E53F90">
              <w:rPr>
                <w:rFonts w:ascii="Times New Roman" w:eastAsia="Times New Roman" w:hAnsi="Times New Roman" w:cs="Times New Roman"/>
                <w:color w:val="000000"/>
                <w:sz w:val="28"/>
                <w:szCs w:val="28"/>
                <w:lang w:eastAsia="uk-UA"/>
              </w:rPr>
              <w:t xml:space="preserve"> на </w:t>
            </w:r>
            <w:proofErr w:type="spellStart"/>
            <w:r w:rsidRPr="00E53F90">
              <w:rPr>
                <w:rFonts w:ascii="Times New Roman" w:eastAsia="Times New Roman" w:hAnsi="Times New Roman" w:cs="Times New Roman"/>
                <w:color w:val="000000"/>
                <w:sz w:val="28"/>
                <w:szCs w:val="28"/>
                <w:lang w:eastAsia="uk-UA"/>
              </w:rPr>
              <w:t>практике</w:t>
            </w:r>
            <w:proofErr w:type="spellEnd"/>
          </w:p>
        </w:tc>
      </w:tr>
      <w:tr w:rsidR="00E53F90" w:rsidRPr="00E53F90" w14:paraId="115A33BB" w14:textId="77777777" w:rsidTr="00E53F90">
        <w:tc>
          <w:tcPr>
            <w:tcW w:w="0" w:type="auto"/>
            <w:tcBorders>
              <w:top w:val="nil"/>
              <w:left w:val="nil"/>
              <w:bottom w:val="nil"/>
              <w:right w:val="nil"/>
            </w:tcBorders>
            <w:vAlign w:val="bottom"/>
            <w:hideMark/>
          </w:tcPr>
          <w:p w14:paraId="66204C2C"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p>
        </w:tc>
        <w:tc>
          <w:tcPr>
            <w:tcW w:w="0" w:type="auto"/>
            <w:tcBorders>
              <w:top w:val="nil"/>
              <w:left w:val="nil"/>
              <w:bottom w:val="nil"/>
              <w:right w:val="nil"/>
            </w:tcBorders>
            <w:vAlign w:val="bottom"/>
            <w:hideMark/>
          </w:tcPr>
          <w:p w14:paraId="00171A57"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p>
        </w:tc>
      </w:tr>
    </w:tbl>
    <w:p w14:paraId="4C7F4249"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br/>
      </w:r>
    </w:p>
    <w:p w14:paraId="491EB83D"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 xml:space="preserve">Визнання філософії </w:t>
      </w:r>
      <w:proofErr w:type="spellStart"/>
      <w:r w:rsidRPr="00E53F90">
        <w:rPr>
          <w:rFonts w:ascii="Times New Roman" w:eastAsia="Times New Roman" w:hAnsi="Times New Roman" w:cs="Times New Roman"/>
          <w:color w:val="000000"/>
          <w:sz w:val="28"/>
          <w:szCs w:val="28"/>
          <w:lang w:eastAsia="uk-UA"/>
        </w:rPr>
        <w:t>НЕнаукой</w:t>
      </w:r>
      <w:proofErr w:type="spellEnd"/>
      <w:r w:rsidRPr="00E53F90">
        <w:rPr>
          <w:rFonts w:ascii="Times New Roman" w:eastAsia="Times New Roman" w:hAnsi="Times New Roman" w:cs="Times New Roman"/>
          <w:color w:val="000000"/>
          <w:sz w:val="28"/>
          <w:szCs w:val="28"/>
          <w:lang w:eastAsia="uk-UA"/>
        </w:rPr>
        <w:t xml:space="preserve"> не зменшує її значення, а підносить її над наукою.</w:t>
      </w:r>
    </w:p>
    <w:p w14:paraId="3A8EDBFE"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color w:val="000000"/>
          <w:sz w:val="28"/>
          <w:szCs w:val="28"/>
          <w:bdr w:val="none" w:sz="0" w:space="0" w:color="auto" w:frame="1"/>
          <w:lang w:eastAsia="uk-UA"/>
        </w:rPr>
        <w:t>Наука </w:t>
      </w:r>
      <w:r w:rsidRPr="00E53F90">
        <w:rPr>
          <w:rFonts w:ascii="Times New Roman" w:eastAsia="Times New Roman" w:hAnsi="Times New Roman" w:cs="Times New Roman"/>
          <w:color w:val="000000"/>
          <w:sz w:val="28"/>
          <w:szCs w:val="28"/>
          <w:lang w:eastAsia="uk-UA"/>
        </w:rPr>
        <w:t>- це сфера людської діяльності, функцією якої є систематизація теоретичних знань.</w:t>
      </w:r>
    </w:p>
    <w:p w14:paraId="159A8554"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br/>
      </w:r>
    </w:p>
    <w:p w14:paraId="63F9AA20"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3. Є думка, що філософія і релігія є тотожн</w:t>
      </w:r>
      <w:r w:rsidRPr="00E53F90">
        <w:rPr>
          <w:rFonts w:ascii="Times New Roman" w:eastAsia="Times New Roman" w:hAnsi="Times New Roman" w:cs="Times New Roman"/>
          <w:color w:val="000000"/>
          <w:sz w:val="28"/>
          <w:szCs w:val="28"/>
          <w:bdr w:val="none" w:sz="0" w:space="0" w:color="auto" w:frame="1"/>
          <w:lang w:eastAsia="uk-UA"/>
        </w:rPr>
        <w:t>і</w:t>
      </w:r>
    </w:p>
    <w:p w14:paraId="7C0079D1"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Якщо релігія опирається на віру, то філософія в пошуку відповідей на ті ж світоглядні питання опирається на розум.</w:t>
      </w:r>
    </w:p>
    <w:p w14:paraId="394E5238"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i/>
          <w:iCs/>
          <w:color w:val="000000"/>
          <w:sz w:val="28"/>
          <w:szCs w:val="28"/>
          <w:bdr w:val="none" w:sz="0" w:space="0" w:color="auto" w:frame="1"/>
          <w:lang w:eastAsia="uk-UA"/>
        </w:rPr>
        <w:t>Загальні риси філософії і релігії:</w:t>
      </w:r>
    </w:p>
    <w:p w14:paraId="0CB4FB99"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w:t>
      </w:r>
      <w:r w:rsidRPr="00E53F90">
        <w:rPr>
          <w:rFonts w:ascii="Times New Roman" w:eastAsia="Times New Roman" w:hAnsi="Times New Roman" w:cs="Times New Roman"/>
          <w:color w:val="000000"/>
          <w:sz w:val="28"/>
          <w:szCs w:val="28"/>
          <w:lang w:eastAsia="uk-UA"/>
        </w:rPr>
        <w:t> Так само недоказові і незаперечні</w:t>
      </w:r>
    </w:p>
    <w:p w14:paraId="1624DA7A"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w:t>
      </w:r>
      <w:r w:rsidRPr="00E53F90">
        <w:rPr>
          <w:rFonts w:ascii="Times New Roman" w:eastAsia="Times New Roman" w:hAnsi="Times New Roman" w:cs="Times New Roman"/>
          <w:color w:val="000000"/>
          <w:sz w:val="28"/>
          <w:szCs w:val="28"/>
          <w:lang w:eastAsia="uk-UA"/>
        </w:rPr>
        <w:t> Один предмет: загальні людські цінності</w:t>
      </w:r>
    </w:p>
    <w:p w14:paraId="1EDE2F26"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i/>
          <w:iCs/>
          <w:color w:val="000000"/>
          <w:sz w:val="28"/>
          <w:szCs w:val="28"/>
          <w:bdr w:val="none" w:sz="0" w:space="0" w:color="auto" w:frame="1"/>
          <w:lang w:eastAsia="uk-UA"/>
        </w:rPr>
        <w:t>Відмінності:</w:t>
      </w:r>
    </w:p>
    <w:p w14:paraId="4CC37A74"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lastRenderedPageBreak/>
        <w:t xml:space="preserve">1. Релігія </w:t>
      </w:r>
      <w:proofErr w:type="spellStart"/>
      <w:r w:rsidRPr="00E53F90">
        <w:rPr>
          <w:rFonts w:ascii="Times New Roman" w:eastAsia="Times New Roman" w:hAnsi="Times New Roman" w:cs="Times New Roman"/>
          <w:color w:val="000000"/>
          <w:sz w:val="28"/>
          <w:szCs w:val="28"/>
          <w:lang w:eastAsia="uk-UA"/>
        </w:rPr>
        <w:t>грунтується</w:t>
      </w:r>
      <w:proofErr w:type="spellEnd"/>
      <w:r w:rsidRPr="00E53F90">
        <w:rPr>
          <w:rFonts w:ascii="Times New Roman" w:eastAsia="Times New Roman" w:hAnsi="Times New Roman" w:cs="Times New Roman"/>
          <w:color w:val="000000"/>
          <w:sz w:val="28"/>
          <w:szCs w:val="28"/>
          <w:lang w:eastAsia="uk-UA"/>
        </w:rPr>
        <w:t xml:space="preserve"> на вірі, а філософія на знаннях;</w:t>
      </w:r>
    </w:p>
    <w:p w14:paraId="023D9015"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 xml:space="preserve">2. </w:t>
      </w:r>
      <w:proofErr w:type="spellStart"/>
      <w:r w:rsidRPr="00E53F90">
        <w:rPr>
          <w:rFonts w:ascii="Times New Roman" w:eastAsia="Times New Roman" w:hAnsi="Times New Roman" w:cs="Times New Roman"/>
          <w:color w:val="000000"/>
          <w:sz w:val="28"/>
          <w:szCs w:val="28"/>
          <w:lang w:eastAsia="uk-UA"/>
        </w:rPr>
        <w:t>Р.может</w:t>
      </w:r>
      <w:proofErr w:type="spellEnd"/>
      <w:r w:rsidRPr="00E53F90">
        <w:rPr>
          <w:rFonts w:ascii="Times New Roman" w:eastAsia="Times New Roman" w:hAnsi="Times New Roman" w:cs="Times New Roman"/>
          <w:color w:val="000000"/>
          <w:sz w:val="28"/>
          <w:szCs w:val="28"/>
          <w:lang w:eastAsia="uk-UA"/>
        </w:rPr>
        <w:t xml:space="preserve"> бути тільки ідеалістичною, а </w:t>
      </w:r>
      <w:proofErr w:type="spellStart"/>
      <w:r w:rsidRPr="00E53F90">
        <w:rPr>
          <w:rFonts w:ascii="Times New Roman" w:eastAsia="Times New Roman" w:hAnsi="Times New Roman" w:cs="Times New Roman"/>
          <w:color w:val="000000"/>
          <w:sz w:val="28"/>
          <w:szCs w:val="28"/>
          <w:lang w:eastAsia="uk-UA"/>
        </w:rPr>
        <w:t>Ф.только</w:t>
      </w:r>
      <w:proofErr w:type="spellEnd"/>
      <w:r w:rsidRPr="00E53F90">
        <w:rPr>
          <w:rFonts w:ascii="Times New Roman" w:eastAsia="Times New Roman" w:hAnsi="Times New Roman" w:cs="Times New Roman"/>
          <w:color w:val="000000"/>
          <w:sz w:val="28"/>
          <w:szCs w:val="28"/>
          <w:lang w:eastAsia="uk-UA"/>
        </w:rPr>
        <w:t xml:space="preserve"> матеріалістичної. Релігія більш антагоністичними, ніж філософія.</w:t>
      </w:r>
    </w:p>
    <w:p w14:paraId="0ECD243D" w14:textId="77777777" w:rsidR="00E53F90" w:rsidRPr="00E53F90" w:rsidRDefault="00E53F90" w:rsidP="00E53F90">
      <w:pPr>
        <w:spacing w:after="0" w:line="240" w:lineRule="auto"/>
        <w:jc w:val="right"/>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i/>
          <w:iCs/>
          <w:color w:val="000000"/>
          <w:sz w:val="28"/>
          <w:szCs w:val="28"/>
          <w:bdr w:val="none" w:sz="0" w:space="0" w:color="auto" w:frame="1"/>
          <w:lang w:eastAsia="uk-UA"/>
        </w:rPr>
        <w:t>«Релігія - це фантастичне відображення у свідомості</w:t>
      </w:r>
    </w:p>
    <w:p w14:paraId="6EF3EAE3" w14:textId="77777777" w:rsidR="00E53F90" w:rsidRPr="00E53F90" w:rsidRDefault="00E53F90" w:rsidP="00E53F90">
      <w:pPr>
        <w:spacing w:after="0" w:line="240" w:lineRule="auto"/>
        <w:jc w:val="right"/>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i/>
          <w:iCs/>
          <w:color w:val="000000"/>
          <w:sz w:val="28"/>
          <w:szCs w:val="28"/>
          <w:bdr w:val="none" w:sz="0" w:space="0" w:color="auto" w:frame="1"/>
          <w:lang w:eastAsia="uk-UA"/>
        </w:rPr>
        <w:t>людей тих зовнішніх сил, які беруть участь</w:t>
      </w:r>
    </w:p>
    <w:p w14:paraId="1E86F62F" w14:textId="77777777" w:rsidR="00E53F90" w:rsidRPr="00E53F90" w:rsidRDefault="00E53F90" w:rsidP="00E53F90">
      <w:pPr>
        <w:spacing w:after="0" w:line="240" w:lineRule="auto"/>
        <w:jc w:val="right"/>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i/>
          <w:iCs/>
          <w:color w:val="000000"/>
          <w:sz w:val="28"/>
          <w:szCs w:val="28"/>
          <w:bdr w:val="none" w:sz="0" w:space="0" w:color="auto" w:frame="1"/>
          <w:lang w:eastAsia="uk-UA"/>
        </w:rPr>
        <w:t>в їх повсякденному житті»</w:t>
      </w:r>
      <w:r w:rsidRPr="00E53F90">
        <w:rPr>
          <w:rFonts w:ascii="Times New Roman" w:eastAsia="Times New Roman" w:hAnsi="Times New Roman" w:cs="Times New Roman"/>
          <w:color w:val="000000"/>
          <w:sz w:val="28"/>
          <w:szCs w:val="28"/>
          <w:lang w:eastAsia="uk-UA"/>
        </w:rPr>
        <w:t> Ф. Енгельс</w:t>
      </w:r>
    </w:p>
    <w:p w14:paraId="3A9F3C52"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i/>
          <w:iCs/>
          <w:color w:val="000000"/>
          <w:sz w:val="28"/>
          <w:szCs w:val="28"/>
          <w:u w:val="single"/>
          <w:bdr w:val="none" w:sz="0" w:space="0" w:color="auto" w:frame="1"/>
          <w:lang w:eastAsia="uk-UA"/>
        </w:rPr>
        <w:t>Релігія</w:t>
      </w:r>
      <w:r w:rsidRPr="00E53F90">
        <w:rPr>
          <w:rFonts w:ascii="Times New Roman" w:eastAsia="Times New Roman" w:hAnsi="Times New Roman" w:cs="Times New Roman"/>
          <w:color w:val="000000"/>
          <w:sz w:val="28"/>
          <w:szCs w:val="28"/>
          <w:u w:val="single"/>
          <w:bdr w:val="none" w:sz="0" w:space="0" w:color="auto" w:frame="1"/>
          <w:lang w:eastAsia="uk-UA"/>
        </w:rPr>
        <w:t> - це ВІРА в поєднанні з фетишизмом</w:t>
      </w:r>
      <w:r w:rsidRPr="00E53F90">
        <w:rPr>
          <w:rFonts w:ascii="Times New Roman" w:eastAsia="Times New Roman" w:hAnsi="Times New Roman" w:cs="Times New Roman"/>
          <w:color w:val="000000"/>
          <w:sz w:val="28"/>
          <w:szCs w:val="28"/>
          <w:lang w:eastAsia="uk-UA"/>
        </w:rPr>
        <w:t>.</w:t>
      </w:r>
    </w:p>
    <w:p w14:paraId="09D9E810" w14:textId="4C972E48"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p>
    <w:p w14:paraId="07A8723A"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i/>
          <w:iCs/>
          <w:color w:val="000000"/>
          <w:sz w:val="28"/>
          <w:szCs w:val="28"/>
          <w:bdr w:val="none" w:sz="0" w:space="0" w:color="auto" w:frame="1"/>
          <w:lang w:eastAsia="uk-UA"/>
        </w:rPr>
        <w:t>Фетишизм</w:t>
      </w:r>
      <w:r w:rsidRPr="00E53F90">
        <w:rPr>
          <w:rFonts w:ascii="Times New Roman" w:eastAsia="Times New Roman" w:hAnsi="Times New Roman" w:cs="Times New Roman"/>
          <w:color w:val="000000"/>
          <w:sz w:val="28"/>
          <w:szCs w:val="28"/>
          <w:lang w:eastAsia="uk-UA"/>
        </w:rPr>
        <w:t> - наділення предметів або явищ природи надприродними можливостями.</w:t>
      </w:r>
    </w:p>
    <w:p w14:paraId="6432C853"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Види фетишизму:</w:t>
      </w:r>
    </w:p>
    <w:p w14:paraId="0B3C0D45"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 Політичний - наділення політичних діячів надприродними властивостями, якостями.</w:t>
      </w:r>
    </w:p>
    <w:p w14:paraId="19D5BFE0"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 Економічний - культ речей</w:t>
      </w:r>
    </w:p>
    <w:p w14:paraId="382EA381"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 Релігійний - набір культових предметів (ікона, хрест, свята вода)</w:t>
      </w:r>
    </w:p>
    <w:p w14:paraId="70436F5E"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Жодне суспільство не може існувати без ідеології.</w:t>
      </w:r>
    </w:p>
    <w:p w14:paraId="66144B61"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i/>
          <w:iCs/>
          <w:color w:val="000000"/>
          <w:sz w:val="28"/>
          <w:szCs w:val="28"/>
          <w:bdr w:val="none" w:sz="0" w:space="0" w:color="auto" w:frame="1"/>
          <w:lang w:eastAsia="uk-UA"/>
        </w:rPr>
        <w:t>Ідеологія</w:t>
      </w:r>
      <w:r w:rsidRPr="00E53F90">
        <w:rPr>
          <w:rFonts w:ascii="Times New Roman" w:eastAsia="Times New Roman" w:hAnsi="Times New Roman" w:cs="Times New Roman"/>
          <w:color w:val="000000"/>
          <w:sz w:val="28"/>
          <w:szCs w:val="28"/>
          <w:lang w:eastAsia="uk-UA"/>
        </w:rPr>
        <w:t> - це сукупність знань, які виражають інтереси певних груп людей. Творцями ідеології є вершки суспільства.</w:t>
      </w:r>
    </w:p>
    <w:p w14:paraId="339CA72C"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u w:val="single"/>
          <w:bdr w:val="none" w:sz="0" w:space="0" w:color="auto" w:frame="1"/>
          <w:lang w:eastAsia="uk-UA"/>
        </w:rPr>
        <w:t>Носії ідеології:</w:t>
      </w:r>
      <w:r w:rsidRPr="00E53F90">
        <w:rPr>
          <w:rFonts w:ascii="Times New Roman" w:eastAsia="Times New Roman" w:hAnsi="Times New Roman" w:cs="Times New Roman"/>
          <w:color w:val="000000"/>
          <w:sz w:val="28"/>
          <w:szCs w:val="28"/>
          <w:lang w:eastAsia="uk-UA"/>
        </w:rPr>
        <w:t xml:space="preserve"> класи, партії, </w:t>
      </w:r>
      <w:proofErr w:type="spellStart"/>
      <w:r w:rsidRPr="00E53F90">
        <w:rPr>
          <w:rFonts w:ascii="Times New Roman" w:eastAsia="Times New Roman" w:hAnsi="Times New Roman" w:cs="Times New Roman"/>
          <w:color w:val="000000"/>
          <w:sz w:val="28"/>
          <w:szCs w:val="28"/>
          <w:lang w:eastAsia="uk-UA"/>
        </w:rPr>
        <w:t>соц.группи</w:t>
      </w:r>
      <w:proofErr w:type="spellEnd"/>
      <w:r w:rsidRPr="00E53F90">
        <w:rPr>
          <w:rFonts w:ascii="Times New Roman" w:eastAsia="Times New Roman" w:hAnsi="Times New Roman" w:cs="Times New Roman"/>
          <w:color w:val="000000"/>
          <w:sz w:val="28"/>
          <w:szCs w:val="28"/>
          <w:lang w:eastAsia="uk-UA"/>
        </w:rPr>
        <w:t>.</w:t>
      </w:r>
    </w:p>
    <w:p w14:paraId="1BC62225"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u w:val="single"/>
          <w:bdr w:val="none" w:sz="0" w:space="0" w:color="auto" w:frame="1"/>
          <w:lang w:eastAsia="uk-UA"/>
        </w:rPr>
        <w:t>Види ідеологій</w:t>
      </w:r>
      <w:r w:rsidRPr="00E53F90">
        <w:rPr>
          <w:rFonts w:ascii="Times New Roman" w:eastAsia="Times New Roman" w:hAnsi="Times New Roman" w:cs="Times New Roman"/>
          <w:color w:val="000000"/>
          <w:sz w:val="28"/>
          <w:szCs w:val="28"/>
          <w:lang w:eastAsia="uk-UA"/>
        </w:rPr>
        <w:t xml:space="preserve">: партійна, класова, релігійна, націоналістична і </w:t>
      </w:r>
      <w:proofErr w:type="spellStart"/>
      <w:r w:rsidRPr="00E53F90">
        <w:rPr>
          <w:rFonts w:ascii="Times New Roman" w:eastAsia="Times New Roman" w:hAnsi="Times New Roman" w:cs="Times New Roman"/>
          <w:color w:val="000000"/>
          <w:sz w:val="28"/>
          <w:szCs w:val="28"/>
          <w:lang w:eastAsia="uk-UA"/>
        </w:rPr>
        <w:t>т.д</w:t>
      </w:r>
      <w:proofErr w:type="spellEnd"/>
      <w:r w:rsidRPr="00E53F90">
        <w:rPr>
          <w:rFonts w:ascii="Times New Roman" w:eastAsia="Times New Roman" w:hAnsi="Times New Roman" w:cs="Times New Roman"/>
          <w:color w:val="000000"/>
          <w:sz w:val="28"/>
          <w:szCs w:val="28"/>
          <w:lang w:eastAsia="uk-UA"/>
        </w:rPr>
        <w:t>.</w:t>
      </w:r>
    </w:p>
    <w:p w14:paraId="37A3E21E" w14:textId="2DB50966"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t>Ідеологія може, як сприяти розвитку суспільства, так і гальмувати його.</w:t>
      </w:r>
      <w:r w:rsidRPr="00E53F90">
        <w:rPr>
          <w:rFonts w:ascii="Times New Roman" w:eastAsia="Times New Roman" w:hAnsi="Times New Roman" w:cs="Times New Roman"/>
          <w:color w:val="000000"/>
          <w:sz w:val="28"/>
          <w:szCs w:val="28"/>
          <w:lang w:eastAsia="uk-UA"/>
        </w:rPr>
        <w:br/>
      </w:r>
    </w:p>
    <w:p w14:paraId="25267729"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Проблема цінностей у складі світогляду найтіснішим чином пов'язана з такими феноменами духу, як віра, ідеали і переконання. Віра являє собою феномен свідомості, що володіє силою непереборності і величезної життєвої значущості: людина не може взагалі жити без віри.</w:t>
      </w:r>
    </w:p>
    <w:p w14:paraId="4FB626B3"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Старовинна мудрість говорить: "Не тільки як, а й у що ми віримо, висловлює сутність духовного світу людини". Скажімо, віра в доброчинність спирається на почуття її необхідності, на відчуття того, що вона злита воєдино з моїм найпотаємніші Я, яке морально виховане і соціально абсолютно необхідно.</w:t>
      </w:r>
    </w:p>
    <w:p w14:paraId="19F793D2"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 xml:space="preserve">Далі, не можна ототожнювати віру взагалі з релігійною </w:t>
      </w:r>
      <w:proofErr w:type="spellStart"/>
      <w:r w:rsidRPr="00E53F90">
        <w:rPr>
          <w:rFonts w:ascii="Times New Roman" w:eastAsia="Times New Roman" w:hAnsi="Times New Roman" w:cs="Times New Roman"/>
          <w:color w:val="000000"/>
          <w:sz w:val="28"/>
          <w:szCs w:val="28"/>
          <w:bdr w:val="none" w:sz="0" w:space="0" w:color="auto" w:frame="1"/>
          <w:lang w:eastAsia="uk-UA"/>
        </w:rPr>
        <w:t>вірою.Будь</w:t>
      </w:r>
      <w:proofErr w:type="spellEnd"/>
      <w:r w:rsidRPr="00E53F90">
        <w:rPr>
          <w:rFonts w:ascii="Times New Roman" w:eastAsia="Times New Roman" w:hAnsi="Times New Roman" w:cs="Times New Roman"/>
          <w:color w:val="000000"/>
          <w:sz w:val="28"/>
          <w:szCs w:val="28"/>
          <w:bdr w:val="none" w:sz="0" w:space="0" w:color="auto" w:frame="1"/>
          <w:lang w:eastAsia="uk-UA"/>
        </w:rPr>
        <w:t xml:space="preserve"> атеїст теж сповнений віри - в самого себе, у свої переконання, в своїх близьких, в те, що світ є "рухома матерія, дана нам у відчуттях".</w:t>
      </w:r>
    </w:p>
    <w:p w14:paraId="49EE9D41"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b/>
          <w:bCs/>
          <w:i/>
          <w:iCs/>
          <w:color w:val="000000"/>
          <w:sz w:val="28"/>
          <w:szCs w:val="28"/>
          <w:bdr w:val="none" w:sz="0" w:space="0" w:color="auto" w:frame="1"/>
          <w:lang w:eastAsia="uk-UA"/>
        </w:rPr>
        <w:t>Про ідеали.</w:t>
      </w:r>
      <w:r w:rsidRPr="00E53F90">
        <w:rPr>
          <w:rFonts w:ascii="Times New Roman" w:eastAsia="Times New Roman" w:hAnsi="Times New Roman" w:cs="Times New Roman"/>
          <w:color w:val="000000"/>
          <w:sz w:val="28"/>
          <w:szCs w:val="28"/>
          <w:bdr w:val="none" w:sz="0" w:space="0" w:color="auto" w:frame="1"/>
          <w:lang w:eastAsia="uk-UA"/>
        </w:rPr>
        <w:t> Важливою складовою світогляду є ідеали. Людина в своєму житті, у своєму постійному моделюванні майбутнього не може обійтися без прагнення до ідеалу.</w:t>
      </w:r>
    </w:p>
    <w:p w14:paraId="6213A8C5"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 xml:space="preserve">Кинувши ретроспективний погляд на історію, ми переконаємося, що люди наважувалися на </w:t>
      </w:r>
      <w:proofErr w:type="spellStart"/>
      <w:r w:rsidRPr="00E53F90">
        <w:rPr>
          <w:rFonts w:ascii="Times New Roman" w:eastAsia="Times New Roman" w:hAnsi="Times New Roman" w:cs="Times New Roman"/>
          <w:color w:val="000000"/>
          <w:sz w:val="28"/>
          <w:szCs w:val="28"/>
          <w:bdr w:val="none" w:sz="0" w:space="0" w:color="auto" w:frame="1"/>
          <w:lang w:eastAsia="uk-UA"/>
        </w:rPr>
        <w:t>найграндіозніші</w:t>
      </w:r>
      <w:proofErr w:type="spellEnd"/>
      <w:r w:rsidRPr="00E53F90">
        <w:rPr>
          <w:rFonts w:ascii="Times New Roman" w:eastAsia="Times New Roman" w:hAnsi="Times New Roman" w:cs="Times New Roman"/>
          <w:color w:val="000000"/>
          <w:sz w:val="28"/>
          <w:szCs w:val="28"/>
          <w:bdr w:val="none" w:sz="0" w:space="0" w:color="auto" w:frame="1"/>
          <w:lang w:eastAsia="uk-UA"/>
        </w:rPr>
        <w:t xml:space="preserve"> справи, якщо попереду, хоч далеко, їм виблискував дороговказною зіркою ідеал.</w:t>
      </w:r>
    </w:p>
    <w:p w14:paraId="273E6576"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 xml:space="preserve">Ідеали - це мрія і про сам скоєному устрій суспільства, де все "по справедливості", і про гармонійно розвиненої особистості, і про розумних міжособистісних відносинах, і про моральний, і про прекрасний, і про повної реалізації своїх можливостей на благо </w:t>
      </w:r>
      <w:proofErr w:type="spellStart"/>
      <w:r w:rsidRPr="00E53F90">
        <w:rPr>
          <w:rFonts w:ascii="Times New Roman" w:eastAsia="Times New Roman" w:hAnsi="Times New Roman" w:cs="Times New Roman"/>
          <w:color w:val="000000"/>
          <w:sz w:val="28"/>
          <w:szCs w:val="28"/>
          <w:bdr w:val="none" w:sz="0" w:space="0" w:color="auto" w:frame="1"/>
          <w:lang w:eastAsia="uk-UA"/>
        </w:rPr>
        <w:t>людства.Ідеали</w:t>
      </w:r>
      <w:proofErr w:type="spellEnd"/>
      <w:r w:rsidRPr="00E53F90">
        <w:rPr>
          <w:rFonts w:ascii="Times New Roman" w:eastAsia="Times New Roman" w:hAnsi="Times New Roman" w:cs="Times New Roman"/>
          <w:color w:val="000000"/>
          <w:sz w:val="28"/>
          <w:szCs w:val="28"/>
          <w:bdr w:val="none" w:sz="0" w:space="0" w:color="auto" w:frame="1"/>
          <w:lang w:eastAsia="uk-UA"/>
        </w:rPr>
        <w:t>, як правило, звернені в майбутнє, однак трапляється, що їх знаходять і в минулому (згадаймо епоху Відродження).</w:t>
      </w:r>
    </w:p>
    <w:p w14:paraId="1FC715D1"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 xml:space="preserve">Про </w:t>
      </w:r>
      <w:proofErr w:type="spellStart"/>
      <w:r w:rsidRPr="00E53F90">
        <w:rPr>
          <w:rFonts w:ascii="Times New Roman" w:eastAsia="Times New Roman" w:hAnsi="Times New Roman" w:cs="Times New Roman"/>
          <w:color w:val="000000"/>
          <w:sz w:val="28"/>
          <w:szCs w:val="28"/>
          <w:bdr w:val="none" w:sz="0" w:space="0" w:color="auto" w:frame="1"/>
          <w:lang w:eastAsia="uk-UA"/>
        </w:rPr>
        <w:t>переконаннях.Переконання</w:t>
      </w:r>
      <w:proofErr w:type="spellEnd"/>
      <w:r w:rsidRPr="00E53F90">
        <w:rPr>
          <w:rFonts w:ascii="Times New Roman" w:eastAsia="Times New Roman" w:hAnsi="Times New Roman" w:cs="Times New Roman"/>
          <w:color w:val="000000"/>
          <w:sz w:val="28"/>
          <w:szCs w:val="28"/>
          <w:bdr w:val="none" w:sz="0" w:space="0" w:color="auto" w:frame="1"/>
          <w:lang w:eastAsia="uk-UA"/>
        </w:rPr>
        <w:t xml:space="preserve"> - це твердо складена система поглядів, які міцно зміцнилися в нашій душі, при цьому не тільки в сфері свідомості, а й </w:t>
      </w:r>
      <w:r w:rsidRPr="00E53F90">
        <w:rPr>
          <w:rFonts w:ascii="Times New Roman" w:eastAsia="Times New Roman" w:hAnsi="Times New Roman" w:cs="Times New Roman"/>
          <w:color w:val="000000"/>
          <w:sz w:val="28"/>
          <w:szCs w:val="28"/>
          <w:bdr w:val="none" w:sz="0" w:space="0" w:color="auto" w:frame="1"/>
          <w:lang w:eastAsia="uk-UA"/>
        </w:rPr>
        <w:lastRenderedPageBreak/>
        <w:t>глибше - в підсвідомості, у сфері інтуїції, густо забарвилися нашими почуттями.</w:t>
      </w:r>
    </w:p>
    <w:p w14:paraId="339CC460"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bdr w:val="none" w:sz="0" w:space="0" w:color="auto" w:frame="1"/>
          <w:lang w:eastAsia="uk-UA"/>
        </w:rPr>
        <w:t>Такі складові світогляду, теоретичним стрижнем якого є система філософських знань. А для того щоб осмислити цю систему, зрозуміло в найзагальніших рисах, ми насамперед повинні познайомитися з історією філософії.</w:t>
      </w:r>
    </w:p>
    <w:p w14:paraId="20265B5D"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br/>
      </w:r>
    </w:p>
    <w:p w14:paraId="7A8BB302" w14:textId="77777777" w:rsidR="00E53F90" w:rsidRPr="00E53F90" w:rsidRDefault="00E53F90" w:rsidP="00E53F90">
      <w:pPr>
        <w:spacing w:after="0" w:line="240" w:lineRule="auto"/>
        <w:textAlignment w:val="baseline"/>
        <w:rPr>
          <w:rFonts w:ascii="Times New Roman" w:eastAsia="Times New Roman" w:hAnsi="Times New Roman" w:cs="Times New Roman"/>
          <w:color w:val="000000"/>
          <w:sz w:val="28"/>
          <w:szCs w:val="28"/>
          <w:lang w:eastAsia="uk-UA"/>
        </w:rPr>
      </w:pPr>
      <w:r w:rsidRPr="00E53F90">
        <w:rPr>
          <w:rFonts w:ascii="Times New Roman" w:eastAsia="Times New Roman" w:hAnsi="Times New Roman" w:cs="Times New Roman"/>
          <w:color w:val="000000"/>
          <w:sz w:val="28"/>
          <w:szCs w:val="28"/>
          <w:lang w:eastAsia="uk-UA"/>
        </w:rPr>
        <w:br/>
      </w:r>
    </w:p>
    <w:p w14:paraId="42FC6FA5" w14:textId="77777777" w:rsidR="002E2BEC" w:rsidRPr="00E53F90" w:rsidRDefault="002E2BEC">
      <w:pPr>
        <w:rPr>
          <w:rFonts w:ascii="Times New Roman" w:hAnsi="Times New Roman" w:cs="Times New Roman"/>
          <w:sz w:val="28"/>
          <w:szCs w:val="28"/>
        </w:rPr>
      </w:pPr>
    </w:p>
    <w:sectPr w:rsidR="002E2BEC" w:rsidRPr="00E53F9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C78CE"/>
    <w:multiLevelType w:val="multilevel"/>
    <w:tmpl w:val="B75A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8C6EB2"/>
    <w:multiLevelType w:val="multilevel"/>
    <w:tmpl w:val="E1344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05B"/>
    <w:rsid w:val="002E2BEC"/>
    <w:rsid w:val="00410E97"/>
    <w:rsid w:val="0053505B"/>
    <w:rsid w:val="007C33C4"/>
    <w:rsid w:val="00E53F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26466"/>
  <w15:chartTrackingRefBased/>
  <w15:docId w15:val="{561FEE5B-2424-4D7B-80F7-A962F7276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E53F90"/>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53F90"/>
    <w:rPr>
      <w:rFonts w:ascii="Times New Roman" w:eastAsia="Times New Roman" w:hAnsi="Times New Roman" w:cs="Times New Roman"/>
      <w:b/>
      <w:bCs/>
      <w:sz w:val="27"/>
      <w:szCs w:val="27"/>
      <w:lang w:eastAsia="uk-UA"/>
    </w:rPr>
  </w:style>
  <w:style w:type="paragraph" w:customStyle="1" w:styleId="western">
    <w:name w:val="western"/>
    <w:basedOn w:val="a"/>
    <w:rsid w:val="00E53F9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Normal (Web)"/>
    <w:basedOn w:val="a"/>
    <w:uiPriority w:val="99"/>
    <w:semiHidden/>
    <w:unhideWhenUsed/>
    <w:rsid w:val="00E53F90"/>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62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6908</Words>
  <Characters>3938</Characters>
  <Application>Microsoft Office Word</Application>
  <DocSecurity>0</DocSecurity>
  <Lines>32</Lines>
  <Paragraphs>21</Paragraphs>
  <ScaleCrop>false</ScaleCrop>
  <Company/>
  <LinksUpToDate>false</LinksUpToDate>
  <CharactersWithSpaces>10825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Нижеголенко</cp:lastModifiedBy>
  <cp:revision>2</cp:revision>
  <dcterms:created xsi:type="dcterms:W3CDTF">2026-02-23T09:47:00Z</dcterms:created>
  <dcterms:modified xsi:type="dcterms:W3CDTF">2026-02-23T09:47:00Z</dcterms:modified>
</cp:coreProperties>
</file>