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E18" w:rsidRDefault="007B4E18" w:rsidP="007B4E18">
      <w:pPr>
        <w:pStyle w:val="Normal"/>
        <w:jc w:val="center"/>
        <w:rPr>
          <w:b/>
        </w:rPr>
      </w:pPr>
      <w:r>
        <w:rPr>
          <w:b/>
        </w:rPr>
        <w:t>ІНСТРУКЦІЙНА КАРТКА № 1</w:t>
      </w:r>
    </w:p>
    <w:p w:rsidR="007B4E18" w:rsidRDefault="007B4E18" w:rsidP="007B4E18">
      <w:pPr>
        <w:pStyle w:val="Normal"/>
        <w:rPr>
          <w:b/>
        </w:rPr>
      </w:pPr>
      <w:bookmarkStart w:id="0" w:name="_GoBack"/>
      <w:bookmarkEnd w:id="0"/>
      <w:r>
        <w:rPr>
          <w:b/>
        </w:rPr>
        <w:t>ТЕМА ЗАНЯТТЯ:  Плуги</w:t>
      </w:r>
    </w:p>
    <w:p w:rsidR="007B4E18" w:rsidRDefault="007B4E18" w:rsidP="007B4E18">
      <w:pPr>
        <w:pStyle w:val="Normal"/>
      </w:pPr>
      <w:r>
        <w:t>МЕТА ЗАНЯТТЯ: Вивчити будову і взаємодію робочих органів плугів, підготовку плугів до роботи та їх технічне обслуговування.</w:t>
      </w:r>
    </w:p>
    <w:p w:rsidR="007B4E18" w:rsidRDefault="007B4E18" w:rsidP="007B4E18">
      <w:pPr>
        <w:pStyle w:val="Normal"/>
      </w:pPr>
      <w:r>
        <w:t>НАБУТІ ВМІННЯ І НАВИЧКИ: Набути навички і вміння по розбиранню і збиранню робочих органів плугів, по регулюванню плуга до  роботи та проведенню технічного обслуговування.</w:t>
      </w:r>
    </w:p>
    <w:p w:rsidR="007B4E18" w:rsidRDefault="007B4E18" w:rsidP="007B4E18">
      <w:pPr>
        <w:pStyle w:val="Normal"/>
      </w:pPr>
      <w:r>
        <w:t>МАТЕРІАЛЬНО-ТЕХНІЧНЕ ОСНАЩЕННЯ: Трактор ПМЗ-6Л, плуги ПЛН-5-35 та ПЛН-3-35, комплект інструментів, лінійка, шнур, навчальний посібник.</w:t>
      </w:r>
    </w:p>
    <w:p w:rsidR="007B4E18" w:rsidRDefault="007B4E18" w:rsidP="007B4E18">
      <w:pPr>
        <w:pStyle w:val="Normal"/>
        <w:jc w:val="center"/>
        <w:rPr>
          <w:b/>
        </w:rPr>
      </w:pPr>
      <w:r>
        <w:rPr>
          <w:b/>
        </w:rPr>
        <w:t>ВИМОГИ ОХОРОНИ ПРАЦІ</w:t>
      </w:r>
    </w:p>
    <w:p w:rsidR="007B4E18" w:rsidRDefault="007B4E18" w:rsidP="007B4E18">
      <w:pPr>
        <w:pStyle w:val="Normal"/>
        <w:numPr>
          <w:ilvl w:val="0"/>
          <w:numId w:val="1"/>
        </w:numPr>
      </w:pPr>
      <w:r>
        <w:t>Перед початком впевніться в надійній установці плуга на підставках.</w:t>
      </w:r>
    </w:p>
    <w:p w:rsidR="007B4E18" w:rsidRDefault="007B4E18" w:rsidP="007B4E18">
      <w:pPr>
        <w:pStyle w:val="Normal"/>
        <w:numPr>
          <w:ilvl w:val="0"/>
          <w:numId w:val="1"/>
        </w:numPr>
      </w:pPr>
      <w:r>
        <w:t>Інструмент, яким укомплектовані робочі місця, має бути справним.</w:t>
      </w:r>
    </w:p>
    <w:p w:rsidR="007B4E18" w:rsidRDefault="007B4E18" w:rsidP="007B4E18">
      <w:pPr>
        <w:pStyle w:val="Normal"/>
        <w:numPr>
          <w:ilvl w:val="0"/>
          <w:numId w:val="1"/>
        </w:numPr>
      </w:pPr>
      <w:r>
        <w:t>Користуватись інструментом потрібно так, щоб не завдати шкоди ні собі, ні присутнім.</w:t>
      </w:r>
    </w:p>
    <w:p w:rsidR="007B4E18" w:rsidRDefault="007B4E18" w:rsidP="007B4E18">
      <w:pPr>
        <w:pStyle w:val="Normal"/>
        <w:numPr>
          <w:ilvl w:val="0"/>
          <w:numId w:val="1"/>
        </w:numPr>
      </w:pPr>
      <w:r>
        <w:t>Забороняється під час роботи займатися сторонніми справами.</w:t>
      </w:r>
    </w:p>
    <w:p w:rsidR="007B4E18" w:rsidRDefault="007B4E18" w:rsidP="007B4E18">
      <w:pPr>
        <w:pStyle w:val="Normal"/>
      </w:pPr>
      <w:r>
        <w:t xml:space="preserve"> </w:t>
      </w:r>
    </w:p>
    <w:p w:rsidR="007B4E18" w:rsidRDefault="007B4E18" w:rsidP="007B4E18">
      <w:pPr>
        <w:pStyle w:val="Normal"/>
        <w:jc w:val="center"/>
        <w:rPr>
          <w:b/>
        </w:rPr>
      </w:pPr>
      <w:r>
        <w:rPr>
          <w:b/>
        </w:rPr>
        <w:t>ЗМІСТ РОБОТИ І ПОСЛІДОВНІСТЬ ВИКОНАННЯ ЗАВДАННЯ</w:t>
      </w:r>
    </w:p>
    <w:p w:rsidR="007B4E18" w:rsidRDefault="007B4E18" w:rsidP="007B4E18">
      <w:pPr>
        <w:pStyle w:val="Normal"/>
        <w:numPr>
          <w:ilvl w:val="0"/>
          <w:numId w:val="2"/>
        </w:numPr>
      </w:pPr>
      <w:r>
        <w:t>Зняти з  плуга корпус, розібрати й перевірити правильність його складання. Для цього відгвинтити гайки й контргайки болтів, якими кріпиться корпус до рами. Зняти корпус плуга, зняти пружинну шайбу, вийняти болти кріплення стояка корпуса до бруса рами.</w:t>
      </w:r>
    </w:p>
    <w:p w:rsidR="007B4E18" w:rsidRDefault="007B4E18" w:rsidP="007B4E18">
      <w:pPr>
        <w:pStyle w:val="Normal"/>
        <w:numPr>
          <w:ilvl w:val="0"/>
          <w:numId w:val="2"/>
        </w:numPr>
      </w:pPr>
      <w:r>
        <w:t>Розібрати корпус плуга:</w:t>
      </w:r>
    </w:p>
    <w:p w:rsidR="007B4E18" w:rsidRDefault="007B4E18" w:rsidP="007B4E18">
      <w:pPr>
        <w:pStyle w:val="Normal"/>
        <w:numPr>
          <w:ilvl w:val="1"/>
          <w:numId w:val="2"/>
        </w:numPr>
      </w:pPr>
      <w:r>
        <w:t>відгвинтити гайки болтів кріплення польової дошки до стояка і зняти польову дошку;</w:t>
      </w:r>
    </w:p>
    <w:p w:rsidR="007B4E18" w:rsidRDefault="007B4E18" w:rsidP="007B4E18">
      <w:pPr>
        <w:pStyle w:val="Normal"/>
        <w:numPr>
          <w:ilvl w:val="1"/>
          <w:numId w:val="2"/>
        </w:numPr>
      </w:pPr>
      <w:r>
        <w:t>відгвинтити гайки болтів кріплення полиці до стояка і зняти полицю;</w:t>
      </w:r>
    </w:p>
    <w:p w:rsidR="007B4E18" w:rsidRDefault="007B4E18" w:rsidP="007B4E18">
      <w:pPr>
        <w:pStyle w:val="Normal"/>
        <w:numPr>
          <w:ilvl w:val="1"/>
          <w:numId w:val="2"/>
        </w:numPr>
      </w:pPr>
      <w:r>
        <w:t>відгвинтити гайки болтів кріплення лемеша до стояка і зняти леміш.</w:t>
      </w:r>
    </w:p>
    <w:p w:rsidR="007B4E18" w:rsidRDefault="007B4E18" w:rsidP="007B4E18">
      <w:pPr>
        <w:pStyle w:val="Normal"/>
        <w:numPr>
          <w:ilvl w:val="0"/>
          <w:numId w:val="2"/>
        </w:numPr>
      </w:pPr>
      <w:r>
        <w:t>Скласти корпус плуга.</w:t>
      </w:r>
    </w:p>
    <w:p w:rsidR="007B4E18" w:rsidRDefault="007B4E18" w:rsidP="007B4E18">
      <w:pPr>
        <w:pStyle w:val="Normal"/>
        <w:numPr>
          <w:ilvl w:val="0"/>
          <w:numId w:val="2"/>
        </w:numPr>
      </w:pPr>
      <w:r>
        <w:t>Перевірити правильність його складання:</w:t>
      </w:r>
    </w:p>
    <w:p w:rsidR="007B4E18" w:rsidRDefault="007B4E18" w:rsidP="007B4E18">
      <w:pPr>
        <w:pStyle w:val="Normal"/>
        <w:numPr>
          <w:ilvl w:val="1"/>
          <w:numId w:val="2"/>
        </w:numPr>
      </w:pPr>
      <w:r>
        <w:t>робоча поверхня корпуса без западин і опуклостей;</w:t>
      </w:r>
    </w:p>
    <w:p w:rsidR="007B4E18" w:rsidRDefault="007B4E18" w:rsidP="007B4E18">
      <w:pPr>
        <w:pStyle w:val="Normal"/>
        <w:numPr>
          <w:ilvl w:val="1"/>
          <w:numId w:val="2"/>
        </w:numPr>
      </w:pPr>
      <w:r>
        <w:t>перехід від лемеша до полиці плавний, а стик лемеша з полицею щільний (зазор між ними до 1 мм);</w:t>
      </w:r>
    </w:p>
    <w:p w:rsidR="007B4E18" w:rsidRDefault="007B4E18" w:rsidP="007B4E18">
      <w:pPr>
        <w:pStyle w:val="Normal"/>
        <w:numPr>
          <w:ilvl w:val="1"/>
          <w:numId w:val="2"/>
        </w:numPr>
      </w:pPr>
      <w:r>
        <w:t>леміш не виступає над полицею більше як на 2 мм, кут його заточування становить 40</w:t>
      </w:r>
      <w:r>
        <w:rPr>
          <w:vertAlign w:val="superscript"/>
        </w:rPr>
        <w:t>0</w:t>
      </w:r>
      <w:r>
        <w:t>, а товщина леза – не більше 1 мм;</w:t>
      </w:r>
    </w:p>
    <w:p w:rsidR="007B4E18" w:rsidRDefault="007B4E18" w:rsidP="007B4E18">
      <w:pPr>
        <w:pStyle w:val="Normal"/>
        <w:numPr>
          <w:ilvl w:val="1"/>
          <w:numId w:val="2"/>
        </w:numPr>
      </w:pPr>
      <w:r>
        <w:t>головки болтів кріплення лемеша, полиці й польової дошки до башмака лежать на одному рівні з робочою поверхнею, а леміш, полиця та польова дошка щільно прилягають до башмака;</w:t>
      </w:r>
    </w:p>
    <w:p w:rsidR="007B4E18" w:rsidRDefault="007B4E18" w:rsidP="007B4E18">
      <w:pPr>
        <w:pStyle w:val="Normal"/>
        <w:numPr>
          <w:ilvl w:val="1"/>
          <w:numId w:val="2"/>
        </w:numPr>
      </w:pPr>
      <w:r>
        <w:t>польові обрізи лемеша й полиці лежать в одній вертикальній площині, відхилення від якої в бік борозни у верхній частині не перевищують 10 мм;</w:t>
      </w:r>
    </w:p>
    <w:p w:rsidR="007B4E18" w:rsidRDefault="007B4E18" w:rsidP="007B4E18">
      <w:pPr>
        <w:pStyle w:val="Normal"/>
        <w:numPr>
          <w:ilvl w:val="1"/>
          <w:numId w:val="2"/>
        </w:numPr>
      </w:pPr>
      <w:r>
        <w:t>польова дошка встановлена так, що її передній кінець розміщується вище від опорної площини не менше як на  10-12 мм і відхиляється від стінки борозни на 5-10 мм</w:t>
      </w:r>
    </w:p>
    <w:p w:rsidR="007B4E18" w:rsidRDefault="007B4E18" w:rsidP="007B4E18">
      <w:pPr>
        <w:pStyle w:val="Normal"/>
        <w:numPr>
          <w:ilvl w:val="0"/>
          <w:numId w:val="2"/>
        </w:numPr>
      </w:pPr>
      <w:r>
        <w:t>Перевірити стан та правильність складання передплужника і встановлення його на задані умови роботи плуга. Перевірити стан і правильність складання передплужника. Встановити передплужник на задані умови роботи плуга:</w:t>
      </w:r>
    </w:p>
    <w:p w:rsidR="007B4E18" w:rsidRDefault="007B4E18" w:rsidP="007B4E18">
      <w:pPr>
        <w:pStyle w:val="Normal"/>
        <w:numPr>
          <w:ilvl w:val="1"/>
          <w:numId w:val="2"/>
        </w:numPr>
      </w:pPr>
      <w:r>
        <w:t xml:space="preserve">положення передплужника фіксується висоті висуненням держака, який входить в один з п’яти отворів на стоянку передплужника. Залежно від </w:t>
      </w:r>
      <w:r>
        <w:lastRenderedPageBreak/>
        <w:t xml:space="preserve">глибини оранки стояк необхідно фіксувати відповідно на першому, другому, третьому, четвертому або нижньому отворі. Передплужник повинен незалежно від глибини оранки основного корпуса підрізати скибу на рівні залягання основної маси коренів і перевертати їх; </w:t>
      </w:r>
    </w:p>
    <w:p w:rsidR="007B4E18" w:rsidRDefault="007B4E18" w:rsidP="007B4E18">
      <w:pPr>
        <w:pStyle w:val="Normal"/>
        <w:numPr>
          <w:ilvl w:val="1"/>
          <w:numId w:val="2"/>
        </w:numPr>
      </w:pPr>
      <w:r>
        <w:t>робоча поверхня передплужника без западин та опуклостей, полиця і леміш щільно дотикаються (зазор у місцях дотику до 1 мм).</w:t>
      </w:r>
    </w:p>
    <w:p w:rsidR="007B4E18" w:rsidRDefault="007B4E18" w:rsidP="007B4E18">
      <w:pPr>
        <w:pStyle w:val="Normal"/>
      </w:pPr>
      <w:r>
        <w:t>Перевірити правильність складання і встановлення ножа. Правильно складений ніж повинен задовольнять таким  вимогам:</w:t>
      </w:r>
    </w:p>
    <w:p w:rsidR="007B4E18" w:rsidRDefault="007B4E18" w:rsidP="007B4E18">
      <w:pPr>
        <w:pStyle w:val="Normal"/>
        <w:numPr>
          <w:ilvl w:val="1"/>
          <w:numId w:val="2"/>
        </w:numPr>
      </w:pPr>
      <w:r>
        <w:t>консоль дискового ножа повертається на стояку на 20</w:t>
      </w:r>
      <w:r>
        <w:rPr>
          <w:vertAlign w:val="superscript"/>
        </w:rPr>
        <w:t>0</w:t>
      </w:r>
      <w:r>
        <w:t>, а переміщення по висоті не перевищує 3 мм;</w:t>
      </w:r>
    </w:p>
    <w:p w:rsidR="007B4E18" w:rsidRDefault="007B4E18" w:rsidP="007B4E18">
      <w:pPr>
        <w:pStyle w:val="Normal"/>
        <w:numPr>
          <w:ilvl w:val="1"/>
          <w:numId w:val="2"/>
        </w:numPr>
      </w:pPr>
      <w:r>
        <w:t>диск вільно обертається на шарикопідшипниках, ущільнення не пропускає масло;</w:t>
      </w:r>
    </w:p>
    <w:p w:rsidR="007B4E18" w:rsidRDefault="007B4E18" w:rsidP="007B4E18">
      <w:pPr>
        <w:pStyle w:val="Normal"/>
        <w:numPr>
          <w:ilvl w:val="1"/>
          <w:numId w:val="2"/>
        </w:numPr>
      </w:pPr>
      <w:r>
        <w:t>ножі з двобічним лезом заточені під кутом 15-20</w:t>
      </w:r>
      <w:r>
        <w:rPr>
          <w:vertAlign w:val="superscript"/>
        </w:rPr>
        <w:t>0</w:t>
      </w:r>
      <w:r>
        <w:t>, у ножів з однобічним лезом заточена площина диска знаходиться з боку борозни, товщина леза не перевищує 0,4 мм.</w:t>
      </w:r>
    </w:p>
    <w:p w:rsidR="007B4E18" w:rsidRDefault="007B4E18" w:rsidP="007B4E18">
      <w:pPr>
        <w:pStyle w:val="Normal"/>
        <w:numPr>
          <w:ilvl w:val="0"/>
          <w:numId w:val="2"/>
        </w:numPr>
      </w:pPr>
      <w:r>
        <w:t>Переобладнати плуг ПЛН-5-35 в чотирьохкорпусний. Зняти п’ятий корпус плуга. Зняти передплужник. Зняти четвертий корпус, а на його місце встановити п’ятий корпус. Кронштейн навіски плуга встановити на отворах, коли плуг буде агрегатуватись з трактором Т-150. Для агрегатування з трактором Т-150К встановити кронштейн навіски плуга на отвори 3:5:9:11. Опорне колесо встановити із зовнішнього боку повздовжнього бруса, біля першого отвору.</w:t>
      </w:r>
    </w:p>
    <w:p w:rsidR="007B4E18" w:rsidRDefault="007B4E18" w:rsidP="007B4E18">
      <w:pPr>
        <w:pStyle w:val="Normal"/>
        <w:numPr>
          <w:ilvl w:val="0"/>
          <w:numId w:val="2"/>
        </w:numPr>
      </w:pPr>
      <w:r>
        <w:t>Підготувати до роботи начіпний плуг ПЛН-3-35.  Підготовка до роботи начіпного плуга ПЛН-3-35 починається з перевірки його технічного стану. При цьому уважно оглядають плуг, перевіряють комплектність та кріплення складальних одиниць. Виявлені дефекти усувають. Впевнюються в правильності розміщення лез лемешів. Трапецієподібні лемеші повинні всім лезом прилягати до опорної поверхні. Носок долотоподібних лемешів має розміщуватися на 10 мм нижче п’ятки лемеша. Такий контроль виконують і в транспортному положенні, користуючись шнуром чи рейкою. Для цього протягують шнур чи прикладають рейку до носків першого та останнього корпусів, а потім до п’яток. У правильно складених плугах носки лемешів і п’ятки лежать на паралельних прямих. Допускається відхилення не більше ±5 мм. Площини польових обрізів корпусів повинні бути паралельні.</w:t>
      </w:r>
    </w:p>
    <w:p w:rsidR="007B4E18" w:rsidRDefault="007B4E18" w:rsidP="007B4E18">
      <w:pPr>
        <w:pStyle w:val="Normal"/>
      </w:pPr>
      <w:r>
        <w:t xml:space="preserve">Кутником вимірюють відстань між корпусами ( за ходом плуга та по ширині захвату). Для цього довгий бік кутника прикладають до носка лемеша і заднього кінця польової дошки, а короткий упирають в носок переднього корпуса. </w:t>
      </w:r>
    </w:p>
    <w:p w:rsidR="007B4E18" w:rsidRDefault="007B4E18" w:rsidP="007B4E18">
      <w:pPr>
        <w:pStyle w:val="Normal"/>
      </w:pPr>
      <w:r>
        <w:t xml:space="preserve"> </w:t>
      </w:r>
    </w:p>
    <w:p w:rsidR="007B4E18" w:rsidRDefault="007B4E18" w:rsidP="007B4E18">
      <w:pPr>
        <w:pStyle w:val="Normal"/>
      </w:pPr>
      <w:r>
        <w:t>На довгому боці кутника буде відстань між корпусами за  ходом плуга, а на короткому – по ширині захвату. Стежать, щоб відстань між всіма корпусами була однакова.</w:t>
      </w:r>
    </w:p>
    <w:p w:rsidR="007B4E18" w:rsidRDefault="007B4E18" w:rsidP="007B4E18">
      <w:pPr>
        <w:pStyle w:val="Normal"/>
      </w:pPr>
      <w:r>
        <w:t>Визначають перекриття між корпусами. Воно дорівнює різниці між шириною захвату корпуса по лемешу і відстанню між сусідніми корпусами по ширині захвату плуга та становить 10-30 мм.</w:t>
      </w:r>
    </w:p>
    <w:p w:rsidR="007B4E18" w:rsidRDefault="007B4E18" w:rsidP="007B4E18">
      <w:pPr>
        <w:pStyle w:val="Normal"/>
      </w:pPr>
      <w:r>
        <w:t>На задану глибину оранки начіпний плуг встановлюють так. Заїжджають з плугом на ущільнений горизонтальний майданчик. Під опорне колесо підкладають підставку, висота якої дорівнює глибині оранки, а гвинтовим механізмом колеса розміщують раму в горизонтальному положенні. При цьому леза основних корпусів торкаються поверхні майданчика. Потім гвинт опорного колеса фіксують.</w:t>
      </w:r>
    </w:p>
    <w:p w:rsidR="007B4E18" w:rsidRDefault="007B4E18" w:rsidP="007B4E18">
      <w:pPr>
        <w:pStyle w:val="Normal"/>
      </w:pPr>
      <w:r>
        <w:lastRenderedPageBreak/>
        <w:t xml:space="preserve">Передплужник установлюють перед основним корпусом так, щоб орна скиба вільно проходила між ними. Відстань від носка передплужника до носка основного корпуса – 30-35 см. Лезо передплужника повинно заглиблюватися у </w:t>
      </w:r>
      <w:proofErr w:type="spellStart"/>
      <w:r>
        <w:t>грунт</w:t>
      </w:r>
      <w:proofErr w:type="spellEnd"/>
      <w:r>
        <w:t xml:space="preserve"> на 7-10 см (під основну масу коріння дернини), а на </w:t>
      </w:r>
      <w:proofErr w:type="spellStart"/>
      <w:r>
        <w:t>грунтах</w:t>
      </w:r>
      <w:proofErr w:type="spellEnd"/>
      <w:r>
        <w:t>, зарослих пирієм, - на 12 см. Польовий обріз передплужника виступає в бік поля відносно польового обрізу основного корпуса на 1-2 см.</w:t>
      </w:r>
    </w:p>
    <w:p w:rsidR="007B4E18" w:rsidRDefault="007B4E18" w:rsidP="007B4E18">
      <w:pPr>
        <w:pStyle w:val="Normal"/>
      </w:pPr>
      <w:r>
        <w:t>Дисковий ніж розміщують відносно передплужника так, щоб його вісь обертання (коли дивитися зверху), була над носком передплужника або виходила вперед на 1-2 см. Площину диска зміщують від польового обрізу передплужника в бік поля на 1-3 см. По глибині дисковий ніж установлюють так, щоб нижня точка різальної кромки диска була нижче леза лемеша передплужника на 2-3 см.</w:t>
      </w:r>
    </w:p>
    <w:p w:rsidR="007B4E18" w:rsidRDefault="007B4E18" w:rsidP="007B4E18">
      <w:pPr>
        <w:pStyle w:val="Normal"/>
        <w:jc w:val="center"/>
        <w:rPr>
          <w:b/>
        </w:rPr>
      </w:pPr>
      <w:r>
        <w:rPr>
          <w:b/>
        </w:rPr>
        <w:t xml:space="preserve"> </w:t>
      </w:r>
    </w:p>
    <w:p w:rsidR="007B4E18" w:rsidRDefault="007B4E18" w:rsidP="007B4E18">
      <w:pPr>
        <w:pStyle w:val="Normal"/>
        <w:jc w:val="center"/>
        <w:rPr>
          <w:b/>
        </w:rPr>
      </w:pPr>
      <w:r>
        <w:rPr>
          <w:b/>
        </w:rPr>
        <w:t>ПІСЛЯ ВИКОНАННЯ РОБОТИ СТУДЕНТ ПОВИНЕН</w:t>
      </w:r>
    </w:p>
    <w:tbl>
      <w:tblPr>
        <w:tblStyle w:val="TableNormal"/>
        <w:tblW w:w="0" w:type="auto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8"/>
        <w:gridCol w:w="4841"/>
      </w:tblGrid>
      <w:tr w:rsidR="007B4E18" w:rsidTr="007B4E18">
        <w:tc>
          <w:tcPr>
            <w:tcW w:w="51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B4E18" w:rsidRDefault="007B4E18">
            <w:pPr>
              <w:pStyle w:val="Normal"/>
              <w:jc w:val="center"/>
            </w:pPr>
            <w:r>
              <w:t>Знати</w:t>
            </w:r>
          </w:p>
          <w:p w:rsidR="007B4E18" w:rsidRDefault="007B4E18">
            <w:pPr>
              <w:pStyle w:val="Normal"/>
            </w:pPr>
            <w:r>
              <w:t>Будову та взаємодію робочих органів плугів.</w:t>
            </w:r>
          </w:p>
        </w:tc>
        <w:tc>
          <w:tcPr>
            <w:tcW w:w="51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B4E18" w:rsidRDefault="007B4E18">
            <w:pPr>
              <w:pStyle w:val="Normal"/>
              <w:jc w:val="center"/>
            </w:pPr>
            <w:r>
              <w:t>Вміти</w:t>
            </w:r>
          </w:p>
          <w:p w:rsidR="007B4E18" w:rsidRDefault="007B4E18">
            <w:pPr>
              <w:pStyle w:val="Normal"/>
            </w:pPr>
            <w:r>
              <w:t>Оцінювати технічний стан робочих органів плуга, регулювати його на задані режими роботи.</w:t>
            </w:r>
          </w:p>
        </w:tc>
      </w:tr>
    </w:tbl>
    <w:p w:rsidR="007B4E18" w:rsidRDefault="007B4E18" w:rsidP="007B4E18">
      <w:pPr>
        <w:pStyle w:val="Normal"/>
        <w:jc w:val="center"/>
      </w:pPr>
      <w:r>
        <w:t xml:space="preserve"> </w:t>
      </w:r>
    </w:p>
    <w:p w:rsidR="007B4E18" w:rsidRDefault="007B4E18" w:rsidP="007B4E18">
      <w:pPr>
        <w:pStyle w:val="Normal"/>
        <w:jc w:val="center"/>
      </w:pPr>
      <w:r>
        <w:t>Завдання для самостійної роботи</w:t>
      </w:r>
    </w:p>
    <w:p w:rsidR="007B4E18" w:rsidRDefault="007B4E18" w:rsidP="007B4E18">
      <w:pPr>
        <w:pStyle w:val="Normal"/>
        <w:numPr>
          <w:ilvl w:val="1"/>
          <w:numId w:val="1"/>
        </w:numPr>
      </w:pPr>
      <w:r>
        <w:t>Описати процес встановлення в лабораторних умовах начіпного плуга на задану глибину оранки.</w:t>
      </w:r>
    </w:p>
    <w:p w:rsidR="007B4E18" w:rsidRDefault="007B4E18" w:rsidP="007B4E18">
      <w:pPr>
        <w:pStyle w:val="Normal"/>
        <w:numPr>
          <w:ilvl w:val="1"/>
          <w:numId w:val="1"/>
        </w:numPr>
      </w:pPr>
      <w:r>
        <w:t>Описати процес переналадження плуга ПЛН-5-35 в чотири і п’ятикорпусний варіант.</w:t>
      </w:r>
    </w:p>
    <w:p w:rsidR="007B4E18" w:rsidRDefault="007B4E18" w:rsidP="007B4E18">
      <w:pPr>
        <w:pStyle w:val="Normal"/>
        <w:numPr>
          <w:ilvl w:val="1"/>
          <w:numId w:val="1"/>
        </w:numPr>
      </w:pPr>
      <w:r>
        <w:t>Зарисувати схему розстановки робочих органів плуга.</w:t>
      </w:r>
    </w:p>
    <w:p w:rsidR="007B4E18" w:rsidRDefault="007B4E18" w:rsidP="007B4E18">
      <w:pPr>
        <w:pStyle w:val="Normal"/>
        <w:jc w:val="center"/>
        <w:rPr>
          <w:b/>
        </w:rPr>
      </w:pPr>
      <w:r>
        <w:rPr>
          <w:b/>
        </w:rPr>
        <w:t xml:space="preserve"> </w:t>
      </w:r>
    </w:p>
    <w:p w:rsidR="007B4E18" w:rsidRDefault="007B4E18" w:rsidP="007B4E18">
      <w:pPr>
        <w:pStyle w:val="Normal"/>
        <w:jc w:val="center"/>
        <w:rPr>
          <w:b/>
        </w:rPr>
      </w:pPr>
      <w:r>
        <w:rPr>
          <w:b/>
        </w:rPr>
        <w:t xml:space="preserve"> </w:t>
      </w:r>
    </w:p>
    <w:p w:rsidR="007B4E18" w:rsidRDefault="007B4E18" w:rsidP="007B4E18">
      <w:pPr>
        <w:pStyle w:val="Normal"/>
        <w:jc w:val="center"/>
        <w:rPr>
          <w:b/>
        </w:rPr>
      </w:pPr>
      <w:r>
        <w:rPr>
          <w:b/>
        </w:rPr>
        <w:t>КОНТРОЛЬНІ ЗАПИТАННЯ</w:t>
      </w:r>
    </w:p>
    <w:p w:rsidR="007B4E18" w:rsidRDefault="007B4E18" w:rsidP="007B4E18">
      <w:pPr>
        <w:pStyle w:val="Normal"/>
        <w:numPr>
          <w:ilvl w:val="0"/>
          <w:numId w:val="3"/>
        </w:numPr>
      </w:pPr>
      <w:r>
        <w:t>У чому полягають особливості конструкції начіпних плугів для швидкісної оранки?</w:t>
      </w:r>
    </w:p>
    <w:p w:rsidR="007B4E18" w:rsidRDefault="007B4E18" w:rsidP="007B4E18">
      <w:pPr>
        <w:pStyle w:val="Normal"/>
        <w:numPr>
          <w:ilvl w:val="0"/>
          <w:numId w:val="3"/>
        </w:numPr>
      </w:pPr>
      <w:r>
        <w:t>Які вимоги повинен задовольняти вірно складений корпус плуга?</w:t>
      </w:r>
    </w:p>
    <w:p w:rsidR="007B4E18" w:rsidRDefault="007B4E18" w:rsidP="007B4E18">
      <w:pPr>
        <w:pStyle w:val="Normal"/>
        <w:numPr>
          <w:ilvl w:val="0"/>
          <w:numId w:val="3"/>
        </w:numPr>
      </w:pPr>
      <w:r>
        <w:t>Як вірно встановити на плузі передплужник?</w:t>
      </w:r>
    </w:p>
    <w:p w:rsidR="007B4E18" w:rsidRDefault="007B4E18" w:rsidP="007B4E18">
      <w:pPr>
        <w:pStyle w:val="Normal"/>
        <w:numPr>
          <w:ilvl w:val="0"/>
          <w:numId w:val="3"/>
        </w:numPr>
      </w:pPr>
      <w:r>
        <w:t>Як вірно встановити на плузі дисковий ніж?</w:t>
      </w:r>
    </w:p>
    <w:p w:rsidR="007B4E18" w:rsidRDefault="007B4E18" w:rsidP="007B4E18">
      <w:pPr>
        <w:pStyle w:val="Normal"/>
        <w:numPr>
          <w:ilvl w:val="0"/>
          <w:numId w:val="3"/>
        </w:numPr>
      </w:pPr>
      <w:r>
        <w:t>Як встановити начіпний плуг на задану глибину оранки залежно від умов роботи?</w:t>
      </w:r>
    </w:p>
    <w:p w:rsidR="007B4E18" w:rsidRDefault="007B4E18" w:rsidP="007B4E18">
      <w:pPr>
        <w:pStyle w:val="Normal"/>
        <w:numPr>
          <w:ilvl w:val="0"/>
          <w:numId w:val="3"/>
        </w:numPr>
      </w:pPr>
      <w:r>
        <w:t>Як проводиться переобладнання плуга ПЛН-5-35 на чотири і п’ятикорпусний начіпний варіант?</w:t>
      </w:r>
    </w:p>
    <w:p w:rsidR="00486973" w:rsidRDefault="00486973"/>
    <w:sectPr w:rsidR="004869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6178A"/>
    <w:multiLevelType w:val="multilevel"/>
    <w:tmpl w:val="71FEAF54"/>
    <w:lvl w:ilvl="0">
      <w:start w:val="1"/>
      <w:numFmt w:val="decimal"/>
      <w:lvlText w:val="%1."/>
      <w:lvlJc w:val="left"/>
      <w:pPr>
        <w:tabs>
          <w:tab w:val="left" w:pos="0"/>
          <w:tab w:val="left" w:pos="540"/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left" w:pos="0"/>
          <w:tab w:val="left" w:pos="1080"/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left" w:pos="0"/>
          <w:tab w:val="left" w:pos="1620"/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left" w:pos="0"/>
          <w:tab w:val="left" w:pos="2160"/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tabs>
          <w:tab w:val="left" w:pos="0"/>
          <w:tab w:val="left" w:pos="2700"/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tabs>
          <w:tab w:val="left" w:pos="0"/>
          <w:tab w:val="left" w:pos="3240"/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left" w:pos="0"/>
          <w:tab w:val="left" w:pos="3780"/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left" w:pos="0"/>
          <w:tab w:val="left" w:pos="4320"/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left" w:pos="0"/>
          <w:tab w:val="left" w:pos="4860"/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1">
    <w:nsid w:val="58B44834"/>
    <w:multiLevelType w:val="multilevel"/>
    <w:tmpl w:val="5D68C5B4"/>
    <w:lvl w:ilvl="0">
      <w:start w:val="1"/>
      <w:numFmt w:val="decimal"/>
      <w:lvlText w:val="%1."/>
      <w:lvlJc w:val="left"/>
      <w:pPr>
        <w:tabs>
          <w:tab w:val="left" w:pos="0"/>
          <w:tab w:val="left" w:pos="540"/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-"/>
      <w:lvlJc w:val="left"/>
      <w:pPr>
        <w:tabs>
          <w:tab w:val="left" w:pos="0"/>
          <w:tab w:val="left" w:pos="1080"/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left" w:pos="0"/>
          <w:tab w:val="left" w:pos="1620"/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left" w:pos="0"/>
          <w:tab w:val="left" w:pos="2160"/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tabs>
          <w:tab w:val="left" w:pos="0"/>
          <w:tab w:val="left" w:pos="2700"/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tabs>
          <w:tab w:val="left" w:pos="0"/>
          <w:tab w:val="left" w:pos="3240"/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left" w:pos="0"/>
          <w:tab w:val="left" w:pos="3780"/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left" w:pos="0"/>
          <w:tab w:val="left" w:pos="4320"/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left" w:pos="0"/>
          <w:tab w:val="left" w:pos="4860"/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">
    <w:nsid w:val="60725055"/>
    <w:multiLevelType w:val="multilevel"/>
    <w:tmpl w:val="204C58C6"/>
    <w:lvl w:ilvl="0">
      <w:start w:val="1"/>
      <w:numFmt w:val="decimal"/>
      <w:lvlText w:val="%1."/>
      <w:lvlJc w:val="left"/>
      <w:pPr>
        <w:tabs>
          <w:tab w:val="left" w:pos="0"/>
          <w:tab w:val="left" w:pos="540"/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left" w:pos="0"/>
          <w:tab w:val="left" w:pos="1080"/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left" w:pos="0"/>
          <w:tab w:val="left" w:pos="1620"/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left" w:pos="0"/>
          <w:tab w:val="left" w:pos="2160"/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tabs>
          <w:tab w:val="left" w:pos="0"/>
          <w:tab w:val="left" w:pos="2700"/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tabs>
          <w:tab w:val="left" w:pos="0"/>
          <w:tab w:val="left" w:pos="3240"/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left" w:pos="0"/>
          <w:tab w:val="left" w:pos="3780"/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left" w:pos="0"/>
          <w:tab w:val="left" w:pos="4320"/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left" w:pos="0"/>
          <w:tab w:val="left" w:pos="4860"/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E18"/>
    <w:rsid w:val="00486973"/>
    <w:rsid w:val="007B4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E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7B4E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table" w:customStyle="1" w:styleId="TableNormal">
    <w:name w:val="Table Normal"/>
    <w:semiHidden/>
    <w:rsid w:val="007B4E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E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7B4E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table" w:customStyle="1" w:styleId="TableNormal">
    <w:name w:val="Table Normal"/>
    <w:semiHidden/>
    <w:rsid w:val="007B4E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76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4566</Words>
  <Characters>2604</Characters>
  <Application>Microsoft Office Word</Application>
  <DocSecurity>0</DocSecurity>
  <Lines>21</Lines>
  <Paragraphs>14</Paragraphs>
  <ScaleCrop>false</ScaleCrop>
  <Company/>
  <LinksUpToDate>false</LinksUpToDate>
  <CharactersWithSpaces>7156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2026-09-03T19:11:00Z</dcterms:created>
  <dcterms:modified xsi:type="dcterms:W3CDTF">2026-09-03T19:13:00Z</dcterms:modified>
</cp:coreProperties>
</file>