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26DA" w:rsidRPr="006126DA" w:rsidRDefault="006126DA" w:rsidP="006126DA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uk-UA"/>
        </w:rPr>
      </w:pPr>
      <w:r w:rsidRPr="006126DA">
        <w:rPr>
          <w:rFonts w:ascii="Arial" w:eastAsia="Times New Roman" w:hAnsi="Arial" w:cs="Arial"/>
          <w:b/>
          <w:bCs/>
          <w:color w:val="000000"/>
          <w:sz w:val="24"/>
          <w:szCs w:val="24"/>
          <w:lang w:eastAsia="uk-UA"/>
        </w:rPr>
        <w:t>Лекція 3</w:t>
      </w:r>
    </w:p>
    <w:p w:rsidR="006126DA" w:rsidRPr="006126DA" w:rsidRDefault="006126DA" w:rsidP="006126DA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uk-UA"/>
        </w:rPr>
      </w:pPr>
      <w:r w:rsidRPr="006126DA">
        <w:rPr>
          <w:rFonts w:ascii="Arial" w:eastAsia="Times New Roman" w:hAnsi="Arial" w:cs="Arial"/>
          <w:b/>
          <w:bCs/>
          <w:color w:val="000000"/>
          <w:sz w:val="24"/>
          <w:szCs w:val="24"/>
          <w:lang w:eastAsia="uk-UA"/>
        </w:rPr>
        <w:t>Студентське самоврядування</w:t>
      </w:r>
    </w:p>
    <w:p w:rsidR="006126DA" w:rsidRPr="006126DA" w:rsidRDefault="006126DA" w:rsidP="006126DA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uk-UA"/>
        </w:rPr>
      </w:pPr>
      <w:r w:rsidRPr="006126DA">
        <w:rPr>
          <w:rFonts w:ascii="Arial" w:eastAsia="Times New Roman" w:hAnsi="Arial" w:cs="Arial"/>
          <w:b/>
          <w:bCs/>
          <w:color w:val="000000"/>
          <w:sz w:val="24"/>
          <w:szCs w:val="24"/>
          <w:lang w:eastAsia="uk-UA"/>
        </w:rPr>
        <w:t>ПЛАН</w:t>
      </w:r>
    </w:p>
    <w:p w:rsidR="006126DA" w:rsidRPr="006126DA" w:rsidRDefault="006126DA" w:rsidP="006126DA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uk-UA"/>
        </w:rPr>
      </w:pPr>
      <w:r w:rsidRPr="006126DA">
        <w:rPr>
          <w:rFonts w:ascii="Arial" w:eastAsia="Times New Roman" w:hAnsi="Arial" w:cs="Arial"/>
          <w:b/>
          <w:bCs/>
          <w:color w:val="000000"/>
          <w:sz w:val="24"/>
          <w:szCs w:val="24"/>
          <w:lang w:eastAsia="uk-UA"/>
        </w:rPr>
        <w:t>1.</w:t>
      </w:r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Історія студентського самоврядування</w:t>
      </w:r>
    </w:p>
    <w:p w:rsidR="006126DA" w:rsidRPr="006126DA" w:rsidRDefault="006126DA" w:rsidP="006126DA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uk-UA"/>
        </w:rPr>
      </w:pPr>
      <w:r w:rsidRPr="006126DA">
        <w:rPr>
          <w:rFonts w:ascii="Arial" w:eastAsia="Times New Roman" w:hAnsi="Arial" w:cs="Arial"/>
          <w:b/>
          <w:bCs/>
          <w:color w:val="000000"/>
          <w:sz w:val="24"/>
          <w:szCs w:val="24"/>
          <w:lang w:eastAsia="uk-UA"/>
        </w:rPr>
        <w:t>2.</w:t>
      </w:r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6126DA">
        <w:rPr>
          <w:rFonts w:ascii="Arial" w:eastAsia="Times New Roman" w:hAnsi="Arial" w:cs="Arial"/>
          <w:b/>
          <w:bCs/>
          <w:color w:val="000000"/>
          <w:sz w:val="24"/>
          <w:szCs w:val="24"/>
          <w:lang w:eastAsia="uk-UA"/>
        </w:rPr>
        <w:t>Актуальність проблеми студентського самоврядування.</w:t>
      </w:r>
    </w:p>
    <w:p w:rsidR="006126DA" w:rsidRPr="006126DA" w:rsidRDefault="006126DA" w:rsidP="006126DA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uk-UA"/>
        </w:rPr>
      </w:pPr>
      <w:r w:rsidRPr="006126DA">
        <w:rPr>
          <w:rFonts w:ascii="Arial" w:eastAsia="Times New Roman" w:hAnsi="Arial" w:cs="Arial"/>
          <w:b/>
          <w:bCs/>
          <w:color w:val="000000"/>
          <w:sz w:val="24"/>
          <w:szCs w:val="24"/>
          <w:lang w:eastAsia="uk-UA"/>
        </w:rPr>
        <w:t>3.</w:t>
      </w:r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6126DA">
        <w:rPr>
          <w:rFonts w:ascii="Arial" w:eastAsia="Times New Roman" w:hAnsi="Arial" w:cs="Arial"/>
          <w:b/>
          <w:bCs/>
          <w:color w:val="000000"/>
          <w:sz w:val="24"/>
          <w:szCs w:val="24"/>
          <w:lang w:eastAsia="uk-UA"/>
        </w:rPr>
        <w:t>Проблеми студентського самоврядування у законодавчих та нормативно-правових документах з вищої освіти.</w:t>
      </w:r>
    </w:p>
    <w:p w:rsidR="006126DA" w:rsidRPr="006126DA" w:rsidRDefault="006126DA" w:rsidP="006126DA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uk-UA"/>
        </w:rPr>
      </w:pPr>
      <w:r w:rsidRPr="006126DA">
        <w:rPr>
          <w:rFonts w:ascii="Arial" w:eastAsia="Times New Roman" w:hAnsi="Arial" w:cs="Arial"/>
          <w:b/>
          <w:bCs/>
          <w:color w:val="000000"/>
          <w:sz w:val="24"/>
          <w:szCs w:val="24"/>
          <w:lang w:eastAsia="uk-UA"/>
        </w:rPr>
        <w:t>4.</w:t>
      </w:r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6126DA">
        <w:rPr>
          <w:rFonts w:ascii="Arial" w:eastAsia="Times New Roman" w:hAnsi="Arial" w:cs="Arial"/>
          <w:b/>
          <w:bCs/>
          <w:color w:val="000000"/>
          <w:sz w:val="24"/>
          <w:szCs w:val="24"/>
          <w:lang w:eastAsia="uk-UA"/>
        </w:rPr>
        <w:t>Студентське самоврядування у вищих навчальних закладах</w:t>
      </w:r>
      <w:r w:rsidRPr="006126DA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uk-UA"/>
        </w:rPr>
        <w:t>: </w:t>
      </w:r>
      <w:r w:rsidRPr="006126DA">
        <w:rPr>
          <w:rFonts w:ascii="Arial" w:eastAsia="Times New Roman" w:hAnsi="Arial" w:cs="Arial"/>
          <w:b/>
          <w:bCs/>
          <w:color w:val="000000"/>
          <w:sz w:val="24"/>
          <w:szCs w:val="24"/>
          <w:lang w:eastAsia="uk-UA"/>
        </w:rPr>
        <w:t>суть, структура, форми роботи.</w:t>
      </w:r>
    </w:p>
    <w:p w:rsidR="006126DA" w:rsidRPr="006126DA" w:rsidRDefault="006126DA" w:rsidP="006126DA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uk-UA"/>
        </w:rPr>
      </w:pPr>
      <w:r w:rsidRPr="006126DA">
        <w:rPr>
          <w:rFonts w:ascii="Arial" w:eastAsia="Times New Roman" w:hAnsi="Arial" w:cs="Arial"/>
          <w:b/>
          <w:bCs/>
          <w:color w:val="000000"/>
          <w:sz w:val="24"/>
          <w:szCs w:val="24"/>
          <w:lang w:eastAsia="uk-UA"/>
        </w:rPr>
        <w:t>5.</w:t>
      </w:r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</w:t>
      </w:r>
      <w:r w:rsidRPr="006126DA">
        <w:rPr>
          <w:rFonts w:ascii="Arial" w:eastAsia="Times New Roman" w:hAnsi="Arial" w:cs="Arial"/>
          <w:b/>
          <w:bCs/>
          <w:color w:val="000000"/>
          <w:sz w:val="24"/>
          <w:szCs w:val="24"/>
          <w:lang w:eastAsia="uk-UA"/>
        </w:rPr>
        <w:t>Європейський вибір України та питання утвердження студент-</w:t>
      </w:r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студентського самоврядування у вищих навчальних закладах (подати також інформацію про організацію студентського самоврядування в навчальному закладі, у якому читається лекція.</w:t>
      </w:r>
    </w:p>
    <w:p w:rsidR="006126DA" w:rsidRPr="006126DA" w:rsidRDefault="006126DA" w:rsidP="006126DA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uk-UA"/>
        </w:rPr>
      </w:pPr>
      <w:r w:rsidRPr="006126DA">
        <w:rPr>
          <w:rFonts w:ascii="Arial" w:eastAsia="Times New Roman" w:hAnsi="Arial" w:cs="Arial"/>
          <w:b/>
          <w:bCs/>
          <w:color w:val="000000"/>
          <w:sz w:val="24"/>
          <w:szCs w:val="24"/>
          <w:lang w:eastAsia="uk-UA"/>
        </w:rPr>
        <w:t>6. Всеукраїнська студентська рада як представницький орган студентів на державному рівні.</w:t>
      </w:r>
    </w:p>
    <w:p w:rsidR="006126DA" w:rsidRPr="006126DA" w:rsidRDefault="006126DA" w:rsidP="006126DA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uk-UA"/>
        </w:rPr>
      </w:pPr>
      <w:r w:rsidRPr="006126DA">
        <w:rPr>
          <w:rFonts w:ascii="Arial" w:eastAsia="Times New Roman" w:hAnsi="Arial" w:cs="Arial"/>
          <w:b/>
          <w:bCs/>
          <w:color w:val="000000"/>
          <w:sz w:val="24"/>
          <w:szCs w:val="24"/>
          <w:lang w:eastAsia="uk-UA"/>
        </w:rPr>
        <w:t>Роль студентського самоврядування</w:t>
      </w:r>
    </w:p>
    <w:p w:rsidR="006126DA" w:rsidRPr="006126DA" w:rsidRDefault="006126DA" w:rsidP="006126DA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uk-UA"/>
        </w:rPr>
      </w:pPr>
      <w:r w:rsidRPr="006126DA">
        <w:rPr>
          <w:rFonts w:ascii="Arial" w:eastAsia="Times New Roman" w:hAnsi="Arial" w:cs="Arial"/>
          <w:b/>
          <w:bCs/>
          <w:color w:val="000000"/>
          <w:sz w:val="24"/>
          <w:szCs w:val="24"/>
          <w:lang w:eastAsia="uk-UA"/>
        </w:rPr>
        <w:t>в Україні та в країнах Західної Європи</w:t>
      </w:r>
    </w:p>
    <w:p w:rsidR="006126DA" w:rsidRPr="006126DA" w:rsidRDefault="006126DA" w:rsidP="006126DA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uk-UA"/>
        </w:rPr>
      </w:pPr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Студентське самоврядування — це форма управління, за якої студенти на рівні академічної групи, факультету, гуртожитку, курсу, спеціальності, студентського містечка, структурного підрозділу ВНЗ мають право самостійно вирішувати питання внутрішнього управління</w:t>
      </w:r>
    </w:p>
    <w:p w:rsidR="006126DA" w:rsidRPr="006126DA" w:rsidRDefault="006126DA" w:rsidP="006126DA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uk-UA"/>
        </w:rPr>
      </w:pPr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Головна мета діяльності органів студентського самоврядування полягає передусім у створенні умов самореалізації молодих людей в Інтересах особистості, сус</w:t>
      </w:r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softHyphen/>
        <w:t>пільства І держави</w:t>
      </w:r>
    </w:p>
    <w:p w:rsidR="006126DA" w:rsidRPr="006126DA" w:rsidRDefault="006126DA" w:rsidP="006126DA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uk-UA"/>
        </w:rPr>
      </w:pPr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У країнах Західної Європи важко знайти університет, де б не діяв орган студентського самоврядування Ця формальна вимога європейського законодавства є надзвичайно дієвою при втіленні її на практиці в </w:t>
      </w:r>
      <w:r w:rsidRPr="006126DA">
        <w:rPr>
          <w:rFonts w:ascii="Arial" w:eastAsia="Times New Roman" w:hAnsi="Arial" w:cs="Arial"/>
          <w:i/>
          <w:iCs/>
          <w:color w:val="000000"/>
          <w:sz w:val="24"/>
          <w:szCs w:val="24"/>
          <w:lang w:eastAsia="uk-UA"/>
        </w:rPr>
        <w:t>університеті Органи студентського самоврядування в університетах Європи є не просто представницькими, вони активно захищають студентські Інтереси всюди, де про них ідеться Вони ви</w:t>
      </w:r>
      <w:r w:rsidRPr="006126DA">
        <w:rPr>
          <w:rFonts w:ascii="Arial" w:eastAsia="Times New Roman" w:hAnsi="Arial" w:cs="Arial"/>
          <w:i/>
          <w:iCs/>
          <w:color w:val="000000"/>
          <w:sz w:val="24"/>
          <w:szCs w:val="24"/>
          <w:lang w:eastAsia="uk-UA"/>
        </w:rPr>
        <w:softHyphen/>
        <w:t>ступають у ролі своєрідних посередників між адміністрацією університету І студентською громадою, забезпечуючи їх ефективне спілкування </w:t>
      </w:r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Дуже часто сама адміністрація вищого навчального за</w:t>
      </w:r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softHyphen/>
        <w:t>кладу покладає на органи студентського самоврядування важливі завдання Окрім цього, органи студентського самоврядування за</w:t>
      </w:r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softHyphen/>
        <w:t>безпечують ефективний зв’язок між студентами університету та іншими інституціями у галузі вищої освіти й опікуються справами всіх офіційних студентських товариств університету.</w:t>
      </w:r>
    </w:p>
    <w:p w:rsidR="006126DA" w:rsidRPr="006126DA" w:rsidRDefault="006126DA" w:rsidP="006126DA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uk-UA"/>
        </w:rPr>
      </w:pPr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Середньовічні університети виникають з XII століття в безпосередньому зв'язку з урбанізацією західноєвропейського суспільства. Це було принципово нове явище європейського соціального і культурного життя, не пов'язане наступний ні з </w:t>
      </w:r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lastRenderedPageBreak/>
        <w:t xml:space="preserve">античними вищими учбовими закладами, ні з </w:t>
      </w:r>
      <w:proofErr w:type="spellStart"/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Константінопольськой</w:t>
      </w:r>
      <w:proofErr w:type="spellEnd"/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вищою школою (функціонуючій з перервами з 425 до 1453 року).</w:t>
      </w:r>
    </w:p>
    <w:p w:rsidR="006126DA" w:rsidRPr="006126DA" w:rsidRDefault="006126DA" w:rsidP="006126DA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uk-UA"/>
        </w:rPr>
      </w:pPr>
      <w:proofErr w:type="spellStart"/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Салернськая</w:t>
      </w:r>
      <w:proofErr w:type="spellEnd"/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медична школа, що існувала з другої половини X століття, не була університетом, оскільки вона не створила корпоративної організації.</w:t>
      </w:r>
    </w:p>
    <w:p w:rsidR="006126DA" w:rsidRPr="006126DA" w:rsidRDefault="006126DA" w:rsidP="006126DA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uk-UA"/>
        </w:rPr>
      </w:pPr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Якнайдавніші університети в повному розумінні середньовічного терміну — Паризький, що відрізнявся у сфері </w:t>
      </w:r>
      <w:proofErr w:type="spellStart"/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богослів'я</w:t>
      </w:r>
      <w:proofErr w:type="spellEnd"/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і болонській, прославився викладанням права. Формувалися одночасно, вони разом з тим істотно відрізнялися по своєму внутрішньому пристрою, втілюючи два основні типи університетів середньовіччя. Університет в </w:t>
      </w:r>
      <w:proofErr w:type="spellStart"/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Болонье</w:t>
      </w:r>
      <w:proofErr w:type="spellEnd"/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(і в </w:t>
      </w:r>
      <w:proofErr w:type="spellStart"/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Падує</w:t>
      </w:r>
      <w:proofErr w:type="spellEnd"/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) був студентською організацією, що виникла для захисту інтересів приїжджали в місто студентів-правознавців. З середини XIII століття тут існували дві конфедерації:студентів та викладачів — гільдія, що об'єднувала приїжджих з неіталійських держав. </w:t>
      </w:r>
      <w:proofErr w:type="spellStart"/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Болонские</w:t>
      </w:r>
      <w:proofErr w:type="spellEnd"/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студенти не входили в ці гільдії. Не дивлячись на протести викладачів і міських властей, студентські гільдії поступово привласнили собі керівництво всім університетським життям. Викладачі не тільки не могли голосувати на університетських зборах, але самий учбовий процес протікав під найстрогішим наглядом студентських властей, і за порушення його професора підлягали штрафам. Така система ні в якому разі не була демократичною організацією, бо влада знаходилася в руках нечисленних довгострокових посадовців (</w:t>
      </w:r>
      <w:proofErr w:type="spellStart"/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ректоры</w:t>
      </w:r>
      <w:proofErr w:type="spellEnd"/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і </w:t>
      </w:r>
      <w:proofErr w:type="spellStart"/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сопзПшгн</w:t>
      </w:r>
      <w:proofErr w:type="spellEnd"/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).</w:t>
      </w:r>
    </w:p>
    <w:p w:rsidR="006126DA" w:rsidRPr="006126DA" w:rsidRDefault="006126DA" w:rsidP="006126DA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uk-UA"/>
        </w:rPr>
      </w:pPr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Паризький університет, навпаки, склався як організація викладачів. На думку А. </w:t>
      </w:r>
      <w:proofErr w:type="spellStart"/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Кобна</w:t>
      </w:r>
      <w:proofErr w:type="spellEnd"/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одній з істотних причин цього є кількісне переважання в Парижі підготовчого факультету мистецтв, студенти якого були більш молодими і менш зрілими, ніж </w:t>
      </w:r>
      <w:proofErr w:type="spellStart"/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болонские</w:t>
      </w:r>
      <w:proofErr w:type="spellEnd"/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правознавці — люди часом тридцятирічного віку з великим життєвим досвідом. На відміну від </w:t>
      </w:r>
      <w:proofErr w:type="spellStart"/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болонских</w:t>
      </w:r>
      <w:proofErr w:type="spellEnd"/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конфедерацій паризькі </w:t>
      </w:r>
      <w:proofErr w:type="spellStart"/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„нації</w:t>
      </w:r>
      <w:proofErr w:type="spellEnd"/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" факультету мистецтв (їх було чотири: французька, </w:t>
      </w:r>
      <w:proofErr w:type="spellStart"/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пикардийская</w:t>
      </w:r>
      <w:proofErr w:type="spellEnd"/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нормандська і </w:t>
      </w:r>
      <w:proofErr w:type="spellStart"/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англо-германская</w:t>
      </w:r>
      <w:proofErr w:type="spellEnd"/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) об'єднували викладачів, починаючи з магістра, тоді як студенти не могли ні голосувати, ні брати участь в дискусіях на університетських зборах. </w:t>
      </w:r>
      <w:proofErr w:type="spellStart"/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„Старші</w:t>
      </w:r>
      <w:proofErr w:type="spellEnd"/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" факультети (</w:t>
      </w:r>
      <w:proofErr w:type="spellStart"/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богослів'я</w:t>
      </w:r>
      <w:proofErr w:type="spellEnd"/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має рацію і медицина) не підрозділялися на </w:t>
      </w:r>
      <w:proofErr w:type="spellStart"/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„нації</w:t>
      </w:r>
      <w:proofErr w:type="spellEnd"/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", але магістри мистецтв, що вчилися на них примикали до своїх </w:t>
      </w:r>
      <w:proofErr w:type="spellStart"/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„націям</w:t>
      </w:r>
      <w:proofErr w:type="spellEnd"/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", поки не одержували докторського ступеня, що давав ним право стати членами старшого факультету. На відміну від </w:t>
      </w:r>
      <w:proofErr w:type="spellStart"/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Болоньі</w:t>
      </w:r>
      <w:proofErr w:type="spellEnd"/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паризькі </w:t>
      </w:r>
      <w:proofErr w:type="spellStart"/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„нації</w:t>
      </w:r>
      <w:proofErr w:type="spellEnd"/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" об'єднували не тільки викладачів приїжджих, але і місцевих. </w:t>
      </w:r>
      <w:proofErr w:type="spellStart"/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Проректоры—керівники</w:t>
      </w:r>
      <w:proofErr w:type="spellEnd"/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паризьких </w:t>
      </w:r>
      <w:proofErr w:type="spellStart"/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„націй</w:t>
      </w:r>
      <w:proofErr w:type="spellEnd"/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" — володіли великою владою, але та обставина, що вони часто змінялися і були відповідальні перед збором </w:t>
      </w:r>
      <w:proofErr w:type="spellStart"/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„нації</w:t>
      </w:r>
      <w:proofErr w:type="spellEnd"/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", додавало паризьким викладацьким гільдіям демократичний відтінок.</w:t>
      </w:r>
    </w:p>
    <w:p w:rsidR="006126DA" w:rsidRPr="006126DA" w:rsidRDefault="006126DA" w:rsidP="006126DA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uk-UA"/>
        </w:rPr>
      </w:pPr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Деякі італійські університети (в </w:t>
      </w:r>
      <w:proofErr w:type="spellStart"/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Пізе</w:t>
      </w:r>
      <w:proofErr w:type="spellEnd"/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Флоренції, </w:t>
      </w:r>
      <w:proofErr w:type="spellStart"/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Павії</w:t>
      </w:r>
      <w:proofErr w:type="spellEnd"/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і ін.) були перехідними формами: тут влада була розділена між студентами, викладачами і муніципальними властями; участь студентів в управлінні була закріплена статутами також ряду іспанських університетів; в декількох </w:t>
      </w:r>
      <w:proofErr w:type="spellStart"/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південнофранцузьких</w:t>
      </w:r>
      <w:proofErr w:type="spellEnd"/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університетах (в </w:t>
      </w:r>
      <w:proofErr w:type="spellStart"/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Монпелье</w:t>
      </w:r>
      <w:proofErr w:type="spellEnd"/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</w:t>
      </w:r>
      <w:proofErr w:type="spellStart"/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Анжере</w:t>
      </w:r>
      <w:proofErr w:type="spellEnd"/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, Орлеане) студенти в боротьбі проти церковних властей діяли в альянсі з професурою.</w:t>
      </w:r>
    </w:p>
    <w:p w:rsidR="006126DA" w:rsidRPr="006126DA" w:rsidRDefault="006126DA" w:rsidP="006126DA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uk-UA"/>
        </w:rPr>
      </w:pPr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По паризькому типу будувалися північні університети Оксфорд, зокрема, перейняв загалом паризьку систему організації Основна відмінність полягала в тому, що Оксфорд, як і </w:t>
      </w:r>
      <w:proofErr w:type="spellStart"/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Кембрідж</w:t>
      </w:r>
      <w:proofErr w:type="spellEnd"/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виник не в єпископальному місті, і відповідно його підкорення єпископальним властям було набагато менш загрозливим, чим у французьких університетах. Історія Паризького університету — в єстві, історія його боротьби за звільнення з-під влади єпископа і за обмеження прав єпископського канцлера, що контролював діяльність університету і, зокрема, видачу дипломів. Навпаки, оксфордський канцлер рано перестав бути єпископським посадовцем, його </w:t>
      </w:r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lastRenderedPageBreak/>
        <w:t>обирали викладачі, а єпископу належало лише право твердження. До кінця XIV століття Оксфорд повністю звільнився від єпископської юрисдикції. Виборне обличчя університетських викладачів — канцлер — в Оксфорді володів широкими правами, зосереджуючи в своїх руках духовну, цивільну і кримінальну юрисдикцію.</w:t>
      </w:r>
    </w:p>
    <w:p w:rsidR="006126DA" w:rsidRPr="006126DA" w:rsidRDefault="006126DA" w:rsidP="006126DA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uk-UA"/>
        </w:rPr>
      </w:pPr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Особливостями ранніх англійських університетів є також порівняно слабий розвиток системи </w:t>
      </w:r>
      <w:proofErr w:type="spellStart"/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„націй</w:t>
      </w:r>
      <w:proofErr w:type="spellEnd"/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", що визначалося острівним, замкнутим характером англійської вищої школи; відносно високий рівень викладання математики і наук про природу (з першої половини XIII століття); менша </w:t>
      </w:r>
      <w:proofErr w:type="spellStart"/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затронутость</w:t>
      </w:r>
      <w:proofErr w:type="spellEnd"/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богословськими і політичними дискусіями, які перетворювали Паризький університет, по виразу англійського історика А. </w:t>
      </w:r>
      <w:proofErr w:type="spellStart"/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Кобна</w:t>
      </w:r>
      <w:proofErr w:type="spellEnd"/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в </w:t>
      </w:r>
      <w:proofErr w:type="spellStart"/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„академічний</w:t>
      </w:r>
      <w:proofErr w:type="spellEnd"/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мікрокосм Європи".</w:t>
      </w:r>
    </w:p>
    <w:p w:rsidR="006126DA" w:rsidRPr="006126DA" w:rsidRDefault="006126DA" w:rsidP="006126DA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uk-UA"/>
        </w:rPr>
      </w:pPr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Саме в англійських університетах знайшла свій переважний розвиток система коледжів, що зародилася в Парижі в кінці XII століття. Перші паризькі коледжі були добродійними установами, що створювалися звичайно при госпіталях як гуртожитки для бідних кліриків, що навчалися в паризьких школах. В 1257—1258 роках Робер де </w:t>
      </w:r>
      <w:proofErr w:type="spellStart"/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Сорбон</w:t>
      </w:r>
      <w:proofErr w:type="spellEnd"/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капелан Людовика IX, створив коледж нового типу (отримав потім його ім'я) — гуртожиток для магістрів, що навчаються </w:t>
      </w:r>
      <w:proofErr w:type="spellStart"/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богослів'ю</w:t>
      </w:r>
      <w:proofErr w:type="spellEnd"/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. По типу </w:t>
      </w:r>
      <w:proofErr w:type="spellStart"/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сорбонского</w:t>
      </w:r>
      <w:proofErr w:type="spellEnd"/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коледжу стали виникати коледжі магістрів в Оксфорді і </w:t>
      </w:r>
      <w:proofErr w:type="spellStart"/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Кембріджі</w:t>
      </w:r>
      <w:proofErr w:type="spellEnd"/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проте в Англії породжена коледжами децентралізація університетського життя виявилася більш послідовною: англійські коледжі були демократичними самоврядними осередками з правом кооптувати нових членів і вибирати керівництво, тоді як в Парижі коледжі підкорялися зовнішнім </w:t>
      </w:r>
      <w:proofErr w:type="spellStart"/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властям—</w:t>
      </w:r>
      <w:proofErr w:type="spellEnd"/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як церковним, так і університетським; до того ж англійські коледжі поступово зосередили усередині себе самий процес навчання, тоді як в Парижі навчання в коледжах носило елементарний характер.</w:t>
      </w:r>
    </w:p>
    <w:p w:rsidR="006126DA" w:rsidRPr="006126DA" w:rsidRDefault="006126DA" w:rsidP="006126DA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uk-UA"/>
        </w:rPr>
      </w:pPr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Справжньої рівності в середовищі середньовічного студентства, зрозуміло, не було одні студенти були багаті, інші працею здобували прожиток. За статистичними даними (кінець XIV — XV вік), основну масу студентів все ж таки складали люди середнього майнового статусу. Аристократів в студентському середовищі було порівняно мало до кінця XV століття, при цьому в південних університетах їх було більше, ніж в північних. Але вже з XIV століття спостерігається тенденція до включення університетів в аристократичну соціальну структуру, до осмислення університетського життя в поняттях рицарського миру, до уподібнення правознавця лицарю. Майнове положення університетських викладачів було первинне дуже нестійким, оскільки воно залежало від студентської платні. Можливо, що </w:t>
      </w:r>
      <w:proofErr w:type="spellStart"/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болонская</w:t>
      </w:r>
      <w:proofErr w:type="spellEnd"/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професура мирилася з своїм </w:t>
      </w:r>
      <w:proofErr w:type="spellStart"/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неполноправием</w:t>
      </w:r>
      <w:proofErr w:type="spellEnd"/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саме тому, що великий університет в </w:t>
      </w:r>
      <w:proofErr w:type="spellStart"/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Болонье</w:t>
      </w:r>
      <w:proofErr w:type="spellEnd"/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міг краще компенсувати її матеріально. Введення платні для професури (вперше в </w:t>
      </w:r>
      <w:proofErr w:type="spellStart"/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кастильском</w:t>
      </w:r>
      <w:proofErr w:type="spellEnd"/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університеті в </w:t>
      </w:r>
      <w:proofErr w:type="spellStart"/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Паленчиі</w:t>
      </w:r>
      <w:proofErr w:type="spellEnd"/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спочатку ХШ століття) дало докторам відому незалежність. Проте різке коливання розмірів платні створювало соціальний розрив в середовищі викладачів, частина яких зливалася з міським бюргерством, і приводило — особливо в німецьких університетах — до роз'єднування в середовищі професорів і до </w:t>
      </w:r>
      <w:proofErr w:type="spellStart"/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ослабіння</w:t>
      </w:r>
      <w:proofErr w:type="spellEnd"/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університетської організації.</w:t>
      </w:r>
    </w:p>
    <w:p w:rsidR="006126DA" w:rsidRPr="006126DA" w:rsidRDefault="006126DA" w:rsidP="006126DA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uk-UA"/>
        </w:rPr>
      </w:pPr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Кожен орган студентського самоврядування (це може бути сенат, парламент, союз, рада) обов'язково має свій статут, який чітко ок</w:t>
      </w:r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softHyphen/>
        <w:t>реслює його повноваження та питання обрання і функціонування Він обирається всім студентством університету Органи студентського самоврядування мають свою Інтернет-сторінку на веб-сайті університет або навіть власний сайт Важко чи навіть неможливо знайти західноєвропейського студента, який би не знав, що в його університеті діє орган студентського самоврядування Отже, на</w:t>
      </w:r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softHyphen/>
        <w:t>явність органів студентського самоврядування в університетах Західної Європи є невід'ємною вимогою функціонування вищого навчального закладу та визначальною ознакою демократичності університету.</w:t>
      </w:r>
    </w:p>
    <w:p w:rsidR="006126DA" w:rsidRPr="006126DA" w:rsidRDefault="006126DA" w:rsidP="006126DA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uk-UA"/>
        </w:rPr>
      </w:pPr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lastRenderedPageBreak/>
        <w:t>Ситуація з діяльністю органів студентського самоврядування в українських вищих навчальних закладах не виглядає такою оптимістичною Можливість створення студентських самоврядних органів передбачена низкою нормативно-правових актів України «Положенням про державний вищий заклад освіти від 5 вересня 1996 р» , Типовим положенням про органи студентського самовря</w:t>
      </w:r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softHyphen/>
        <w:t>дування від 3 квітня 2001 р , Законом України "Про вищу освіту" від 17 лютого 2002 р В абсолютній більшості українських вищих на</w:t>
      </w:r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softHyphen/>
        <w:t>вчальних закладів ці органи вже функціонують, проте самі студен</w:t>
      </w:r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softHyphen/>
        <w:t>ти не завжди мають уявлення про їхні цілі та завдання</w:t>
      </w:r>
    </w:p>
    <w:p w:rsidR="006126DA" w:rsidRPr="006126DA" w:rsidRDefault="006126DA" w:rsidP="006126DA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uk-UA"/>
        </w:rPr>
      </w:pPr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Попри сприятливу законодавчу базу для створення І діяльності органів студентського самоврядування їх становлення у ВНЗ Ук</w:t>
      </w:r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softHyphen/>
        <w:t>раїни відбувається досить повільно Нерідко створюються органи, що лише зовнішньо імітують наявність студентського самовряду</w:t>
      </w:r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softHyphen/>
        <w:t>вання, насправді ж їх замінює Інша структура, яка "залишилась у спадок" від тоталітарного комуністичного режиму</w:t>
      </w:r>
    </w:p>
    <w:p w:rsidR="006126DA" w:rsidRPr="006126DA" w:rsidRDefault="006126DA" w:rsidP="006126DA">
      <w:pPr>
        <w:spacing w:before="100" w:beforeAutospacing="1" w:after="100" w:afterAutospacing="1" w:line="240" w:lineRule="auto"/>
        <w:jc w:val="center"/>
        <w:outlineLvl w:val="0"/>
        <w:rPr>
          <w:rFonts w:ascii="Arial" w:eastAsia="Times New Roman" w:hAnsi="Arial" w:cs="Arial"/>
          <w:color w:val="000000"/>
          <w:kern w:val="36"/>
          <w:sz w:val="33"/>
          <w:szCs w:val="33"/>
          <w:lang w:eastAsia="uk-UA"/>
        </w:rPr>
      </w:pPr>
      <w:r w:rsidRPr="006126DA">
        <w:rPr>
          <w:rFonts w:ascii="Arial" w:eastAsia="Times New Roman" w:hAnsi="Arial" w:cs="Arial"/>
          <w:color w:val="000000"/>
          <w:kern w:val="36"/>
          <w:sz w:val="33"/>
          <w:szCs w:val="33"/>
          <w:lang w:eastAsia="uk-UA"/>
        </w:rPr>
        <w:t>На органи студентського самоврядування покладено важливі завдання</w:t>
      </w:r>
    </w:p>
    <w:p w:rsidR="006126DA" w:rsidRPr="006126DA" w:rsidRDefault="006126DA" w:rsidP="006126DA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uk-UA"/>
        </w:rPr>
      </w:pPr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• </w:t>
      </w:r>
      <w:r w:rsidRPr="006126DA">
        <w:rPr>
          <w:rFonts w:ascii="Arial" w:eastAsia="Times New Roman" w:hAnsi="Arial" w:cs="Arial"/>
          <w:b/>
          <w:bCs/>
          <w:color w:val="000000"/>
          <w:sz w:val="24"/>
          <w:szCs w:val="24"/>
          <w:lang w:eastAsia="uk-UA"/>
        </w:rPr>
        <w:t>забезпечення І захист прав та Інтересів студентів,</w:t>
      </w:r>
    </w:p>
    <w:p w:rsidR="006126DA" w:rsidRPr="006126DA" w:rsidRDefault="006126DA" w:rsidP="006126DA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uk-UA"/>
        </w:rPr>
      </w:pPr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• </w:t>
      </w:r>
      <w:r w:rsidRPr="006126DA">
        <w:rPr>
          <w:rFonts w:ascii="Arial" w:eastAsia="Times New Roman" w:hAnsi="Arial" w:cs="Arial"/>
          <w:b/>
          <w:bCs/>
          <w:color w:val="000000"/>
          <w:sz w:val="24"/>
          <w:szCs w:val="24"/>
          <w:lang w:eastAsia="uk-UA"/>
        </w:rPr>
        <w:t>забезпечення виконання студентами своїх обов'язків,</w:t>
      </w:r>
    </w:p>
    <w:p w:rsidR="006126DA" w:rsidRPr="006126DA" w:rsidRDefault="006126DA" w:rsidP="006126DA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uk-UA"/>
        </w:rPr>
      </w:pPr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• </w:t>
      </w:r>
      <w:r w:rsidRPr="006126DA">
        <w:rPr>
          <w:rFonts w:ascii="Arial" w:eastAsia="Times New Roman" w:hAnsi="Arial" w:cs="Arial"/>
          <w:b/>
          <w:bCs/>
          <w:color w:val="000000"/>
          <w:sz w:val="24"/>
          <w:szCs w:val="24"/>
          <w:lang w:eastAsia="uk-UA"/>
        </w:rPr>
        <w:t>сприяння навчальній, науковій та творчій діяльності студентів,</w:t>
      </w:r>
    </w:p>
    <w:p w:rsidR="006126DA" w:rsidRPr="006126DA" w:rsidRDefault="006126DA" w:rsidP="006126DA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uk-UA"/>
        </w:rPr>
      </w:pPr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• </w:t>
      </w:r>
      <w:r w:rsidRPr="006126DA">
        <w:rPr>
          <w:rFonts w:ascii="Arial" w:eastAsia="Times New Roman" w:hAnsi="Arial" w:cs="Arial"/>
          <w:b/>
          <w:bCs/>
          <w:color w:val="000000"/>
          <w:sz w:val="24"/>
          <w:szCs w:val="24"/>
          <w:lang w:eastAsia="uk-UA"/>
        </w:rPr>
        <w:t>організація співробітництва із студентами інших ВНЗ і мо</w:t>
      </w:r>
      <w:r w:rsidRPr="006126DA">
        <w:rPr>
          <w:rFonts w:ascii="Arial" w:eastAsia="Times New Roman" w:hAnsi="Arial" w:cs="Arial"/>
          <w:b/>
          <w:bCs/>
          <w:color w:val="000000"/>
          <w:sz w:val="24"/>
          <w:szCs w:val="24"/>
          <w:lang w:eastAsia="uk-UA"/>
        </w:rPr>
        <w:softHyphen/>
        <w:t>лодіжними організаціями,</w:t>
      </w:r>
    </w:p>
    <w:p w:rsidR="006126DA" w:rsidRPr="006126DA" w:rsidRDefault="006126DA" w:rsidP="006126DA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uk-UA"/>
        </w:rPr>
      </w:pPr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• </w:t>
      </w:r>
      <w:r w:rsidRPr="006126DA">
        <w:rPr>
          <w:rFonts w:ascii="Arial" w:eastAsia="Times New Roman" w:hAnsi="Arial" w:cs="Arial"/>
          <w:b/>
          <w:bCs/>
          <w:color w:val="000000"/>
          <w:sz w:val="24"/>
          <w:szCs w:val="24"/>
          <w:lang w:eastAsia="uk-UA"/>
        </w:rPr>
        <w:t>сприяння у створенні необхідних умов для проживання І відпо</w:t>
      </w:r>
      <w:r w:rsidRPr="006126DA">
        <w:rPr>
          <w:rFonts w:ascii="Arial" w:eastAsia="Times New Roman" w:hAnsi="Arial" w:cs="Arial"/>
          <w:b/>
          <w:bCs/>
          <w:color w:val="000000"/>
          <w:sz w:val="24"/>
          <w:szCs w:val="24"/>
          <w:lang w:eastAsia="uk-UA"/>
        </w:rPr>
        <w:softHyphen/>
        <w:t>чинку студентів,</w:t>
      </w:r>
    </w:p>
    <w:p w:rsidR="006126DA" w:rsidRPr="006126DA" w:rsidRDefault="006126DA" w:rsidP="006126DA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uk-UA"/>
        </w:rPr>
      </w:pPr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• </w:t>
      </w:r>
      <w:r w:rsidRPr="006126DA">
        <w:rPr>
          <w:rFonts w:ascii="Arial" w:eastAsia="Times New Roman" w:hAnsi="Arial" w:cs="Arial"/>
          <w:b/>
          <w:bCs/>
          <w:color w:val="000000"/>
          <w:sz w:val="24"/>
          <w:szCs w:val="24"/>
          <w:lang w:eastAsia="uk-UA"/>
        </w:rPr>
        <w:t>створення різноманітних студентських гуртків, товариств, об'єднань, клубів за Інтересами,</w:t>
      </w:r>
    </w:p>
    <w:p w:rsidR="006126DA" w:rsidRPr="006126DA" w:rsidRDefault="006126DA" w:rsidP="006126DA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uk-UA"/>
        </w:rPr>
      </w:pPr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• </w:t>
      </w:r>
      <w:r w:rsidRPr="006126DA">
        <w:rPr>
          <w:rFonts w:ascii="Arial" w:eastAsia="Times New Roman" w:hAnsi="Arial" w:cs="Arial"/>
          <w:b/>
          <w:bCs/>
          <w:color w:val="000000"/>
          <w:sz w:val="24"/>
          <w:szCs w:val="24"/>
          <w:lang w:eastAsia="uk-UA"/>
        </w:rPr>
        <w:t>участь у вирішенні питань міжнародного обміну студентами Проте, на жаль, дуже часто ці завдання залишаються лише дек</w:t>
      </w:r>
      <w:r w:rsidRPr="006126DA">
        <w:rPr>
          <w:rFonts w:ascii="Arial" w:eastAsia="Times New Roman" w:hAnsi="Arial" w:cs="Arial"/>
          <w:b/>
          <w:bCs/>
          <w:color w:val="000000"/>
          <w:sz w:val="24"/>
          <w:szCs w:val="24"/>
          <w:lang w:eastAsia="uk-UA"/>
        </w:rPr>
        <w:softHyphen/>
        <w:t>ларованими.</w:t>
      </w:r>
    </w:p>
    <w:p w:rsidR="006126DA" w:rsidRPr="006126DA" w:rsidRDefault="006126DA" w:rsidP="006126DA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uk-UA"/>
        </w:rPr>
      </w:pPr>
      <w:r w:rsidRPr="006126DA">
        <w:rPr>
          <w:rFonts w:ascii="Arial" w:eastAsia="Times New Roman" w:hAnsi="Arial" w:cs="Arial"/>
          <w:i/>
          <w:iCs/>
          <w:color w:val="000000"/>
          <w:sz w:val="24"/>
          <w:szCs w:val="24"/>
          <w:u w:val="single"/>
          <w:lang w:eastAsia="uk-UA"/>
        </w:rPr>
        <w:t>У ВНЗ України, як правило, співіснують різноманітні інститути сту</w:t>
      </w:r>
      <w:r w:rsidRPr="006126DA">
        <w:rPr>
          <w:rFonts w:ascii="Arial" w:eastAsia="Times New Roman" w:hAnsi="Arial" w:cs="Arial"/>
          <w:i/>
          <w:iCs/>
          <w:color w:val="000000"/>
          <w:sz w:val="24"/>
          <w:szCs w:val="24"/>
          <w:u w:val="single"/>
          <w:lang w:eastAsia="uk-UA"/>
        </w:rPr>
        <w:softHyphen/>
        <w:t>дентського життя — громадські організації, гуртки за Інтересами, професійна спілка Саме остання завжди претендувала І претендує на роль офіційного представника Інтересів студентства у стосунках з адміністрацією вищих навчальних закладу Проте наявність раціональних підстав для Існування студентських професійних спілок у системі вищої освіти є питанням дискусійним Згідно Із Законом України </w:t>
      </w:r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"Про професійні спілки, їх права та гарантії діяль</w:t>
      </w:r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softHyphen/>
        <w:t>ності" від 15 вересня 1999 р "професійна спілка — добровільна не</w:t>
      </w:r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softHyphen/>
        <w:t>прибуткова громадська організація, що об'єднує громадян, пов'язаних спільними Інтересами за родом їх професійної (трудо</w:t>
      </w:r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softHyphen/>
        <w:t>вої) діяльності (навчання)" Однак чи можна прирівнювати про</w:t>
      </w:r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softHyphen/>
        <w:t>фесійні спілки за місцем професійної (трудової) діяльності І про</w:t>
      </w:r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softHyphen/>
        <w:t>фесійні спілки у навчальних закладах?</w:t>
      </w:r>
    </w:p>
    <w:p w:rsidR="006126DA" w:rsidRPr="006126DA" w:rsidRDefault="006126DA" w:rsidP="006126DA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uk-UA"/>
        </w:rPr>
      </w:pPr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Працівник — це особа, яка уклала трудовий договір Із власником підприємства, установи, ор</w:t>
      </w:r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softHyphen/>
        <w:t>ганізації або уповноваженим ним органом чи фізичною особою Відносини між роботодавцем І працівником відрізняються від відно</w:t>
      </w:r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softHyphen/>
        <w:t xml:space="preserve">син між адміністрацією вищого навчального закладу І студентом Власне сам термін професійна спілка" вказує на те, що її членами можуть бути лише особи, які </w:t>
      </w:r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lastRenderedPageBreak/>
        <w:t>перебувають у трудових (професійних) відносинах, а до таких професій "студентська" не належить</w:t>
      </w:r>
    </w:p>
    <w:p w:rsidR="006126DA" w:rsidRPr="006126DA" w:rsidRDefault="006126DA" w:rsidP="006126DA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uk-UA"/>
        </w:rPr>
      </w:pPr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У закладах вищої освіти демократичних країн, які Інтегруються або Інтегрувались у євроспільноту (наприклад Польщі), такі структури в системі вищої освіти зникли разом Із поваленням радянського режиму, в Україні ж відбуваються безпрецедентні процеси — тут намагаються забезпечити Існування двох конкурентних струк</w:t>
      </w:r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softHyphen/>
        <w:t>тур — органів студентського самоврядування І професійних спілок, причому за домінування останніх Отже, приводячи національне законодавство у відповідність Із європейським "Ідучи в ногу" з болонським процесом, законодавець не надає належної уваги визнанню того, що в студентському середовищі повинні бути ба</w:t>
      </w:r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softHyphen/>
        <w:t>зовими саме демократичні принципи обрання й функціонування будь-яких структур, а також уникає забезпечення гарантій сту</w:t>
      </w:r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softHyphen/>
        <w:t>дентського самоврядування</w:t>
      </w:r>
    </w:p>
    <w:p w:rsidR="006126DA" w:rsidRPr="006126DA" w:rsidRDefault="006126DA" w:rsidP="006126DA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uk-UA"/>
        </w:rPr>
      </w:pPr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Професійні спілки, будучи справжньою "школою комунізму", в радянські часи відігравали дуже важливу роль, адже вони викону</w:t>
      </w:r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softHyphen/>
        <w:t>вали не лише таке завдання, як захист економічних Інтересів тру</w:t>
      </w:r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softHyphen/>
        <w:t>дящих, а й пропагували політичні Ідеї та сприяли дотриманню курсу Комуністичної партії Студентські професійні спілки в Україні, пе</w:t>
      </w:r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softHyphen/>
        <w:t>реживши зміну всієї радянсько-тоталітарної системи 1991 року, почали відновлювати свою діяльність попри те, що були І залиша</w:t>
      </w:r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softHyphen/>
        <w:t>ються рудиментом попереднього устрою</w:t>
      </w:r>
    </w:p>
    <w:p w:rsidR="006126DA" w:rsidRPr="006126DA" w:rsidRDefault="006126DA" w:rsidP="006126DA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uk-UA"/>
        </w:rPr>
      </w:pPr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Таким чином, в Україні є бажання створювати демократичне сту</w:t>
      </w:r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softHyphen/>
        <w:t>дентське самоврядування, а водночас уже впродовж багатьох років здійснити його важко В багатьох вищих навчальних закладах України професійна спілка "активно" допомагає Ініціативним гру</w:t>
      </w:r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softHyphen/>
        <w:t>пам у впровадженні Інституту студентського самоврядування в життя, але при цьому дотримується своєї мети — не допустити розмежування компетенції та переходу ролі офіційного представ</w:t>
      </w:r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softHyphen/>
        <w:t>ника студентської громади до органів студентського самовряду</w:t>
      </w:r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softHyphen/>
        <w:t>вання Робиться це шляхом гальмування процесу впровадження студентського самоврядування або домагаються заснування такої структури, яка б не була ефективною та демократичною й урешті-решт залишалася залежною від студентської профспілки</w:t>
      </w:r>
    </w:p>
    <w:p w:rsidR="006126DA" w:rsidRPr="006126DA" w:rsidRDefault="006126DA" w:rsidP="006126DA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uk-UA"/>
        </w:rPr>
      </w:pPr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Безперечно, жодна професійна спілка, яка в більшості закладів вищої освіти вважає себе єдиним репрезентантом Інтересів усієї студентської громади, не буде зацікавлена в створенні органів сту</w:t>
      </w:r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softHyphen/>
        <w:t>дентського самоврядування на демократичних засадах та їх по</w:t>
      </w:r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softHyphen/>
        <w:t>вноцінному функціонуванні, оскільки тоді компетенція студентської профспілки та її матеріально-технічна база мали б належати орга</w:t>
      </w:r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softHyphen/>
        <w:t>нам студентського самоврядування</w:t>
      </w:r>
    </w:p>
    <w:p w:rsidR="006126DA" w:rsidRPr="006126DA" w:rsidRDefault="006126DA" w:rsidP="006126DA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uk-UA"/>
        </w:rPr>
      </w:pPr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У переважній більшості ВНЗ України студентське самоврядуван</w:t>
      </w:r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softHyphen/>
        <w:t>ня створюють упродовж 5—7 років, однак функціонує воно якось "по-радянськи" Незважаючи на сприятливу законодавчу базу, на те, що практично в усіх ВНЗ Існують студентські організації, справжнього студентського самоврядування в них майже немає. На відміну від органів студентського самоврядування в університетах Західної Європи студентські організації України не функціону</w:t>
      </w:r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softHyphen/>
        <w:t>ють, а Існують лише номінально, повністю підпорядковуючись адміністрації закладу А їхня роль у лобіюванні студентських Інте</w:t>
      </w:r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softHyphen/>
        <w:t>ресів залишається мінімальною</w:t>
      </w:r>
    </w:p>
    <w:p w:rsidR="006126DA" w:rsidRPr="006126DA" w:rsidRDefault="006126DA" w:rsidP="006126DA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uk-UA"/>
        </w:rPr>
      </w:pPr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За цього належить наголосити, що студентам Польщі, Німеччини, Великої Британії важко пояснити, що таке </w:t>
      </w:r>
      <w:proofErr w:type="spellStart"/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зіисіепіз</w:t>
      </w:r>
      <w:proofErr w:type="spellEnd"/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Ігасіе</w:t>
      </w:r>
      <w:proofErr w:type="spellEnd"/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ипюп</w:t>
      </w:r>
      <w:proofErr w:type="spellEnd"/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зате </w:t>
      </w:r>
      <w:proofErr w:type="spellStart"/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зїисіеліз</w:t>
      </w:r>
      <w:proofErr w:type="spellEnd"/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5ЄІї-доуєгптеп є зрозумілим для всіх Отож якщо сту</w:t>
      </w:r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softHyphen/>
        <w:t>денти національних навчальних закладів мають бажання співпра</w:t>
      </w:r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softHyphen/>
        <w:t>цювати з вищими навчальними закладами Іноземних держав, ко</w:t>
      </w:r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softHyphen/>
        <w:t>ристуватися попитом на світових ринках праці, мати змогу демон</w:t>
      </w:r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softHyphen/>
        <w:t xml:space="preserve">струвати свої </w:t>
      </w:r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lastRenderedPageBreak/>
        <w:t>найкращі здібності та Інтелектуальний потенціал, якого їм не бракує, необхідно, аби представляли їхні Інтереси орга</w:t>
      </w:r>
      <w:r w:rsidRPr="006126DA">
        <w:rPr>
          <w:rFonts w:ascii="Arial" w:eastAsia="Times New Roman" w:hAnsi="Arial" w:cs="Arial"/>
          <w:color w:val="000000"/>
          <w:sz w:val="24"/>
          <w:szCs w:val="24"/>
          <w:lang w:eastAsia="uk-UA"/>
        </w:rPr>
        <w:softHyphen/>
        <w:t>ни, котрі визнають у європейських країнах.</w:t>
      </w:r>
    </w:p>
    <w:p w:rsidR="00404EE6" w:rsidRDefault="00404EE6">
      <w:bookmarkStart w:id="0" w:name="_GoBack"/>
      <w:bookmarkEnd w:id="0"/>
    </w:p>
    <w:sectPr w:rsidR="00404EE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26DA"/>
    <w:rsid w:val="00404EE6"/>
    <w:rsid w:val="00612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532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10238</Words>
  <Characters>5837</Characters>
  <Application>Microsoft Office Word</Application>
  <DocSecurity>0</DocSecurity>
  <Lines>48</Lines>
  <Paragraphs>32</Paragraphs>
  <ScaleCrop>false</ScaleCrop>
  <Company/>
  <LinksUpToDate>false</LinksUpToDate>
  <CharactersWithSpaces>16043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ALEX</cp:lastModifiedBy>
  <cp:revision>2</cp:revision>
  <dcterms:created xsi:type="dcterms:W3CDTF">2026-09-10T09:25:00Z</dcterms:created>
  <dcterms:modified xsi:type="dcterms:W3CDTF">2026-09-10T09:26:00Z</dcterms:modified>
</cp:coreProperties>
</file>