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BC6" w:rsidRDefault="00054309" w:rsidP="00054309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Лабораторна робота №2</w:t>
      </w:r>
    </w:p>
    <w:p w:rsidR="00054309" w:rsidRPr="00054309" w:rsidRDefault="00054309" w:rsidP="00054309">
      <w:pPr>
        <w:rPr>
          <w:rFonts w:ascii="Times New Roman" w:hAnsi="Times New Roman" w:cs="Times New Roman"/>
          <w:i/>
        </w:rPr>
      </w:pPr>
      <w:r w:rsidRPr="00054309">
        <w:rPr>
          <w:rFonts w:ascii="Times New Roman" w:hAnsi="Times New Roman" w:cs="Times New Roman"/>
          <w:b/>
          <w:i/>
        </w:rPr>
        <w:t>Тема заняття:</w:t>
      </w:r>
      <w:r w:rsidRPr="00054309">
        <w:rPr>
          <w:rFonts w:ascii="Times New Roman" w:hAnsi="Times New Roman" w:cs="Times New Roman"/>
          <w:i/>
        </w:rPr>
        <w:t xml:space="preserve"> Визначення чистоти насіння, маси 1000 насінин, зараженості шкідниками  </w:t>
      </w:r>
    </w:p>
    <w:p w:rsidR="00054309" w:rsidRPr="00054309" w:rsidRDefault="00054309" w:rsidP="00054309">
      <w:pPr>
        <w:rPr>
          <w:rFonts w:ascii="Times New Roman" w:hAnsi="Times New Roman" w:cs="Times New Roman"/>
          <w:i/>
        </w:rPr>
      </w:pPr>
      <w:r w:rsidRPr="00054309">
        <w:rPr>
          <w:rFonts w:ascii="Times New Roman" w:hAnsi="Times New Roman" w:cs="Times New Roman"/>
          <w:b/>
          <w:i/>
        </w:rPr>
        <w:t>Мета заняття:</w:t>
      </w:r>
      <w:r w:rsidRPr="00054309">
        <w:rPr>
          <w:rFonts w:ascii="Times New Roman" w:hAnsi="Times New Roman" w:cs="Times New Roman"/>
          <w:i/>
        </w:rPr>
        <w:t xml:space="preserve"> Навчитися визначати чистоту насіння, масу 1000 насінин, зараженість  шкідниками  </w:t>
      </w:r>
    </w:p>
    <w:p w:rsidR="00054309" w:rsidRDefault="00054309" w:rsidP="00054309">
      <w:pPr>
        <w:rPr>
          <w:rFonts w:ascii="Times New Roman" w:hAnsi="Times New Roman" w:cs="Times New Roman"/>
          <w:i/>
        </w:rPr>
      </w:pPr>
      <w:r w:rsidRPr="00054309">
        <w:rPr>
          <w:rFonts w:ascii="Times New Roman" w:hAnsi="Times New Roman" w:cs="Times New Roman"/>
          <w:b/>
          <w:i/>
        </w:rPr>
        <w:t>Оснащення робочого місця:</w:t>
      </w:r>
      <w:r w:rsidRPr="00054309">
        <w:rPr>
          <w:rFonts w:ascii="Times New Roman" w:hAnsi="Times New Roman" w:cs="Times New Roman"/>
          <w:i/>
        </w:rPr>
        <w:t xml:space="preserve"> робочі зошити, інструкційні карти, терези технічні, набір сит, шпателі, пінцети, лінійки, дошки розбірні, лупи зернові, пакети паперові, діафаноскоп, ваги ВЛТК-500, бюкси, решета з отворами діаметром 1; 1,5; 2,5 мм, скальпель, голка препарувальна, скло, папір чорний, калій марганцевокислий, фільтрувальний папір, практикуми.</w: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uk-UA"/>
        </w:rPr>
        <w:t>Завдання 1. Методика визначення чистоти і відходу насіння</w: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1. Значення показника чистоти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Чистота насіння — це вміст насіння основної культури, виражений у відсотках від загальної маси наважки.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Допускається 1–2% відходу згідно з державними стандартами. Визначення чистоти необхідне для:</w:t>
      </w:r>
    </w:p>
    <w:p w:rsidR="00054309" w:rsidRPr="00054309" w:rsidRDefault="00054309" w:rsidP="000543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встановлення посівної придатності;</w:t>
      </w:r>
    </w:p>
    <w:p w:rsidR="00054309" w:rsidRPr="00054309" w:rsidRDefault="00054309" w:rsidP="000543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розрахунку норми висіву;</w:t>
      </w:r>
    </w:p>
    <w:p w:rsidR="00054309" w:rsidRPr="00054309" w:rsidRDefault="00054309" w:rsidP="000543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запобігання забур’яненості полів.</w:t>
      </w:r>
    </w:p>
    <w:p w:rsidR="00054309" w:rsidRPr="00054309" w:rsidRDefault="00054309" w:rsidP="00054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5" style="width:0;height:1.5pt" o:hralign="center" o:hrstd="t" o:hr="t" fillcolor="#a0a0a0" stroked="f"/>
        </w:pic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2. Відбір наважок</w:t>
      </w:r>
    </w:p>
    <w:p w:rsidR="00054309" w:rsidRPr="00054309" w:rsidRDefault="00054309" w:rsidP="0005430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Із середнього зразка виділяють </w:t>
      </w:r>
      <w:r w:rsidRPr="000543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дві наважки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054309" w:rsidRPr="00054309" w:rsidRDefault="00054309" w:rsidP="0005430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Маса наважки залежить від культури (від 0,5 г до 200 г).</w:t>
      </w:r>
    </w:p>
    <w:p w:rsidR="00054309" w:rsidRPr="00054309" w:rsidRDefault="00054309" w:rsidP="0005430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Наважки виділяють механічним дільником або вручну способом виїмок (10 виїмок у шаховому порядку для кожної наважки).</w:t>
      </w:r>
    </w:p>
    <w:p w:rsidR="00054309" w:rsidRPr="00054309" w:rsidRDefault="00054309" w:rsidP="00054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6" style="width:0;height:1.5pt" o:hralign="center" o:hrstd="t" o:hr="t" fillcolor="#a0a0a0" stroked="f"/>
        </w:pic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3. Проведення аналізу</w:t>
      </w:r>
    </w:p>
    <w:p w:rsidR="00054309" w:rsidRPr="00054309" w:rsidRDefault="00054309" w:rsidP="0005430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Перед розбором насіння просівають через решета відповідного діаметра (3 хвилини).</w:t>
      </w:r>
    </w:p>
    <w:p w:rsidR="00054309" w:rsidRPr="00054309" w:rsidRDefault="00054309" w:rsidP="0005430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Все, що пройшло через решета — відносять до відходів.</w:t>
      </w:r>
    </w:p>
    <w:p w:rsidR="00054309" w:rsidRPr="00054309" w:rsidRDefault="00054309" w:rsidP="0005430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На розбірній дошці насіння вручну поділяють на:</w:t>
      </w:r>
    </w:p>
    <w:p w:rsidR="00054309" w:rsidRPr="00054309" w:rsidRDefault="00054309" w:rsidP="0005430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насіння основної культури;</w:t>
      </w:r>
    </w:p>
    <w:p w:rsidR="00054309" w:rsidRPr="00054309" w:rsidRDefault="00054309" w:rsidP="0005430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відходи.</w:t>
      </w:r>
    </w:p>
    <w:p w:rsidR="00054309" w:rsidRPr="00054309" w:rsidRDefault="00054309" w:rsidP="00054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7" style="width:0;height:1.5pt" o:hralign="center" o:hrstd="t" o:hr="t" fillcolor="#a0a0a0" stroked="f"/>
        </w:pic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4. До відходів належать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1. Дефектне насіння:</w:t>
      </w:r>
    </w:p>
    <w:p w:rsidR="00054309" w:rsidRPr="00054309" w:rsidRDefault="00054309" w:rsidP="0005430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щупле;</w:t>
      </w:r>
    </w:p>
    <w:p w:rsidR="00054309" w:rsidRPr="00054309" w:rsidRDefault="00054309" w:rsidP="0005430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сплющене;</w:t>
      </w:r>
    </w:p>
    <w:p w:rsidR="00054309" w:rsidRPr="00054309" w:rsidRDefault="00054309" w:rsidP="0005430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проросле;</w:t>
      </w:r>
    </w:p>
    <w:p w:rsidR="00054309" w:rsidRPr="00054309" w:rsidRDefault="00054309" w:rsidP="0005430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гниле;</w:t>
      </w:r>
    </w:p>
    <w:p w:rsidR="00054309" w:rsidRPr="00054309" w:rsidRDefault="00054309" w:rsidP="0005430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бите та пошкоджене (&gt;50%).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2. Побічні домішки:</w:t>
      </w:r>
    </w:p>
    <w:p w:rsidR="00054309" w:rsidRPr="00054309" w:rsidRDefault="00054309" w:rsidP="0005430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насіння інших культур;</w:t>
      </w:r>
    </w:p>
    <w:p w:rsidR="00054309" w:rsidRPr="00054309" w:rsidRDefault="00054309" w:rsidP="0005430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насіння бур’янів;</w:t>
      </w:r>
    </w:p>
    <w:p w:rsidR="00054309" w:rsidRPr="00054309" w:rsidRDefault="00054309" w:rsidP="0005430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склероції</w:t>
      </w:r>
      <w:proofErr w:type="spellEnd"/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, сажкові мішечки;</w:t>
      </w:r>
    </w:p>
    <w:p w:rsidR="00054309" w:rsidRPr="00054309" w:rsidRDefault="00054309" w:rsidP="0005430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шкідники та їх личинки;</w:t>
      </w:r>
    </w:p>
    <w:p w:rsidR="00054309" w:rsidRPr="00054309" w:rsidRDefault="00054309" w:rsidP="0005430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грудочки землі, камінці, рослинні рештки.</w:t>
      </w:r>
    </w:p>
    <w:p w:rsidR="00054309" w:rsidRPr="00054309" w:rsidRDefault="00054309" w:rsidP="00054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8" style="width:0;height:1.5pt" o:hralign="center" o:hrstd="t" o:hr="t" fillcolor="#a0a0a0" stroked="f"/>
        </w:pic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5. Обробка результатів</w:t>
      </w:r>
    </w:p>
    <w:p w:rsidR="00054309" w:rsidRPr="00054309" w:rsidRDefault="00054309" w:rsidP="0005430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Відходи зважують з точністю до 0,01 г.</w:t>
      </w:r>
    </w:p>
    <w:p w:rsidR="00054309" w:rsidRPr="00054309" w:rsidRDefault="00054309" w:rsidP="0005430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Обчислюють відсоток насіння основної культури.</w:t>
      </w:r>
    </w:p>
    <w:p w:rsidR="00054309" w:rsidRPr="00054309" w:rsidRDefault="00054309" w:rsidP="0005430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Визначають середнє значення з двох наважок.</w:t>
      </w:r>
    </w:p>
    <w:p w:rsidR="00054309" w:rsidRPr="00054309" w:rsidRDefault="00054309" w:rsidP="0005430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Порівнюють з допустимими відхиленнями.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Якщо показник відповідає стандарту — насіння </w:t>
      </w:r>
      <w:r w:rsidRPr="000543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кондиційне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, якщо ні — потребує додаткового очищення.</w:t>
      </w:r>
    </w:p>
    <w:p w:rsidR="00054309" w:rsidRPr="00054309" w:rsidRDefault="00054309" w:rsidP="00054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9" style="width:0;height:1.5pt" o:hralign="center" o:hrstd="t" o:hr="t" fillcolor="#a0a0a0" stroked="f"/>
        </w:pic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uk-UA"/>
        </w:rPr>
        <w:t>Завдання 2. Методика визначення маси 1000 насінин</w: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1. Значення показника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Маса 1000 насінин характеризує:</w:t>
      </w:r>
    </w:p>
    <w:p w:rsidR="00054309" w:rsidRPr="00054309" w:rsidRDefault="00054309" w:rsidP="0005430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крупність;</w:t>
      </w:r>
    </w:p>
    <w:p w:rsidR="00054309" w:rsidRPr="00054309" w:rsidRDefault="00054309" w:rsidP="0005430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виповненість;</w:t>
      </w:r>
    </w:p>
    <w:p w:rsidR="00054309" w:rsidRPr="00054309" w:rsidRDefault="00054309" w:rsidP="0005430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запас поживних речовин;</w:t>
      </w:r>
    </w:p>
    <w:p w:rsidR="00054309" w:rsidRPr="00054309" w:rsidRDefault="00054309" w:rsidP="0005430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потенційну врожайність.</w:t>
      </w:r>
    </w:p>
    <w:p w:rsidR="00054309" w:rsidRPr="00054309" w:rsidRDefault="00054309" w:rsidP="00054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0" style="width:0;height:1.5pt" o:hralign="center" o:hrstd="t" o:hr="t" fillcolor="#a0a0a0" stroked="f"/>
        </w:pic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2. Порядок визначення</w:t>
      </w:r>
    </w:p>
    <w:p w:rsidR="00054309" w:rsidRPr="00054309" w:rsidRDefault="00054309" w:rsidP="0005430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Від кондиційного насіння відраховують </w:t>
      </w:r>
      <w:r w:rsidRPr="000543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дві проби по 500 насінин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054309" w:rsidRPr="00054309" w:rsidRDefault="00054309" w:rsidP="0005430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Зважують кожну пробу з точністю до 0,01 г.</w:t>
      </w:r>
    </w:p>
    <w:p w:rsidR="00054309" w:rsidRPr="00054309" w:rsidRDefault="00054309" w:rsidP="0005430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Обчислюють сумарну масу.</w:t>
      </w:r>
    </w:p>
    <w:p w:rsidR="00054309" w:rsidRPr="00054309" w:rsidRDefault="00054309" w:rsidP="0005430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Визначають фактичне розходження між пробами.</w:t>
      </w:r>
    </w:p>
    <w:p w:rsidR="00054309" w:rsidRPr="00054309" w:rsidRDefault="00054309" w:rsidP="0005430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Порівнюють його з допустимим за таблицею стандарту.</w:t>
      </w:r>
    </w:p>
    <w:p w:rsidR="00054309" w:rsidRPr="00054309" w:rsidRDefault="00054309" w:rsidP="00054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1" style="width:0;height:1.5pt" o:hralign="center" o:hrstd="t" o:hr="t" fillcolor="#a0a0a0" stroked="f"/>
        </w:pic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3. Оцінка результату</w:t>
      </w:r>
    </w:p>
    <w:p w:rsidR="00054309" w:rsidRPr="00054309" w:rsidRDefault="00054309" w:rsidP="0005430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Якщо фактичне розходження ≤ допустимого —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результатом є сума мас двох проб.</w:t>
      </w:r>
    </w:p>
    <w:p w:rsidR="00054309" w:rsidRPr="00054309" w:rsidRDefault="00054309" w:rsidP="0005430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Якщо розходження більше допустимого —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відбирають третю пробу і обчислюють за двома найближчими результатами.</w:t>
      </w:r>
    </w:p>
    <w:p w:rsidR="00054309" w:rsidRPr="00054309" w:rsidRDefault="00054309" w:rsidP="00054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pict>
          <v:rect id="_x0000_i1032" style="width:0;height:1.5pt" o:hralign="center" o:hrstd="t" o:hr="t" fillcolor="#a0a0a0" stroked="f"/>
        </w:pic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4. Коригування за вологістю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Маса 1000 насінин при кондиційній вологості визначається за формулою:</w:t>
      </w:r>
    </w:p>
    <w:p w:rsidR="00054309" w:rsidRPr="00054309" w:rsidRDefault="00054309" w:rsidP="00054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Мк=</w:t>
      </w:r>
      <w:proofErr w:type="spellEnd"/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(100–в)×М100–ВМк = </w:t>
      </w:r>
      <w:proofErr w:type="spellStart"/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\frac</w:t>
      </w:r>
      <w:proofErr w:type="spellEnd"/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{(100 – в) </w:t>
      </w:r>
      <w:proofErr w:type="spellStart"/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\times</w:t>
      </w:r>
      <w:proofErr w:type="spellEnd"/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М}{100 – В}Мк=100–В(100–в)×М​ 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де: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proofErr w:type="spellStart"/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Мк</w:t>
      </w:r>
      <w:proofErr w:type="spellEnd"/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маса при кондиційній вологості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М — маса при фактичній вологості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в — фактична вологість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В — кондиційна вологість</w:t>
      </w:r>
    </w:p>
    <w:p w:rsidR="00054309" w:rsidRPr="00054309" w:rsidRDefault="00054309" w:rsidP="00054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3" style="width:0;height:1.5pt" o:hralign="center" o:hrstd="t" o:hr="t" fillcolor="#a0a0a0" stroked="f"/>
        </w:pic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uk-UA"/>
        </w:rPr>
        <w:t>Завдання 3. Методика визначення зараженості насіння шкідниками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Згідно з ДСТУ, наявність живих шкідників у насінні не допускається (за винятком окремих норм).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Розрізняють:</w:t>
      </w:r>
    </w:p>
    <w:p w:rsidR="00054309" w:rsidRPr="00054309" w:rsidRDefault="00054309" w:rsidP="0005430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явну форму заселеності;</w:t>
      </w:r>
    </w:p>
    <w:p w:rsidR="00054309" w:rsidRPr="00054309" w:rsidRDefault="00054309" w:rsidP="0005430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приховану форму заселеності.</w:t>
      </w:r>
    </w:p>
    <w:p w:rsidR="00054309" w:rsidRPr="00054309" w:rsidRDefault="00054309" w:rsidP="00054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4" style="width:0;height:1.5pt" o:hralign="center" o:hrstd="t" o:hr="t" fillcolor="#a0a0a0" stroked="f"/>
        </w:pic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8"/>
          <w:szCs w:val="36"/>
          <w:lang w:eastAsia="uk-UA"/>
        </w:rPr>
        <w:t>1. Визначення зараженості в явній формі</w: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Методика:</w:t>
      </w:r>
    </w:p>
    <w:p w:rsidR="00054309" w:rsidRPr="00054309" w:rsidRDefault="00054309" w:rsidP="0005430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Насіння просівають через два решета (1,5 мм та 2,5 мм).</w:t>
      </w:r>
    </w:p>
    <w:p w:rsidR="00054309" w:rsidRPr="00054309" w:rsidRDefault="00054309" w:rsidP="0005430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Просів висипають на скло з чорним папером.</w:t>
      </w:r>
    </w:p>
    <w:p w:rsidR="00054309" w:rsidRPr="00054309" w:rsidRDefault="00054309" w:rsidP="0005430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Підраховують живих кліщів.</w:t>
      </w:r>
    </w:p>
    <w:p w:rsidR="00054309" w:rsidRPr="00054309" w:rsidRDefault="00054309" w:rsidP="0005430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Визначають їх кількість у штуках на 1 кг насіння.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Якщо виявлено першого живого шкідника — аналіз припиняють.</w:t>
      </w:r>
    </w:p>
    <w:p w:rsidR="00054309" w:rsidRPr="00054309" w:rsidRDefault="00054309" w:rsidP="00054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5" style="width:0;height:1.5pt" o:hralign="center" o:hrstd="t" o:hr="t" fillcolor="#a0a0a0" stroked="f"/>
        </w:pic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8"/>
          <w:szCs w:val="36"/>
          <w:lang w:eastAsia="uk-UA"/>
        </w:rPr>
        <w:t>2. Визначення зараженості у прихованій формі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Проводиться, якщо явних шкідників не виявлено, але є пошкоджене насіння.</w: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Метод забарвлення марганцевокислим калієм:</w:t>
      </w:r>
    </w:p>
    <w:p w:rsidR="00054309" w:rsidRPr="00054309" w:rsidRDefault="00054309" w:rsidP="0005430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Відбирають 200 насінин.</w:t>
      </w:r>
    </w:p>
    <w:p w:rsidR="00054309" w:rsidRPr="00054309" w:rsidRDefault="00054309" w:rsidP="0005430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Опускають у воду (30°С) на 1 хв.</w:t>
      </w:r>
    </w:p>
    <w:p w:rsidR="00054309" w:rsidRPr="00054309" w:rsidRDefault="00054309" w:rsidP="0005430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Переносять у 1% розчин марганцевокислого калію на 1 хв.</w:t>
      </w:r>
    </w:p>
    <w:p w:rsidR="00054309" w:rsidRPr="00054309" w:rsidRDefault="00054309" w:rsidP="0005430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Промивають і розкладають на фільтрувальному папері.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Пробочки</w:t>
      </w:r>
      <w:proofErr w:type="spellEnd"/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(0,5 мм) чорного кольору свідчать про проникнення шкідника.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Підозрілі насінини розрізають скальпелем.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При виявленні живого шкідника аналіз припиняють.</w:t>
      </w:r>
    </w:p>
    <w:p w:rsidR="00054309" w:rsidRPr="00054309" w:rsidRDefault="00054309" w:rsidP="00054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6" style="width:0;height:1.5pt" o:hralign="center" o:hrstd="t" o:hr="t" fillcolor="#a0a0a0" stroked="f"/>
        </w:pic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uk-UA"/>
        </w:rPr>
        <w:t>Висновок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uk-UA"/>
        </w:rPr>
        <w:t>: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У ході лабораторної роботи було опрацьовано методики визначення:</w:t>
      </w:r>
    </w:p>
    <w:p w:rsidR="00054309" w:rsidRPr="00054309" w:rsidRDefault="00054309" w:rsidP="0005430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чистоти насіння та структури відходів;</w:t>
      </w:r>
    </w:p>
    <w:p w:rsidR="00054309" w:rsidRPr="00054309" w:rsidRDefault="00054309" w:rsidP="0005430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маси 1000 насінин;</w:t>
      </w:r>
    </w:p>
    <w:p w:rsidR="00054309" w:rsidRPr="00054309" w:rsidRDefault="00054309" w:rsidP="0005430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зараженості насіння шкідниками в явній та прихованій формі.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Отримані знання дозволяють оцінювати якість насіннєвого матеріалу, визначати його посівну придатність і забезпечувати високий рівень урожайності.</w:t>
      </w:r>
    </w:p>
    <w:p w:rsidR="00054309" w:rsidRDefault="00054309" w:rsidP="00054309">
      <w:pPr>
        <w:jc w:val="center"/>
        <w:rPr>
          <w:rFonts w:ascii="Times New Roman" w:hAnsi="Times New Roman" w:cs="Times New Roman"/>
        </w:rPr>
      </w:pPr>
      <w:r w:rsidRPr="00054309">
        <w:rPr>
          <w:rFonts w:ascii="Times New Roman" w:hAnsi="Times New Roman" w:cs="Times New Roman"/>
          <w:b/>
          <w:i/>
          <w:sz w:val="32"/>
        </w:rPr>
        <w:t>Відповіді на питання для самоперевірки:</w: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1. Дайте визначення поняттю «чистота насіння».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Чистота насіння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це вміст насіння основної культури в досліджуваній пробі, виражений у відсотках від загальної маси наважки.</w:t>
      </w:r>
    </w:p>
    <w:p w:rsidR="00054309" w:rsidRPr="00054309" w:rsidRDefault="00054309" w:rsidP="00054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7" style="width:0;height:1.5pt" o:hralign="center" o:hrstd="t" o:hr="t" fillcolor="#a0a0a0" stroked="f"/>
        </w:pic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2. На які групи поділяють домішки?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Домішки поділяють на дві групи:</w:t>
      </w:r>
    </w:p>
    <w:p w:rsidR="00054309" w:rsidRPr="00054309" w:rsidRDefault="00054309" w:rsidP="0005430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Дефектне насіння основної культури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(щупле, проросле, гниле, бите, пошкоджене шкідниками понад 50%).</w:t>
      </w:r>
    </w:p>
    <w:p w:rsidR="00054309" w:rsidRPr="00054309" w:rsidRDefault="00054309" w:rsidP="0005430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Побічні домішки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(насіння інших культур, бур’янів, </w:t>
      </w:r>
      <w:proofErr w:type="spellStart"/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склероції</w:t>
      </w:r>
      <w:proofErr w:type="spellEnd"/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, сажкові мішечки, живі та мертві шкідники, грудочки землі, рослинні рештки тощо).</w:t>
      </w:r>
    </w:p>
    <w:p w:rsidR="00054309" w:rsidRPr="00054309" w:rsidRDefault="00054309" w:rsidP="00054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8" style="width:0;height:1.5pt" o:hralign="center" o:hrstd="t" o:hr="t" fillcolor="#a0a0a0" stroked="f"/>
        </w:pic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3. Як визначають масу 1000 насінин сільськогосподарських культур?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Відбирають </w:t>
      </w:r>
      <w:r w:rsidRPr="000543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дві проби по 500 насінин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, зважують кожну з точністю до 0,01 г, підсумовують масу двох проб та отримують масу 1000 насінин.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За необхідності проводять коригування на вологість.</w:t>
      </w:r>
    </w:p>
    <w:p w:rsidR="00054309" w:rsidRPr="00054309" w:rsidRDefault="00054309" w:rsidP="00054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9" style="width:0;height:1.5pt" o:hralign="center" o:hrstd="t" o:hr="t" fillcolor="#a0a0a0" stroked="f"/>
        </w:pic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4. Як встановлюють достовірність результатів обліку маси 1000 насінин методом двох проб?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Обчислюють різницю між масами двох проб і порівнюють її з допустимим розходженням за таблицею стандарту.</w:t>
      </w:r>
    </w:p>
    <w:p w:rsidR="00054309" w:rsidRPr="00054309" w:rsidRDefault="00054309" w:rsidP="0005430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Якщо фактичне розходження </w:t>
      </w:r>
      <w:r w:rsidRPr="000543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менше або дорівнює допустимому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результат вважається достовірним.</w:t>
      </w:r>
    </w:p>
    <w:p w:rsidR="00054309" w:rsidRPr="00054309" w:rsidRDefault="00054309" w:rsidP="0005430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Якщо більше — відбирають третю пробу.</w:t>
      </w:r>
    </w:p>
    <w:p w:rsidR="00054309" w:rsidRPr="00054309" w:rsidRDefault="00054309" w:rsidP="00054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40" style="width:0;height:1.5pt" o:hralign="center" o:hrstd="t" o:hr="t" fillcolor="#a0a0a0" stroked="f"/>
        </w:pic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5. Яке значення має визначення маси 1000 насінин?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Маса 1000 насінин характеризує:</w:t>
      </w:r>
    </w:p>
    <w:p w:rsidR="00054309" w:rsidRPr="00054309" w:rsidRDefault="00054309" w:rsidP="0005430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крупність і виповненість насіння;</w:t>
      </w:r>
    </w:p>
    <w:p w:rsidR="00054309" w:rsidRPr="00054309" w:rsidRDefault="00054309" w:rsidP="0005430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запас поживних речовин;</w:t>
      </w:r>
    </w:p>
    <w:p w:rsidR="00054309" w:rsidRPr="00054309" w:rsidRDefault="00054309" w:rsidP="0005430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енергію проростання;</w:t>
      </w:r>
    </w:p>
    <w:p w:rsidR="00054309" w:rsidRPr="00054309" w:rsidRDefault="00054309" w:rsidP="0005430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норму висіву;</w:t>
      </w:r>
    </w:p>
    <w:p w:rsidR="00054309" w:rsidRPr="00054309" w:rsidRDefault="00054309" w:rsidP="0005430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потенційну врожайність.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Чим більша маса 1000 насінин, тим краще початковий розвиток рослин і вищий урожай.</w:t>
      </w:r>
    </w:p>
    <w:p w:rsidR="00054309" w:rsidRPr="00054309" w:rsidRDefault="00054309" w:rsidP="00054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41" style="width:0;height:1.5pt" o:hralign="center" o:hrstd="t" o:hr="t" fillcolor="#a0a0a0" stroked="f"/>
        </w:pic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6. Як правильно заокруглити масу 1000 насінин?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Правило:</w:t>
      </w:r>
    </w:p>
    <w:p w:rsidR="00054309" w:rsidRPr="00054309" w:rsidRDefault="00054309" w:rsidP="0005430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якщо маса &gt; 10 г — заокруглюють до </w:t>
      </w:r>
      <w:r w:rsidRPr="000543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0,1 г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:rsidR="00054309" w:rsidRPr="00054309" w:rsidRDefault="00054309" w:rsidP="0005430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якщо маса &lt; 10 г — до </w:t>
      </w:r>
      <w:r w:rsidRPr="000543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0,01 г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А) </w:t>
      </w:r>
      <w:r w:rsidRPr="000543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2,86 г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→ (менше 10 г) → </w:t>
      </w:r>
      <w:r w:rsidRPr="000543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2,86 г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Б) </w:t>
      </w:r>
      <w:r w:rsidRPr="000543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42,76 г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→ (більше 10 г) → </w:t>
      </w:r>
      <w:r w:rsidRPr="000543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42,8 г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В) </w:t>
      </w:r>
      <w:r w:rsidRPr="000543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41,2 г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→ (більше 10 г) → </w:t>
      </w:r>
      <w:r w:rsidRPr="000543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41,2 г</w:t>
      </w:r>
    </w:p>
    <w:p w:rsidR="00054309" w:rsidRPr="00054309" w:rsidRDefault="00054309" w:rsidP="00054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42" style="width:0;height:1.5pt" o:hralign="center" o:hrstd="t" o:hr="t" fillcolor="#a0a0a0" stroked="f"/>
        </w:pic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7. Яке насіння вважають заселеним шкідниками?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Насіння вважають заселеним, якщо виявлено живих шкідників, їх яйця, личинки, лялечки або дорослі форми у явній чи прихованій формі.</w:t>
      </w:r>
    </w:p>
    <w:p w:rsidR="00054309" w:rsidRPr="00054309" w:rsidRDefault="00054309" w:rsidP="00054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43" style="width:0;height:1.5pt" o:hralign="center" o:hrstd="t" o:hr="t" fillcolor="#a0a0a0" stroked="f"/>
        </w:pic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8. Які визначають форми заселеності шкідниками насіння?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Розрізняють:</w:t>
      </w:r>
    </w:p>
    <w:p w:rsidR="00054309" w:rsidRPr="00054309" w:rsidRDefault="00054309" w:rsidP="0005430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Явну форму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(шкідники знаходяться між насінням);</w:t>
      </w:r>
    </w:p>
    <w:p w:rsidR="00054309" w:rsidRPr="00054309" w:rsidRDefault="00054309" w:rsidP="0005430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Приховану форму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(шкідники всередині насінини).</w:t>
      </w:r>
    </w:p>
    <w:p w:rsidR="00054309" w:rsidRPr="00054309" w:rsidRDefault="00054309" w:rsidP="00054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44" style="width:0;height:1.5pt" o:hralign="center" o:hrstd="t" o:hr="t" fillcolor="#a0a0a0" stroked="f"/>
        </w:pic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9. Як визначають заселеність насіння шкідниками у явній формі?</w:t>
      </w:r>
    </w:p>
    <w:p w:rsidR="00054309" w:rsidRPr="00054309" w:rsidRDefault="00054309" w:rsidP="0005430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Насіння просівають через решета (1,5 мм і 2,5 мм або 1 мм для дрібного насіння).</w:t>
      </w:r>
    </w:p>
    <w:p w:rsidR="00054309" w:rsidRPr="00054309" w:rsidRDefault="00054309" w:rsidP="0005430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Просів переглядають на чорному фоні.</w:t>
      </w:r>
    </w:p>
    <w:p w:rsidR="00054309" w:rsidRPr="00054309" w:rsidRDefault="00054309" w:rsidP="0005430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Підраховують живих шкідників.</w:t>
      </w:r>
    </w:p>
    <w:p w:rsidR="00054309" w:rsidRPr="00054309" w:rsidRDefault="00054309" w:rsidP="0005430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Результат виражають у шт./кг.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При виявленні першого живого шкідника аналіз припиняють.</w:t>
      </w:r>
    </w:p>
    <w:p w:rsidR="00054309" w:rsidRPr="00054309" w:rsidRDefault="00054309" w:rsidP="00054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45" style="width:0;height:1.5pt" o:hralign="center" o:hrstd="t" o:hr="t" fillcolor="#a0a0a0" stroked="f"/>
        </w:pic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10. Яких шкідників підраховують на решетах?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Решето 2,5 мм:</w:t>
      </w:r>
    </w:p>
    <w:p w:rsidR="00054309" w:rsidRPr="00054309" w:rsidRDefault="00054309" w:rsidP="0005430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великі шкідники (великий хрущак, гусениці молі, вогнівки тощо).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Решето 1,5 мм або 1,0 мм:</w:t>
      </w:r>
    </w:p>
    <w:p w:rsidR="00054309" w:rsidRPr="00054309" w:rsidRDefault="00054309" w:rsidP="00054309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довгоносики, мукоїди, шашелі, дрібні жуки та їх личинки.</w:t>
      </w:r>
    </w:p>
    <w:p w:rsidR="00054309" w:rsidRPr="00054309" w:rsidRDefault="00054309" w:rsidP="00054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46" style="width:0;height:1.5pt" o:hralign="center" o:hrstd="t" o:hr="t" fillcolor="#a0a0a0" stroked="f"/>
        </w:pic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11. Яка кількість кліщів допускається?</w:t>
      </w:r>
    </w:p>
    <w:p w:rsidR="00054309" w:rsidRPr="00054309" w:rsidRDefault="00054309" w:rsidP="00054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Допускається </w:t>
      </w:r>
      <w:r w:rsidRPr="000543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до 20 екземплярів на 1 кг насіння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(для репродукційного насіння).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За перевищення норми насіння вважається некондиційним.</w:t>
      </w:r>
    </w:p>
    <w:p w:rsidR="00054309" w:rsidRPr="00054309" w:rsidRDefault="00054309" w:rsidP="00054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47" style="width:0;height:1.5pt" o:hralign="center" o:hrstd="t" o:hr="t" fillcolor="#a0a0a0" stroked="f"/>
        </w:pict>
      </w:r>
    </w:p>
    <w:p w:rsidR="00054309" w:rsidRPr="00054309" w:rsidRDefault="00054309" w:rsidP="000543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12. Якими способами визначають приховану форму заселеності?</w:t>
      </w:r>
    </w:p>
    <w:p w:rsidR="00054309" w:rsidRPr="00054309" w:rsidRDefault="00054309" w:rsidP="00054309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Метод забарвлення 1% розчином марганцевокислого калію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(виявлення </w:t>
      </w:r>
      <w:proofErr w:type="spellStart"/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пробочок</w:t>
      </w:r>
      <w:proofErr w:type="spellEnd"/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>).</w:t>
      </w:r>
    </w:p>
    <w:p w:rsidR="00054309" w:rsidRPr="00054309" w:rsidRDefault="00054309" w:rsidP="00054309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543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Розрізання насіння</w:t>
      </w:r>
      <w:r w:rsidRPr="000543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скальпелем для виявлення личинок або інших стадій розвитку шкідника.</w:t>
      </w:r>
    </w:p>
    <w:p w:rsidR="00054309" w:rsidRDefault="00054309" w:rsidP="00054309">
      <w:pPr>
        <w:jc w:val="both"/>
        <w:rPr>
          <w:rFonts w:ascii="Times New Roman" w:hAnsi="Times New Roman" w:cs="Times New Roman"/>
        </w:rPr>
      </w:pPr>
    </w:p>
    <w:p w:rsidR="00054309" w:rsidRPr="00054309" w:rsidRDefault="00054309" w:rsidP="00054309">
      <w:pPr>
        <w:jc w:val="both"/>
        <w:rPr>
          <w:rFonts w:ascii="Times New Roman" w:hAnsi="Times New Roman" w:cs="Times New Roman"/>
          <w:i/>
          <w:sz w:val="32"/>
        </w:rPr>
      </w:pPr>
      <w:r w:rsidRPr="00054309">
        <w:rPr>
          <w:rFonts w:ascii="Times New Roman" w:hAnsi="Times New Roman" w:cs="Times New Roman"/>
          <w:b/>
          <w:i/>
          <w:sz w:val="32"/>
        </w:rPr>
        <w:t>Група:</w:t>
      </w:r>
      <w:r w:rsidRPr="00054309">
        <w:rPr>
          <w:rFonts w:ascii="Times New Roman" w:hAnsi="Times New Roman" w:cs="Times New Roman"/>
          <w:i/>
          <w:sz w:val="32"/>
        </w:rPr>
        <w:t xml:space="preserve"> 31.</w:t>
      </w:r>
    </w:p>
    <w:p w:rsidR="00054309" w:rsidRPr="00054309" w:rsidRDefault="00054309" w:rsidP="00054309">
      <w:pPr>
        <w:jc w:val="both"/>
        <w:rPr>
          <w:rFonts w:ascii="Times New Roman" w:hAnsi="Times New Roman" w:cs="Times New Roman"/>
          <w:i/>
          <w:sz w:val="32"/>
        </w:rPr>
      </w:pPr>
      <w:r w:rsidRPr="00054309">
        <w:rPr>
          <w:rFonts w:ascii="Times New Roman" w:hAnsi="Times New Roman" w:cs="Times New Roman"/>
          <w:b/>
          <w:i/>
          <w:sz w:val="32"/>
        </w:rPr>
        <w:t>Студент:</w:t>
      </w:r>
      <w:r w:rsidRPr="00054309">
        <w:rPr>
          <w:rFonts w:ascii="Times New Roman" w:hAnsi="Times New Roman" w:cs="Times New Roman"/>
          <w:i/>
          <w:sz w:val="32"/>
        </w:rPr>
        <w:t xml:space="preserve"> </w:t>
      </w:r>
      <w:proofErr w:type="spellStart"/>
      <w:r w:rsidRPr="00054309">
        <w:rPr>
          <w:rFonts w:ascii="Times New Roman" w:hAnsi="Times New Roman" w:cs="Times New Roman"/>
          <w:i/>
          <w:sz w:val="32"/>
        </w:rPr>
        <w:t>Махник</w:t>
      </w:r>
      <w:proofErr w:type="spellEnd"/>
      <w:r w:rsidRPr="00054309">
        <w:rPr>
          <w:rFonts w:ascii="Times New Roman" w:hAnsi="Times New Roman" w:cs="Times New Roman"/>
          <w:i/>
          <w:sz w:val="32"/>
        </w:rPr>
        <w:t xml:space="preserve"> Іван.</w:t>
      </w:r>
      <w:bookmarkStart w:id="0" w:name="_GoBack"/>
      <w:bookmarkEnd w:id="0"/>
    </w:p>
    <w:sectPr w:rsidR="00054309" w:rsidRPr="0005430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F0963"/>
    <w:multiLevelType w:val="multilevel"/>
    <w:tmpl w:val="72D23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FF4A2A"/>
    <w:multiLevelType w:val="multilevel"/>
    <w:tmpl w:val="C69E2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C87BBD"/>
    <w:multiLevelType w:val="multilevel"/>
    <w:tmpl w:val="B2108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711E90"/>
    <w:multiLevelType w:val="multilevel"/>
    <w:tmpl w:val="56882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4A0F24"/>
    <w:multiLevelType w:val="multilevel"/>
    <w:tmpl w:val="0A56D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0B0486"/>
    <w:multiLevelType w:val="multilevel"/>
    <w:tmpl w:val="5CCA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DB187C"/>
    <w:multiLevelType w:val="multilevel"/>
    <w:tmpl w:val="2766D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E364DE"/>
    <w:multiLevelType w:val="multilevel"/>
    <w:tmpl w:val="C3F40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DE2D7D"/>
    <w:multiLevelType w:val="multilevel"/>
    <w:tmpl w:val="A5A67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93C2193"/>
    <w:multiLevelType w:val="multilevel"/>
    <w:tmpl w:val="63DC7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38F2AED"/>
    <w:multiLevelType w:val="multilevel"/>
    <w:tmpl w:val="1F184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5164A55"/>
    <w:multiLevelType w:val="multilevel"/>
    <w:tmpl w:val="A454D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BAC7BDE"/>
    <w:multiLevelType w:val="multilevel"/>
    <w:tmpl w:val="919A6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0E30D65"/>
    <w:multiLevelType w:val="multilevel"/>
    <w:tmpl w:val="02A6F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99F62B2"/>
    <w:multiLevelType w:val="multilevel"/>
    <w:tmpl w:val="3C842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E6B02A1"/>
    <w:multiLevelType w:val="multilevel"/>
    <w:tmpl w:val="F6C6C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1CE5A15"/>
    <w:multiLevelType w:val="multilevel"/>
    <w:tmpl w:val="2A267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72D660B"/>
    <w:multiLevelType w:val="multilevel"/>
    <w:tmpl w:val="1B481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B0F7CF2"/>
    <w:multiLevelType w:val="multilevel"/>
    <w:tmpl w:val="22FA3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FDA3D86"/>
    <w:multiLevelType w:val="multilevel"/>
    <w:tmpl w:val="1E783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64170FE"/>
    <w:multiLevelType w:val="multilevel"/>
    <w:tmpl w:val="FD7E8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C5765FF"/>
    <w:multiLevelType w:val="multilevel"/>
    <w:tmpl w:val="839ED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8"/>
  </w:num>
  <w:num w:numId="3">
    <w:abstractNumId w:val="3"/>
  </w:num>
  <w:num w:numId="4">
    <w:abstractNumId w:val="0"/>
  </w:num>
  <w:num w:numId="5">
    <w:abstractNumId w:val="15"/>
  </w:num>
  <w:num w:numId="6">
    <w:abstractNumId w:val="20"/>
  </w:num>
  <w:num w:numId="7">
    <w:abstractNumId w:val="17"/>
  </w:num>
  <w:num w:numId="8">
    <w:abstractNumId w:val="19"/>
  </w:num>
  <w:num w:numId="9">
    <w:abstractNumId w:val="21"/>
  </w:num>
  <w:num w:numId="10">
    <w:abstractNumId w:val="2"/>
  </w:num>
  <w:num w:numId="11">
    <w:abstractNumId w:val="18"/>
  </w:num>
  <w:num w:numId="12">
    <w:abstractNumId w:val="10"/>
  </w:num>
  <w:num w:numId="13">
    <w:abstractNumId w:val="14"/>
  </w:num>
  <w:num w:numId="14">
    <w:abstractNumId w:val="6"/>
  </w:num>
  <w:num w:numId="15">
    <w:abstractNumId w:val="5"/>
  </w:num>
  <w:num w:numId="16">
    <w:abstractNumId w:val="7"/>
  </w:num>
  <w:num w:numId="17">
    <w:abstractNumId w:val="4"/>
  </w:num>
  <w:num w:numId="18">
    <w:abstractNumId w:val="12"/>
  </w:num>
  <w:num w:numId="19">
    <w:abstractNumId w:val="16"/>
  </w:num>
  <w:num w:numId="20">
    <w:abstractNumId w:val="1"/>
  </w:num>
  <w:num w:numId="21">
    <w:abstractNumId w:val="9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F5F"/>
    <w:rsid w:val="00054309"/>
    <w:rsid w:val="00901643"/>
    <w:rsid w:val="00CF0F5F"/>
    <w:rsid w:val="00E7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43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0543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0543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05430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5430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054309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054309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054309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5">
    <w:name w:val="Normal (Web)"/>
    <w:basedOn w:val="a"/>
    <w:uiPriority w:val="99"/>
    <w:semiHidden/>
    <w:unhideWhenUsed/>
    <w:rsid w:val="000543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Strong"/>
    <w:basedOn w:val="a0"/>
    <w:uiPriority w:val="22"/>
    <w:qFormat/>
    <w:rsid w:val="00054309"/>
    <w:rPr>
      <w:b/>
      <w:bCs/>
    </w:rPr>
  </w:style>
  <w:style w:type="character" w:customStyle="1" w:styleId="katex-mathml">
    <w:name w:val="katex-mathml"/>
    <w:basedOn w:val="a0"/>
    <w:rsid w:val="00054309"/>
  </w:style>
  <w:style w:type="character" w:customStyle="1" w:styleId="mord">
    <w:name w:val="mord"/>
    <w:basedOn w:val="a0"/>
    <w:rsid w:val="00054309"/>
  </w:style>
  <w:style w:type="character" w:customStyle="1" w:styleId="mrel">
    <w:name w:val="mrel"/>
    <w:basedOn w:val="a0"/>
    <w:rsid w:val="00054309"/>
  </w:style>
  <w:style w:type="character" w:customStyle="1" w:styleId="mopen">
    <w:name w:val="mopen"/>
    <w:basedOn w:val="a0"/>
    <w:rsid w:val="00054309"/>
  </w:style>
  <w:style w:type="character" w:customStyle="1" w:styleId="mclose">
    <w:name w:val="mclose"/>
    <w:basedOn w:val="a0"/>
    <w:rsid w:val="00054309"/>
  </w:style>
  <w:style w:type="character" w:customStyle="1" w:styleId="mbin">
    <w:name w:val="mbin"/>
    <w:basedOn w:val="a0"/>
    <w:rsid w:val="00054309"/>
  </w:style>
  <w:style w:type="character" w:customStyle="1" w:styleId="vlist-s">
    <w:name w:val="vlist-s"/>
    <w:basedOn w:val="a0"/>
    <w:rsid w:val="000543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43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0543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0543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05430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5430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054309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054309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054309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5">
    <w:name w:val="Normal (Web)"/>
    <w:basedOn w:val="a"/>
    <w:uiPriority w:val="99"/>
    <w:semiHidden/>
    <w:unhideWhenUsed/>
    <w:rsid w:val="000543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Strong"/>
    <w:basedOn w:val="a0"/>
    <w:uiPriority w:val="22"/>
    <w:qFormat/>
    <w:rsid w:val="00054309"/>
    <w:rPr>
      <w:b/>
      <w:bCs/>
    </w:rPr>
  </w:style>
  <w:style w:type="character" w:customStyle="1" w:styleId="katex-mathml">
    <w:name w:val="katex-mathml"/>
    <w:basedOn w:val="a0"/>
    <w:rsid w:val="00054309"/>
  </w:style>
  <w:style w:type="character" w:customStyle="1" w:styleId="mord">
    <w:name w:val="mord"/>
    <w:basedOn w:val="a0"/>
    <w:rsid w:val="00054309"/>
  </w:style>
  <w:style w:type="character" w:customStyle="1" w:styleId="mrel">
    <w:name w:val="mrel"/>
    <w:basedOn w:val="a0"/>
    <w:rsid w:val="00054309"/>
  </w:style>
  <w:style w:type="character" w:customStyle="1" w:styleId="mopen">
    <w:name w:val="mopen"/>
    <w:basedOn w:val="a0"/>
    <w:rsid w:val="00054309"/>
  </w:style>
  <w:style w:type="character" w:customStyle="1" w:styleId="mclose">
    <w:name w:val="mclose"/>
    <w:basedOn w:val="a0"/>
    <w:rsid w:val="00054309"/>
  </w:style>
  <w:style w:type="character" w:customStyle="1" w:styleId="mbin">
    <w:name w:val="mbin"/>
    <w:basedOn w:val="a0"/>
    <w:rsid w:val="00054309"/>
  </w:style>
  <w:style w:type="character" w:customStyle="1" w:styleId="vlist-s">
    <w:name w:val="vlist-s"/>
    <w:basedOn w:val="a0"/>
    <w:rsid w:val="000543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4562</Words>
  <Characters>2601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2</cp:revision>
  <dcterms:created xsi:type="dcterms:W3CDTF">2026-02-17T06:29:00Z</dcterms:created>
  <dcterms:modified xsi:type="dcterms:W3CDTF">2026-02-17T06:42:00Z</dcterms:modified>
</cp:coreProperties>
</file>