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FFA" w:rsidRPr="00867D3A" w:rsidRDefault="00867D3A" w:rsidP="00867D3A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867D3A">
        <w:rPr>
          <w:rFonts w:ascii="Times New Roman" w:hAnsi="Times New Roman" w:cs="Times New Roman"/>
          <w:b/>
          <w:i/>
          <w:sz w:val="28"/>
        </w:rPr>
        <w:t>Практична робота №1</w:t>
      </w:r>
    </w:p>
    <w:p w:rsidR="00A8581D" w:rsidRPr="00A8581D" w:rsidRDefault="00A8581D" w:rsidP="00A8581D">
      <w:pPr>
        <w:rPr>
          <w:rFonts w:ascii="Times New Roman" w:hAnsi="Times New Roman" w:cs="Times New Roman"/>
          <w:i/>
        </w:rPr>
      </w:pPr>
      <w:r w:rsidRPr="00A8581D">
        <w:rPr>
          <w:rFonts w:ascii="Times New Roman" w:hAnsi="Times New Roman" w:cs="Times New Roman"/>
          <w:b/>
          <w:i/>
        </w:rPr>
        <w:t>Тема заняття:</w:t>
      </w:r>
      <w:r w:rsidRPr="00A8581D">
        <w:rPr>
          <w:rFonts w:ascii="Times New Roman" w:hAnsi="Times New Roman" w:cs="Times New Roman"/>
          <w:i/>
        </w:rPr>
        <w:t xml:space="preserve"> Вивчення документації на посівні якості насіння. Розрахунок посівної придатності насіння та норми висіву. </w:t>
      </w:r>
    </w:p>
    <w:p w:rsidR="00A8581D" w:rsidRPr="00A8581D" w:rsidRDefault="00A8581D" w:rsidP="00A8581D">
      <w:pPr>
        <w:rPr>
          <w:rFonts w:ascii="Times New Roman" w:hAnsi="Times New Roman" w:cs="Times New Roman"/>
          <w:i/>
        </w:rPr>
      </w:pPr>
      <w:r w:rsidRPr="00A8581D">
        <w:rPr>
          <w:rFonts w:ascii="Times New Roman" w:hAnsi="Times New Roman" w:cs="Times New Roman"/>
          <w:b/>
          <w:i/>
        </w:rPr>
        <w:t>Мета заняття:</w:t>
      </w:r>
      <w:r w:rsidRPr="00A8581D">
        <w:rPr>
          <w:rFonts w:ascii="Times New Roman" w:hAnsi="Times New Roman" w:cs="Times New Roman"/>
          <w:i/>
        </w:rPr>
        <w:t xml:space="preserve"> Вивчити документацію на посівні якості насіння, навчитися проводити  розрахунки посівної придатності насіння та норми висіву.</w:t>
      </w:r>
    </w:p>
    <w:p w:rsidR="00867D3A" w:rsidRDefault="00A8581D" w:rsidP="00A8581D">
      <w:pPr>
        <w:rPr>
          <w:rFonts w:ascii="Times New Roman" w:hAnsi="Times New Roman" w:cs="Times New Roman"/>
          <w:i/>
        </w:rPr>
      </w:pPr>
      <w:r w:rsidRPr="00A8581D">
        <w:rPr>
          <w:rFonts w:ascii="Times New Roman" w:hAnsi="Times New Roman" w:cs="Times New Roman"/>
          <w:b/>
          <w:i/>
        </w:rPr>
        <w:t>Оснащення робочого місця:</w:t>
      </w:r>
      <w:r w:rsidRPr="00A8581D">
        <w:rPr>
          <w:rFonts w:ascii="Times New Roman" w:hAnsi="Times New Roman" w:cs="Times New Roman"/>
          <w:i/>
        </w:rPr>
        <w:t xml:space="preserve"> робочі зошити, інструкційні карти, лічильна техніка, зразки Сертифікату на насіння України, Посвідчення про кондиційність насіння, Результату аналізу насіння, практикуми.</w: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sz w:val="28"/>
          <w:szCs w:val="36"/>
          <w:lang w:eastAsia="uk-UA"/>
        </w:rPr>
        <w:t>Завдання 1. Документи, які характеризують посівні якості насіння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 Україні якість насіння регламентується державними стандартами, зокрема </w:t>
      </w:r>
      <w:r w:rsidRPr="006F692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Державна насіннєва інспекція України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вимогами </w:t>
      </w:r>
      <w:r w:rsidRPr="006F692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ДСТУ 2240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1 Сертифікат на насіння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Видається тільки на кондиційне насіння, яке дозволене для реалізації та використання для сівби.</w: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Заповнений Сертифікат на насіння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Серія АБ № 000123 (реєстраційний номер 4587)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Дійсний до 31.12.2025 року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Виданий 20.11.2025 р. органом сертифікації Каховська державна насіннєва інспекція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На насіння, що належить ТОВ «Агро Дністер», Каховський район, Херсонська область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Культура: Пшениця озима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Сорт: Подолянка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Категорія та генерація: РН-3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Рік урожаю: 2025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Номер партії: 1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Маса партії: 20 тонн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Кількість одиниць упаковки: 400 мішків</w: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Результати випробування:</w:t>
      </w:r>
    </w:p>
    <w:p w:rsidR="006F692B" w:rsidRPr="006F692B" w:rsidRDefault="006F692B" w:rsidP="006F69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Зовнішній огляд:</w:t>
      </w:r>
    </w:p>
    <w:p w:rsidR="006F692B" w:rsidRPr="006F692B" w:rsidRDefault="006F692B" w:rsidP="006F69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колір – нормальний</w:t>
      </w:r>
    </w:p>
    <w:p w:rsidR="006F692B" w:rsidRPr="006F692B" w:rsidRDefault="006F692B" w:rsidP="006F69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запах – нормальний</w:t>
      </w:r>
    </w:p>
    <w:p w:rsidR="006F692B" w:rsidRPr="006F692B" w:rsidRDefault="006F692B" w:rsidP="006F69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Чистота – 98 %</w:t>
      </w:r>
    </w:p>
    <w:p w:rsidR="006F692B" w:rsidRPr="006F692B" w:rsidRDefault="006F692B" w:rsidP="006F69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обрушеного – 0,3 %</w:t>
      </w:r>
    </w:p>
    <w:p w:rsidR="006F692B" w:rsidRPr="006F692B" w:rsidRDefault="006F692B" w:rsidP="006F69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пророслого – 0,2 %</w:t>
      </w:r>
    </w:p>
    <w:p w:rsidR="006F692B" w:rsidRPr="006F692B" w:rsidRDefault="006F692B" w:rsidP="006F69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Відхід – 2 %</w:t>
      </w:r>
    </w:p>
    <w:p w:rsidR="006F692B" w:rsidRPr="006F692B" w:rsidRDefault="006F692B" w:rsidP="006F69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Вміст насіння інших видів – 0,1 %</w:t>
      </w:r>
    </w:p>
    <w:p w:rsidR="006F692B" w:rsidRPr="006F692B" w:rsidRDefault="006F692B" w:rsidP="006F69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культурних рослин – 0,05 %</w:t>
      </w:r>
    </w:p>
    <w:p w:rsidR="006F692B" w:rsidRPr="006F692B" w:rsidRDefault="006F692B" w:rsidP="006F69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бур’янів – 0,05 %</w:t>
      </w:r>
    </w:p>
    <w:p w:rsidR="006F692B" w:rsidRPr="006F692B" w:rsidRDefault="006F692B" w:rsidP="006F69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Схожість – 96 %</w:t>
      </w:r>
    </w:p>
    <w:p w:rsidR="006F692B" w:rsidRPr="006F692B" w:rsidRDefault="006F692B" w:rsidP="006F69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енергія проростання – 94 %</w:t>
      </w:r>
    </w:p>
    <w:p w:rsidR="006F692B" w:rsidRPr="006F692B" w:rsidRDefault="006F692B" w:rsidP="006F69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твердого насіння – 0 %</w:t>
      </w:r>
    </w:p>
    <w:p w:rsidR="006F692B" w:rsidRPr="006F692B" w:rsidRDefault="006F692B" w:rsidP="006F69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Вологість – 13 %</w:t>
      </w:r>
    </w:p>
    <w:p w:rsidR="006F692B" w:rsidRPr="006F692B" w:rsidRDefault="006F692B" w:rsidP="006F69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Маса 1000 насінин – 40 г</w:t>
      </w:r>
    </w:p>
    <w:p w:rsidR="006F692B" w:rsidRPr="006F692B" w:rsidRDefault="006F692B" w:rsidP="006F69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Зараженість хворобами – не виявлено</w:t>
      </w:r>
    </w:p>
    <w:p w:rsidR="006F692B" w:rsidRPr="006F692B" w:rsidRDefault="006F692B" w:rsidP="006F69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Життєздатність – 97 %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Випробування проведено згідно з вимогами ДСТУ 2240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Підпис, печатка</w:t>
      </w:r>
    </w:p>
    <w:p w:rsidR="006F692B" w:rsidRPr="006F692B" w:rsidRDefault="006F692B" w:rsidP="006F69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2 Посвідчення про кондиційність насіння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Підтверджує, що насіння відповідає стандарту та може використовуватись у господарстві.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(Ваш зразок уже майже заповнений — він відповідає вимогам ДСТУ, тому додаткових змін не потребує.)</w:t>
      </w:r>
    </w:p>
    <w:p w:rsidR="006F692B" w:rsidRPr="006F692B" w:rsidRDefault="006F692B" w:rsidP="006F69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3 Результат аналізу насіння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Видається, якщо насіння </w:t>
      </w:r>
      <w:r w:rsidRPr="006F692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не відповідає стандарту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Приклад заповнення (якщо насіння некондиційне)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Культура: Пшениця озима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Сорт: Подолянка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Чистота – 92 %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Схожість – 85 %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Вологість – 15 %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Висновок: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Насіння некондиційне за показниками чистоти та схожості.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Підлягає додатковому очищенню та повторному аналізу.</w:t>
      </w:r>
    </w:p>
    <w:p w:rsidR="006F692B" w:rsidRPr="006F692B" w:rsidRDefault="006F692B" w:rsidP="006F69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uk-UA"/>
        </w:rPr>
        <w:t>Завдання 2. Розрахунок посівної придатності та норми висіву</w: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Дано:</w:t>
      </w:r>
    </w:p>
    <w:p w:rsidR="006F692B" w:rsidRPr="006F692B" w:rsidRDefault="006F692B" w:rsidP="006F692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Кількісна норма висіву (К) = 4,2 млн. шт./га</w:t>
      </w:r>
    </w:p>
    <w:p w:rsidR="006F692B" w:rsidRPr="006F692B" w:rsidRDefault="006F692B" w:rsidP="006F692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Маса 1000 насінин (А) = 40 г</w:t>
      </w:r>
    </w:p>
    <w:p w:rsidR="006F692B" w:rsidRPr="006F692B" w:rsidRDefault="006F692B" w:rsidP="006F692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Чистота (Ч) = 98 %</w:t>
      </w:r>
    </w:p>
    <w:p w:rsidR="006F692B" w:rsidRPr="006F692B" w:rsidRDefault="006F692B" w:rsidP="006F692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Схожість (С) = 96 %</w:t>
      </w:r>
    </w:p>
    <w:p w:rsidR="006F692B" w:rsidRPr="006F692B" w:rsidRDefault="006F692B" w:rsidP="006F69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sz w:val="28"/>
          <w:szCs w:val="36"/>
          <w:lang w:eastAsia="uk-UA"/>
        </w:rPr>
        <w:lastRenderedPageBreak/>
        <w:t>1 Розрахунок посівної придатності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Формула:</w:t>
      </w:r>
    </w:p>
    <w:p w:rsid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inline distT="0" distB="0" distL="0" distR="0" wp14:anchorId="6084747C" wp14:editId="4267C866">
            <wp:extent cx="1524000" cy="84350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3810" cy="84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✅ Посівна придатність = </w:t>
      </w:r>
      <w:r w:rsidRPr="006F692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94,08 %</w:t>
      </w:r>
    </w:p>
    <w:p w:rsidR="006F692B" w:rsidRPr="006F692B" w:rsidRDefault="006F692B" w:rsidP="006F69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sz w:val="28"/>
          <w:szCs w:val="36"/>
          <w:lang w:eastAsia="uk-UA"/>
        </w:rPr>
        <w:t>2 Розрахунок норми висіву</w:t>
      </w:r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Формула:</w:t>
      </w:r>
    </w:p>
    <w:p w:rsid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0" w:name="_GoBack"/>
      <w:r>
        <w:rPr>
          <w:noProof/>
          <w:lang w:eastAsia="uk-UA"/>
        </w:rPr>
        <w:drawing>
          <wp:inline distT="0" distB="0" distL="0" distR="0" wp14:anchorId="3BCD68E3" wp14:editId="1ECC166B">
            <wp:extent cx="2100323" cy="9620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02712" cy="963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F692B" w:rsidRPr="006F692B" w:rsidRDefault="006F692B" w:rsidP="006F69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✅ Норма висіву = </w:t>
      </w:r>
      <w:r w:rsidRPr="006F692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179 кг/га</w:t>
      </w:r>
    </w:p>
    <w:p w:rsidR="006F692B" w:rsidRPr="006F692B" w:rsidRDefault="006F692B" w:rsidP="006F69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6F692B" w:rsidRPr="006F692B" w:rsidRDefault="006F692B" w:rsidP="006F69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</w:pPr>
      <w:r w:rsidRPr="006F692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  <w:t>Висновок</w:t>
      </w:r>
    </w:p>
    <w:p w:rsidR="006F692B" w:rsidRPr="006F692B" w:rsidRDefault="006F692B" w:rsidP="006F692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Посівна придатність насіння становить </w:t>
      </w:r>
      <w:r w:rsidRPr="006F692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94,08 %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6F692B" w:rsidRPr="006F692B" w:rsidRDefault="006F692B" w:rsidP="006F692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Фактична норма висіву озимої пшениці — </w:t>
      </w:r>
      <w:r w:rsidRPr="006F692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179 кг/га</w:t>
      </w: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6F692B" w:rsidRPr="006F692B" w:rsidRDefault="006F692B" w:rsidP="006F692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F692B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Насіння відповідає вимогам ДСТУ та є кондиційним.</w:t>
      </w:r>
    </w:p>
    <w:p w:rsidR="00674B35" w:rsidRPr="004E63C1" w:rsidRDefault="00674B35" w:rsidP="006F692B">
      <w:pPr>
        <w:jc w:val="both"/>
        <w:rPr>
          <w:rFonts w:ascii="Times New Roman" w:hAnsi="Times New Roman" w:cs="Times New Roman"/>
        </w:rPr>
      </w:pPr>
    </w:p>
    <w:p w:rsidR="00A8581D" w:rsidRPr="00674B35" w:rsidRDefault="00674B35" w:rsidP="00A1344E">
      <w:pPr>
        <w:jc w:val="center"/>
        <w:rPr>
          <w:rFonts w:ascii="Times New Roman" w:hAnsi="Times New Roman" w:cs="Times New Roman"/>
          <w:b/>
          <w:i/>
          <w:sz w:val="32"/>
        </w:rPr>
      </w:pPr>
      <w:r w:rsidRPr="00674B35">
        <w:rPr>
          <w:rFonts w:ascii="Times New Roman" w:hAnsi="Times New Roman" w:cs="Times New Roman"/>
          <w:b/>
          <w:i/>
          <w:sz w:val="32"/>
        </w:rPr>
        <w:t>Відповіді на контрольні запитання:</w:t>
      </w:r>
    </w:p>
    <w:p w:rsidR="00674B35" w:rsidRPr="00674B35" w:rsidRDefault="00674B35" w:rsidP="0067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1. Яка установа видає документи, що характеризують посівні якості насіння?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Документи про посівні якості насіння видають органи державного контролю у сфері насінництва — територіальні підрозділи </w:t>
      </w:r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Державного підприємства «Державний центр сертифікації і експертизи сільськогосподарської продукції»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(або інші акредитовані лабораторії з оцінки якості насіння).</w:t>
      </w:r>
    </w:p>
    <w:p w:rsidR="00674B35" w:rsidRPr="00674B35" w:rsidRDefault="00674B35" w:rsidP="0067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2. Назвіть документ, який надає право використовувати насіння для сівби.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Право використовувати насіння для сівби надає </w:t>
      </w:r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«Посвідчення про кондиційність насіння»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(або сертифікат, що підтверджує його відповідність державним стандартам).</w:t>
      </w:r>
    </w:p>
    <w:p w:rsidR="00674B35" w:rsidRPr="00674B35" w:rsidRDefault="00674B35" w:rsidP="0067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3. Вкажіть, в яких випадках видають «Результат аналізу насіння».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«Результат аналізу насіння» видають:</w:t>
      </w:r>
    </w:p>
    <w:p w:rsidR="00674B35" w:rsidRPr="00674B35" w:rsidRDefault="00674B35" w:rsidP="0067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для внутрішньогосподарського використання;</w:t>
      </w:r>
    </w:p>
    <w:p w:rsidR="00674B35" w:rsidRPr="00674B35" w:rsidRDefault="00674B35" w:rsidP="0067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 перевірці окремих показників якості;</w:t>
      </w:r>
    </w:p>
    <w:p w:rsidR="00674B35" w:rsidRPr="00674B35" w:rsidRDefault="00674B35" w:rsidP="0067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коли насіння не підлягає сертифікації;</w:t>
      </w:r>
    </w:p>
    <w:p w:rsidR="00674B35" w:rsidRPr="00674B35" w:rsidRDefault="00674B35" w:rsidP="0067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за потреби повторного або додаткового аналізу.</w:t>
      </w:r>
    </w:p>
    <w:p w:rsidR="00674B35" w:rsidRPr="00674B35" w:rsidRDefault="00674B35" w:rsidP="0067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4. На яке насіння видається «Посвідчення»?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«Посвідчення про кондиційність» видається на насіння, яке відповідає вимогам державних стандартів (кондиційне насіння), призначене для реалізації або використання на посів.</w:t>
      </w:r>
    </w:p>
    <w:p w:rsidR="00674B35" w:rsidRPr="00674B35" w:rsidRDefault="00674B35" w:rsidP="0067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5. В яких одиницях вимірюється кількісна норма висіву та в яких — вагова норма висіву?</w:t>
      </w:r>
    </w:p>
    <w:p w:rsidR="00674B35" w:rsidRPr="00674B35" w:rsidRDefault="00674B35" w:rsidP="00674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Кількісна норма висіву — у </w:t>
      </w:r>
      <w:proofErr w:type="spellStart"/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млн</w:t>
      </w:r>
      <w:proofErr w:type="spellEnd"/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схожих насінин на гектар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або </w:t>
      </w:r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тис. насінин на 1 м²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674B35" w:rsidRPr="00674B35" w:rsidRDefault="00674B35" w:rsidP="00674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Вагова норма висіву — у </w:t>
      </w:r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кг/га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674B35" w:rsidRPr="00674B35" w:rsidRDefault="00674B35" w:rsidP="0067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6. Як визначається посівна придатність насіння?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Посівна придатність визначається як добуток чистоти насіння (%) на лабораторну схожість (%) і ділиться на 100:</w:t>
      </w:r>
    </w:p>
    <w:p w:rsidR="00674B35" w:rsidRPr="00674B35" w:rsidRDefault="00674B35" w:rsidP="0067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ПП=Ч×С100ПП = </w:t>
      </w:r>
      <w:proofErr w:type="spellStart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\frac</w:t>
      </w:r>
      <w:proofErr w:type="spellEnd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{Ч </w:t>
      </w:r>
      <w:proofErr w:type="spellStart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\times</w:t>
      </w:r>
      <w:proofErr w:type="spellEnd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С}{100}ПП=100Ч×С​ </w:t>
      </w:r>
    </w:p>
    <w:p w:rsidR="00674B35" w:rsidRPr="00674B35" w:rsidRDefault="00674B35" w:rsidP="0067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де: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ПП — посівна придатність, %;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Ч — чистота насіння, %;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С — схожість насіння, %.</w:t>
      </w:r>
    </w:p>
    <w:p w:rsidR="00674B35" w:rsidRPr="00674B35" w:rsidRDefault="00674B35" w:rsidP="0067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7. Вкажіть формулу, за якою визначається вагова норма висіву насіння.</w:t>
      </w:r>
    </w:p>
    <w:p w:rsidR="00674B35" w:rsidRPr="00674B35" w:rsidRDefault="00674B35" w:rsidP="0067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Нв=К×МППНв</w:t>
      </w:r>
      <w:proofErr w:type="spellEnd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= </w:t>
      </w:r>
      <w:proofErr w:type="spellStart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\frac</w:t>
      </w:r>
      <w:proofErr w:type="spellEnd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{К </w:t>
      </w:r>
      <w:proofErr w:type="spellStart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\times</w:t>
      </w:r>
      <w:proofErr w:type="spellEnd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М}{ПП}</w:t>
      </w:r>
      <w:proofErr w:type="spellStart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Нв=ППК×М​</w:t>
      </w:r>
      <w:proofErr w:type="spellEnd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674B35" w:rsidRPr="00674B35" w:rsidRDefault="00674B35" w:rsidP="0067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де: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Нв</w:t>
      </w:r>
      <w:proofErr w:type="spellEnd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вагова норма висіву (кг/га);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К — кількість схожих насінин (</w:t>
      </w:r>
      <w:proofErr w:type="spellStart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млн</w:t>
      </w:r>
      <w:proofErr w:type="spellEnd"/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/га);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М — маса 1000 насінин (г);</w:t>
      </w: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ПП — посівна придатність (%).</w:t>
      </w:r>
    </w:p>
    <w:p w:rsidR="00674B35" w:rsidRPr="00674B35" w:rsidRDefault="00674B35" w:rsidP="0067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B35">
        <w:rPr>
          <w:rFonts w:ascii="Times New Roman" w:eastAsia="Times New Roman" w:hAnsi="Times New Roman" w:cs="Times New Roman"/>
          <w:sz w:val="24"/>
          <w:szCs w:val="24"/>
          <w:lang w:eastAsia="uk-UA"/>
        </w:rPr>
        <w:t>(За потреби формулу коригують з урахуванням переведення одиниць виміру.)</w:t>
      </w:r>
    </w:p>
    <w:p w:rsidR="00674B35" w:rsidRDefault="00674B35" w:rsidP="00674B35">
      <w:pPr>
        <w:jc w:val="both"/>
        <w:rPr>
          <w:rFonts w:ascii="Times New Roman" w:hAnsi="Times New Roman" w:cs="Times New Roman"/>
        </w:rPr>
      </w:pPr>
    </w:p>
    <w:p w:rsidR="00674B35" w:rsidRPr="00674B35" w:rsidRDefault="00674B35" w:rsidP="00674B35">
      <w:pPr>
        <w:jc w:val="both"/>
        <w:rPr>
          <w:rFonts w:ascii="Times New Roman" w:hAnsi="Times New Roman" w:cs="Times New Roman"/>
          <w:i/>
          <w:sz w:val="32"/>
        </w:rPr>
      </w:pPr>
      <w:r w:rsidRPr="00674B35">
        <w:rPr>
          <w:rFonts w:ascii="Times New Roman" w:hAnsi="Times New Roman" w:cs="Times New Roman"/>
          <w:b/>
          <w:i/>
          <w:sz w:val="32"/>
        </w:rPr>
        <w:t>Група:</w:t>
      </w:r>
      <w:r w:rsidRPr="00674B35">
        <w:rPr>
          <w:rFonts w:ascii="Times New Roman" w:hAnsi="Times New Roman" w:cs="Times New Roman"/>
          <w:i/>
          <w:sz w:val="32"/>
        </w:rPr>
        <w:t xml:space="preserve"> 31.</w:t>
      </w:r>
    </w:p>
    <w:p w:rsidR="00674B35" w:rsidRPr="00674B35" w:rsidRDefault="00674B35" w:rsidP="00674B35">
      <w:pPr>
        <w:jc w:val="both"/>
        <w:rPr>
          <w:rFonts w:ascii="Times New Roman" w:hAnsi="Times New Roman" w:cs="Times New Roman"/>
          <w:i/>
          <w:sz w:val="32"/>
        </w:rPr>
      </w:pPr>
      <w:r w:rsidRPr="00674B35">
        <w:rPr>
          <w:rFonts w:ascii="Times New Roman" w:hAnsi="Times New Roman" w:cs="Times New Roman"/>
          <w:b/>
          <w:i/>
          <w:sz w:val="32"/>
        </w:rPr>
        <w:t>Студент:</w:t>
      </w:r>
      <w:r w:rsidRPr="00674B35">
        <w:rPr>
          <w:rFonts w:ascii="Times New Roman" w:hAnsi="Times New Roman" w:cs="Times New Roman"/>
          <w:i/>
          <w:sz w:val="32"/>
        </w:rPr>
        <w:t xml:space="preserve"> </w:t>
      </w:r>
      <w:proofErr w:type="spellStart"/>
      <w:r w:rsidRPr="00674B35">
        <w:rPr>
          <w:rFonts w:ascii="Times New Roman" w:hAnsi="Times New Roman" w:cs="Times New Roman"/>
          <w:i/>
          <w:sz w:val="32"/>
        </w:rPr>
        <w:t>Махник</w:t>
      </w:r>
      <w:proofErr w:type="spellEnd"/>
      <w:r w:rsidRPr="00674B35">
        <w:rPr>
          <w:rFonts w:ascii="Times New Roman" w:hAnsi="Times New Roman" w:cs="Times New Roman"/>
          <w:i/>
          <w:sz w:val="32"/>
        </w:rPr>
        <w:t xml:space="preserve"> Іван.</w:t>
      </w:r>
    </w:p>
    <w:sectPr w:rsidR="00674B35" w:rsidRPr="00674B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000B0"/>
    <w:multiLevelType w:val="multilevel"/>
    <w:tmpl w:val="1F30D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6D7DEB"/>
    <w:multiLevelType w:val="multilevel"/>
    <w:tmpl w:val="EA405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7F71F6"/>
    <w:multiLevelType w:val="multilevel"/>
    <w:tmpl w:val="8A204E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C3DB8"/>
    <w:multiLevelType w:val="multilevel"/>
    <w:tmpl w:val="12E2A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754DFD"/>
    <w:multiLevelType w:val="multilevel"/>
    <w:tmpl w:val="497A57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A1C12"/>
    <w:multiLevelType w:val="multilevel"/>
    <w:tmpl w:val="1D942D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0B390D"/>
    <w:multiLevelType w:val="multilevel"/>
    <w:tmpl w:val="CC021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CA63D1"/>
    <w:multiLevelType w:val="multilevel"/>
    <w:tmpl w:val="1E9CA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911962"/>
    <w:multiLevelType w:val="multilevel"/>
    <w:tmpl w:val="0060E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CD4B45"/>
    <w:multiLevelType w:val="multilevel"/>
    <w:tmpl w:val="A5E86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6E5B2A"/>
    <w:multiLevelType w:val="multilevel"/>
    <w:tmpl w:val="43A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9B0F98"/>
    <w:multiLevelType w:val="multilevel"/>
    <w:tmpl w:val="C64E24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83C6D9D"/>
    <w:multiLevelType w:val="multilevel"/>
    <w:tmpl w:val="E6F4D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3"/>
  </w:num>
  <w:num w:numId="9">
    <w:abstractNumId w:val="5"/>
  </w:num>
  <w:num w:numId="10">
    <w:abstractNumId w:val="12"/>
  </w:num>
  <w:num w:numId="11">
    <w:abstractNumId w:val="11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8A5"/>
    <w:rsid w:val="004E63C1"/>
    <w:rsid w:val="005368A5"/>
    <w:rsid w:val="00674B35"/>
    <w:rsid w:val="006F692B"/>
    <w:rsid w:val="00867D3A"/>
    <w:rsid w:val="00A1344E"/>
    <w:rsid w:val="00A8581D"/>
    <w:rsid w:val="00A95C39"/>
    <w:rsid w:val="00AF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F69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6F69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6F69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6F692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67D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67D3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A13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344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674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Strong"/>
    <w:basedOn w:val="a0"/>
    <w:uiPriority w:val="22"/>
    <w:qFormat/>
    <w:rsid w:val="00674B35"/>
    <w:rPr>
      <w:b/>
      <w:bCs/>
    </w:rPr>
  </w:style>
  <w:style w:type="character" w:customStyle="1" w:styleId="katex-mathml">
    <w:name w:val="katex-mathml"/>
    <w:basedOn w:val="a0"/>
    <w:rsid w:val="00674B35"/>
  </w:style>
  <w:style w:type="character" w:customStyle="1" w:styleId="mord">
    <w:name w:val="mord"/>
    <w:basedOn w:val="a0"/>
    <w:rsid w:val="00674B35"/>
  </w:style>
  <w:style w:type="character" w:customStyle="1" w:styleId="mrel">
    <w:name w:val="mrel"/>
    <w:basedOn w:val="a0"/>
    <w:rsid w:val="00674B35"/>
  </w:style>
  <w:style w:type="character" w:customStyle="1" w:styleId="mbin">
    <w:name w:val="mbin"/>
    <w:basedOn w:val="a0"/>
    <w:rsid w:val="00674B35"/>
  </w:style>
  <w:style w:type="character" w:customStyle="1" w:styleId="vlist-s">
    <w:name w:val="vlist-s"/>
    <w:basedOn w:val="a0"/>
    <w:rsid w:val="00674B35"/>
  </w:style>
  <w:style w:type="character" w:customStyle="1" w:styleId="10">
    <w:name w:val="Заголовок 1 Знак"/>
    <w:basedOn w:val="a0"/>
    <w:link w:val="1"/>
    <w:uiPriority w:val="9"/>
    <w:rsid w:val="006F692B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6F692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6F692B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6F692B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whitespace-normal">
    <w:name w:val="whitespace-normal"/>
    <w:basedOn w:val="a0"/>
    <w:rsid w:val="006F692B"/>
  </w:style>
  <w:style w:type="character" w:customStyle="1" w:styleId="mpunct">
    <w:name w:val="mpunct"/>
    <w:basedOn w:val="a0"/>
    <w:rsid w:val="006F69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F69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6F69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6F69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6F692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67D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67D3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A13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344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674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Strong"/>
    <w:basedOn w:val="a0"/>
    <w:uiPriority w:val="22"/>
    <w:qFormat/>
    <w:rsid w:val="00674B35"/>
    <w:rPr>
      <w:b/>
      <w:bCs/>
    </w:rPr>
  </w:style>
  <w:style w:type="character" w:customStyle="1" w:styleId="katex-mathml">
    <w:name w:val="katex-mathml"/>
    <w:basedOn w:val="a0"/>
    <w:rsid w:val="00674B35"/>
  </w:style>
  <w:style w:type="character" w:customStyle="1" w:styleId="mord">
    <w:name w:val="mord"/>
    <w:basedOn w:val="a0"/>
    <w:rsid w:val="00674B35"/>
  </w:style>
  <w:style w:type="character" w:customStyle="1" w:styleId="mrel">
    <w:name w:val="mrel"/>
    <w:basedOn w:val="a0"/>
    <w:rsid w:val="00674B35"/>
  </w:style>
  <w:style w:type="character" w:customStyle="1" w:styleId="mbin">
    <w:name w:val="mbin"/>
    <w:basedOn w:val="a0"/>
    <w:rsid w:val="00674B35"/>
  </w:style>
  <w:style w:type="character" w:customStyle="1" w:styleId="vlist-s">
    <w:name w:val="vlist-s"/>
    <w:basedOn w:val="a0"/>
    <w:rsid w:val="00674B35"/>
  </w:style>
  <w:style w:type="character" w:customStyle="1" w:styleId="10">
    <w:name w:val="Заголовок 1 Знак"/>
    <w:basedOn w:val="a0"/>
    <w:link w:val="1"/>
    <w:uiPriority w:val="9"/>
    <w:rsid w:val="006F692B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6F692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6F692B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6F692B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whitespace-normal">
    <w:name w:val="whitespace-normal"/>
    <w:basedOn w:val="a0"/>
    <w:rsid w:val="006F692B"/>
  </w:style>
  <w:style w:type="character" w:customStyle="1" w:styleId="mpunct">
    <w:name w:val="mpunct"/>
    <w:basedOn w:val="a0"/>
    <w:rsid w:val="006F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9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2985</Words>
  <Characters>1702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8</cp:revision>
  <dcterms:created xsi:type="dcterms:W3CDTF">2026-02-19T10:29:00Z</dcterms:created>
  <dcterms:modified xsi:type="dcterms:W3CDTF">2026-02-23T10:54:00Z</dcterms:modified>
</cp:coreProperties>
</file>