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auto"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cs="Times New Roman" w:ascii="Times New Roman" w:hAnsi="Times New Roman"/>
          <w:b/>
          <w:bCs/>
          <w:color w:val="auto"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ФІНАНСИ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auto"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cs="Times New Roman" w:ascii="Times New Roman" w:hAnsi="Times New Roman"/>
          <w:b/>
          <w:bCs/>
          <w:color w:val="auto"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cs="Times New Roman" w:ascii="Times New Roman" w:hAnsi="Times New Roman"/>
          <w:b/>
          <w:bCs/>
          <w:color w:val="auto"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Завдання до заліку по змістовному модулю № 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cs="Times New Roman" w:ascii="Times New Roman" w:hAnsi="Times New Roman"/>
          <w:b/>
          <w:bCs/>
          <w:color w:val="auto"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І. Охарактеризуйте фінанси як економічну категорію.</w:t>
      </w:r>
    </w:p>
    <w:p>
      <w:pPr>
        <w:pStyle w:val="Normal"/>
        <w:spacing w:lineRule="auto" w:line="240" w:before="0" w:after="0"/>
        <w:rPr>
          <w:b w:val="false"/>
          <w:bCs w:val="false"/>
          <w:u w:val="singl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single"/>
          <w:lang w:val="uk-UA"/>
        </w:rPr>
        <w:t>Це система грошових економічних відносин, що виникають у процесі формування, розподілу та використання фондів грошових коштів держави, підприємств і населення. Вони пов’язані з розподілом і перерозподілом ВВП та НД. Фінанси мають грошовий і розподільний характер та забезпечують створення централізованих і децентралізованих фондів грошових ресурсів. Основними функціями фінансів є розподільна та контрольна, які забезпечують ефективне викристання фінансових ресурсів у державі.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/>
        </w:rPr>
        <w:t>ІІ. Тести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1. Фінанси — це: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1) гроші;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2) економічні відносини, пов'язані з формуванням, розподілом і використанням фондів грошових коштів;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3) економічні відносини, пов'язані з виробництвом і реалізацією продукції;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4) грошові потоки.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2. Для фінансових відносин характерним, є рух коштів, а саме: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1) поворотний і оплатний;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2) примусовий, обов'язковий, безповоротний та безоплатний;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3) безповоротний та оплатний.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3. Фінансові відносини охоплюють: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1) сферу матеріального виробництва;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2) невиробничу сферу;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3) як виробничу, так і невиробничу сфери.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4. Розподільна функція фінансів здійснюється з: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1) первинним розподілом ВВП і НД;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2) вторинним розподілом (перерозподілом) ВВП і НД;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3) розподілом та перерозподілом ВВП і НД через фінансову систему;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4) контролем за розподілом ВВП до відповідних фондів.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5. Взаємозв'язок між грошовими та фінансовими відносинами полягає в тому, що</w:t>
      </w:r>
      <w:r>
        <w:rPr>
          <w:rFonts w:cs="Times New Roman" w:ascii="Times New Roman" w:hAnsi="Times New Roman"/>
          <w:i/>
          <w:iCs/>
          <w:sz w:val="28"/>
          <w:szCs w:val="28"/>
          <w:lang w:val="uk-UA"/>
        </w:rPr>
        <w:t>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1) фінансові відносини є передумовою виникнення грошових відносин;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2) усі грошові відносини є фінансовими;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3) усі фінансові відносини є грошовими.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6. Фінансові ресурси — це:</w:t>
      </w:r>
    </w:p>
    <w:p>
      <w:pPr>
        <w:pStyle w:val="Normal"/>
        <w:spacing w:lineRule="auto" w:line="240" w:before="0" w:after="0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1) грошові фонди, які створюються в процесі розподілу, перерозподілу та використання ВВП за певний період;</w:t>
      </w:r>
    </w:p>
    <w:p>
      <w:pPr>
        <w:pStyle w:val="Normal"/>
        <w:spacing w:lineRule="auto" w:line="240" w:before="0" w:after="0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2) економічні відносини, що формуються під час створення та розподілу грошових доходів (накопичень) у держави та суб'єктів господарювання;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3) сукупність централізованих і децентралізованих фондів цільового призначення.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7. Чим відрізняються фінанси від грошей: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1) змістом;</w:t>
      </w:r>
    </w:p>
    <w:p>
      <w:pPr>
        <w:pStyle w:val="Normal"/>
        <w:spacing w:lineRule="auto" w:line="240" w:before="0" w:after="0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2) функціями;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3) змістом і функціями?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8. Функції фінансів — це засіб вияву: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1) сутності фінансів;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2) суспільного призначення фінансів;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3) варіанти відповіді 1) і 2) правильні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9. Фінансові відносини виникають: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1) на стадії обміну;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2) на стадії виробництва;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3) варіанти відповіді 1) і 2) правильні.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lang w:val="uk-UA"/>
        </w:rPr>
        <w:t>10. Наявність фінансових відносин у державі є: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1) суб'єктивним фактором;</w:t>
      </w:r>
    </w:p>
    <w:p>
      <w:pPr>
        <w:pStyle w:val="Normal"/>
        <w:spacing w:lineRule="auto" w:line="240" w:before="0" w:after="0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>2) об'єктивною потребою.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tbl>
      <w:tblPr>
        <w:tblStyle w:val="a3"/>
        <w:tblW w:w="93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34"/>
        <w:gridCol w:w="934"/>
        <w:gridCol w:w="933"/>
        <w:gridCol w:w="936"/>
        <w:gridCol w:w="932"/>
        <w:gridCol w:w="937"/>
        <w:gridCol w:w="933"/>
        <w:gridCol w:w="936"/>
        <w:gridCol w:w="934"/>
        <w:gridCol w:w="936"/>
      </w:tblGrid>
      <w:tr>
        <w:trPr/>
        <w:tc>
          <w:tcPr>
            <w:tcW w:w="9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  <w:tc>
          <w:tcPr>
            <w:tcW w:w="9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</w:t>
            </w:r>
          </w:p>
        </w:tc>
        <w:tc>
          <w:tcPr>
            <w:tcW w:w="9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4</w:t>
            </w:r>
          </w:p>
        </w:tc>
        <w:tc>
          <w:tcPr>
            <w:tcW w:w="9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5</w:t>
            </w:r>
          </w:p>
        </w:tc>
        <w:tc>
          <w:tcPr>
            <w:tcW w:w="9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6</w:t>
            </w:r>
          </w:p>
        </w:tc>
        <w:tc>
          <w:tcPr>
            <w:tcW w:w="9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7</w:t>
            </w:r>
          </w:p>
        </w:tc>
        <w:tc>
          <w:tcPr>
            <w:tcW w:w="9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8</w:t>
            </w:r>
          </w:p>
        </w:tc>
        <w:tc>
          <w:tcPr>
            <w:tcW w:w="9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9</w:t>
            </w:r>
          </w:p>
        </w:tc>
        <w:tc>
          <w:tcPr>
            <w:tcW w:w="9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10</w:t>
            </w:r>
          </w:p>
        </w:tc>
      </w:tr>
      <w:tr>
        <w:trPr/>
        <w:tc>
          <w:tcPr>
            <w:tcW w:w="9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</w:r>
          </w:p>
        </w:tc>
        <w:tc>
          <w:tcPr>
            <w:tcW w:w="9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  <w:tc>
          <w:tcPr>
            <w:tcW w:w="9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  <w:tc>
          <w:tcPr>
            <w:tcW w:w="9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/>
        </w:rPr>
        <w:t xml:space="preserve">ІІІ.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Знайдіть хибні твердження серед запропонованих.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1. _____Усі фінансові відносини є грошовими, але не всі грошові відносини е фінансовими.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2.______ Розподільна функція фінансів здійснюється через фінансову систему під час розподілу та перерозподілу ВВП та НД.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3.</w:t>
      </w:r>
      <w:r>
        <w:rPr>
          <w:rFonts w:cs="Times New Roman" w:ascii="Times New Roman" w:hAnsi="Times New Roman"/>
          <w:b/>
          <w:bCs/>
          <w:sz w:val="28"/>
          <w:szCs w:val="28"/>
          <w:u w:val="single"/>
          <w:lang w:val="uk-UA"/>
        </w:rPr>
        <w:t>Хибне.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Контрольна функція фінансів реалізується через контроль за розподілом валового внутрішнього продукту на централізовані фонди грошових коштів.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4. ______За рахунок податків держава утворює фонд грошових коштів, за допомогою якого розширює державний попит і споживання.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 _______Фінанси відрізняються від грошей за змістом і функціями, які вони здійснюють.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Викладач              </w:t>
      </w:r>
      <w:r>
        <w:rPr/>
        <w:drawing>
          <wp:inline distT="0" distB="0" distL="0" distR="0">
            <wp:extent cx="428625" cy="4978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9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Наталія ПОСУНЬКО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2542b"/>
    <w:pPr>
      <w:widowControl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254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LibreOffice/26.2.1.2$Windows_X86_64 LibreOffice_project/620$Build-2</Application>
  <AppVersion>15.0000</AppVersion>
  <Pages>2</Pages>
  <Words>430</Words>
  <Characters>2668</Characters>
  <CharactersWithSpaces>3051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2026-03-10T07:39:00Z</dcterms:created>
  <dc:creator>User</dc:creator>
  <dc:description/>
  <dc:language>uk-UA</dc:language>
  <cp:lastModifiedBy/>
  <dcterms:modified xsi:type="dcterms:W3CDTF">2026-03-12T19:30:33Z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