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9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7"/>
      </w:tblGrid>
      <w:tr w:rsidR="00DB2819" w:rsidRPr="00DB2819" w:rsidTr="00DB2819">
        <w:trPr>
          <w:trHeight w:val="454"/>
        </w:trPr>
        <w:tc>
          <w:tcPr>
            <w:tcW w:w="9694" w:type="dxa"/>
            <w:tcBorders>
              <w:top w:val="nil"/>
              <w:left w:val="nil"/>
              <w:bottom w:val="single" w:sz="8" w:space="0" w:color="D9E0E7"/>
              <w:right w:val="single" w:sz="8" w:space="0" w:color="D9E0E7"/>
            </w:tcBorders>
            <w:shd w:val="clear" w:color="auto" w:fill="E9ED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B2819" w:rsidRPr="00DB2819" w:rsidRDefault="00DB2819" w:rsidP="00DB2819">
            <w:pPr>
              <w:spacing w:after="0" w:line="240" w:lineRule="auto"/>
              <w:ind w:left="284" w:right="284" w:firstLine="360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shd w:val="clear" w:color="auto" w:fill="E9EDF1"/>
                <w:lang w:eastAsia="ru-RU"/>
              </w:rPr>
              <w:t>6. ХОДОВА ЧАСТИНА ТА МЕХАНІЗМИ КЕРУВАННЯ ТРАКТОРІВ І АВТОМОБІЛІ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shd w:val="clear" w:color="auto" w:fill="E9EDF1"/>
                <w:lang w:eastAsia="ru-RU"/>
              </w:rPr>
              <w:t>В</w:t>
            </w:r>
            <w:proofErr w:type="gramEnd"/>
          </w:p>
        </w:tc>
      </w:tr>
      <w:tr w:rsidR="00DB2819" w:rsidRPr="00DB2819" w:rsidTr="00DB2819">
        <w:trPr>
          <w:trHeight w:val="4296"/>
        </w:trPr>
        <w:tc>
          <w:tcPr>
            <w:tcW w:w="9694" w:type="dxa"/>
            <w:tcBorders>
              <w:top w:val="nil"/>
              <w:left w:val="nil"/>
              <w:bottom w:val="single" w:sz="8" w:space="0" w:color="D9E0E7"/>
              <w:right w:val="single" w:sz="8" w:space="0" w:color="D9E0E7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hanging="284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6.1.Ходова частина колісних машин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283"/>
              <w:rPr>
                <w:rFonts w:ascii="Calibri" w:eastAsia="Times New Roman" w:hAnsi="Calibri" w:cs="Times New Roman"/>
                <w:lang w:eastAsia="ru-RU"/>
              </w:rPr>
            </w:pPr>
            <w:hyperlink r:id="rId5" w:anchor="%D0%8461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6.1.1. Призначення, загальна будова і вимоги до ходової частини колісних машин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6" w:anchor="%D0%8461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6.1.2. Призначення та типи несучих елементів (остова) автомобілів і колісних тракторів, їх конструкція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7" w:anchor="%D0%8461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6.1.3. Призначення, типи та будова підвісок автомобілів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283"/>
              <w:rPr>
                <w:rFonts w:ascii="Calibri" w:eastAsia="Times New Roman" w:hAnsi="Calibri" w:cs="Times New Roman"/>
                <w:lang w:eastAsia="ru-RU"/>
              </w:rPr>
            </w:pPr>
            <w:hyperlink r:id="rId8" w:anchor="%D0%8461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6.1.4. Підвіска осей і мостів колісних тракторів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9" w:anchor="%D0%84615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6.1.5. Призначення, типи, конструкція і принцип дії амортизаторів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10" w:anchor="%D0%84616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6.1.6. Конструкція колісного рушія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11" w:anchor="%D0%84617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6.1.7. Кочення напрямного і ведучого коліс, їх зчеплення з ґрунтом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12" w:anchor="%D0%84618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6.1.8. Типи і загальна будова коліс</w:t>
              </w:r>
            </w:hyperlink>
          </w:p>
          <w:bookmarkStart w:id="0" w:name="_GoBack"/>
          <w:bookmarkEnd w:id="0"/>
          <w:p w:rsidR="00DB2819" w:rsidRPr="00DB2819" w:rsidRDefault="00DB2819" w:rsidP="00DB2819">
            <w:pPr>
              <w:spacing w:after="0" w:line="330" w:lineRule="atLeast"/>
              <w:ind w:left="284" w:right="284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fldChar w:fldCharType="begin"/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instrText xml:space="preserve"> HYPERLINK "https://vukladach.pp.ua/MyWeb/manual/agroinjenerija/traktoru_i_avtomobili_I%D0%86_g/traktoru_i_avtomobili_I%D0%86_g/6/6_1.htm" \l "%D0%84619" </w:instrTex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fldChar w:fldCharType="separate"/>
            </w:r>
            <w:r w:rsidRPr="00DB2819">
              <w:rPr>
                <w:rFonts w:ascii="Arial" w:eastAsia="Times New Roman" w:hAnsi="Arial" w:cs="Arial"/>
                <w:color w:val="0000FF"/>
                <w:sz w:val="16"/>
                <w:szCs w:val="16"/>
                <w:u w:val="single"/>
                <w:lang w:val="uk-UA" w:eastAsia="ru-RU"/>
              </w:rPr>
              <w:t>6.1.9. Призначення, типи пневматичних шин, їх конструкція, переваги та недоліки. Типи малюнків протекторів шин і їх призначення. Внутрішній тиск у шинах. Розміри і маркування тракторних і автомобільних шин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fldChar w:fldCharType="end"/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13" w:anchor="%D0%84611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6.1.10. Заходи щодо збільшення пробігу шин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14" w:anchor="%D0%84611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6.1.11. Особливості будови ходової частини автомобілів підвищеної прохідності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15" w:anchor="%D0%84611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6.1.12. Агротехнічні вимоги до прохідності колісних тракторів. Регулювання дорожнього просвіту і ширини колії трактора для виконання різних технологічних операцій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16" w:anchor="%D0%84611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6.1.13. Способи підвищення тягово-зачіпних якостей колісних тракторів і автомобілів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17" w:anchor="%D0%84611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6.1.14. Основні несправності ходової частини колісних машин, їх визначення і способи усунення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851"/>
              <w:rPr>
                <w:rFonts w:ascii="Calibri" w:eastAsia="Times New Roman" w:hAnsi="Calibri" w:cs="Times New Roman"/>
                <w:lang w:eastAsia="ru-RU"/>
              </w:rPr>
            </w:pPr>
            <w:hyperlink r:id="rId18" w:anchor="%D0%846115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6.1.15. Поняття про технічне обслуговування та регулювання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" w:name="Є611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6.1.1. Призначення, загальна будова і вимоги до ходової частини колісних машин</w:t>
            </w:r>
            <w:bookmarkEnd w:id="1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2" w:name="п1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Ходова частина</w:t>
            </w:r>
            <w:bookmarkEnd w:id="2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val="uk-UA"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є опорою самохідної машини і призначена для перетворення обертального руху ведучих коліс (зірочок) на поступальний рух машини. Вона об'єднує групу складальних одиниць, які утворюють несівну систему,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ідвіску і рушій.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Несівна система машини – це остов – основа машини,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як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ій закріплені двигун, агрегати трансмісії, системи керування, ходова частина і кузов. Він повинен мати достатню </w:t>
            </w:r>
            <w:hyperlink r:id="rId19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жорсткість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, щоб під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ією інерційних і реактивних навантажень відносне розміщення укріплених на ньому механізмів залишалося незмінним, а </w:t>
            </w:r>
            <w:hyperlink r:id="rId2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деформації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кузова були мінімальними.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Конструкція несівної системи має забезпечувати: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стабі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льне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взаємне положення механізмів автомобіля і трактора;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добру технологічність – виробничу і ремонтну;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задан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 міцність і надійність за мінімальної маси;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у разі прогинів і закручування елементів рами не повинні порушуватись кінематична узгодженість механізмів та їх роботоздатність, що визначається жорсткістю рами і конструкцією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іплення механізмів;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інімальні витрати на поточний ремонт і достатню довговічність, що перевищує довговічність механізмів автомобіля і трактора.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hyperlink r:id="rId2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Підвіскою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називають сукупність пристроїв, що забезпечують пружний зв'язок між несівною системою і мостами або колесами автомобіля (трактора), зменшення динамічних навантажень на несівну систему і колеса, гасіння їхніх </w:t>
            </w:r>
            <w:hyperlink r:id="rId2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коливань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а</w:t>
            </w:r>
            <w:r w:rsidRPr="00DB2819">
              <w:rPr>
                <w:rFonts w:ascii="Tahoma" w:eastAsia="Times New Roman" w:hAnsi="Tahoma" w:cs="Tahoma"/>
                <w:spacing w:val="-10"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також регулювання положення кузова автомобіля під час руху. До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ідвіски ставлять такі вимоги: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забезпечення плавності ходу;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забезпечення руху по нерівних дорогах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без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ударів об обмежник;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обмеження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поперечного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крену;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кінематичне узгодження переміщень напрямних коліс, що виключає їх коливання відносно осі повороту;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забезпечення гасіння коливань кузова і колі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сталість колії, кутів нахилу коліс і положення осі їх повороту;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• надійна передача від колі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кузова поздовжніх і поперечних сил;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зниження маси непідресорених частин;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забезпечення мінімальних розмі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 і маси, простота будови й обслуговування, технологічність, ремонтопридатність, низький рівень шуму.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Призначення рушіїв: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передавати на дорогу силу ваги трактора чи автомобіля;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створювати на поверхні дороги зовнішні реактивні поздовжні сили, що зумовлюють рух чи зупинку трактора або автомобіля;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створювати на поверхні дороги бічні сили, що змушують трактор або автомобіль рухатись по криволінійній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траєктор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ії;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зменшувати передані трактору чи автомобілю динамічні навантаження, що виникають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руху по нерівній дорозі.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 колісних рушії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 ставлять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такі основні вимоги: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повна відповідність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рекомендован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ій шині за розмірами, жорсткістю і конструкцією обода;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надійне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іплення до маточини;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міцність і довговічність; мінімальне биття; мінімальні маса і момент інерції;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м'як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ість монтажу і демонтажу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3" w:name="Є612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</w:t>
            </w:r>
            <w:bookmarkEnd w:id="3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2. Призначення та типи несучих елементі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 (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остова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) автомобілів і колісних тракторів, їх конструкція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Несівна система машини може бути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рамною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напіврамною і безрамною. Рамна несівна система – це зварна або клепана рама, яка складається з двох поздовжніх балок (</w:t>
            </w:r>
            <w:hyperlink r:id="rId2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лонжеронів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), скріплених </w:t>
            </w:r>
            <w:hyperlink r:id="rId2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литими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  <w:hyperlink r:id="rId25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брусами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 </w:t>
            </w:r>
            <w:hyperlink r:id="rId26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балками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ізного профілю (поперечинами). На поперечини спираються окремі агрегати і механізми. Рама може бути суцільною конструкцією або складатися з двох частин, шарнірно з'єднаних одна з одною. Застосовується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основному на тракторах загального призначення та вантажних автомобілях.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959860" cy="2226310"/>
                  <wp:effectExtent l="0" t="0" r="2540" b="2540"/>
                  <wp:docPr id="38" name="Рисунок 38" descr="image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9860" cy="222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6.1.1. Рама (остов) вантажного автомобіля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2B587A"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951605" cy="2917825"/>
                  <wp:effectExtent l="0" t="0" r="0" b="0"/>
                  <wp:docPr id="37" name="Рисунок 37" descr="Технічне обслуговування та ремонт ходової частини колісних екскаваторі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ехнічне обслуговування та ремонт ходової частини колісних екскаваторі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91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Рис.6.1.2. Ходова частина і остов колісних тракторі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а – ходова частина і остов трактора загального призначення; б – остов просапного трактора; 1 –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ідвіска; 2 – передній міст; 3 – остов; 4, 7 – задні і передні колеса; 5 – задній міст; 6 – подвійний шарнір; 8 – передня балка; 9 – поздовжня балка (лонжерон); 10 – корпус зчеплення; 11 – корпус коробки передач; 12 – корпус заднього моста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Рамний остов має високі жорсткість і </w:t>
            </w:r>
            <w:hyperlink r:id="rId29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міцність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забезпечує легкий доступ до механізмів, але за інших однакових умов трактори з рамним остовом мають більшу масу порівняно з напіврамними.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Напіврамна несівна система утвореназ'єднанням корпусів складальних одиниць трансмісії з приєднанням до них балок напіврами,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як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 встановлюють двигун. її застосовують на всіх </w:t>
            </w:r>
            <w:hyperlink r:id="rId3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універсально-просапних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 деяких гусеничних тракторах.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Безрамна несівна система складається з нерухомо з'єднаних картерів двигуна і складальних одиниць трансмісії (головного зчеплення, коробки передач, заднього моста). Нею може слугувати кузов легкового автомобіля або автобуса.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2496820"/>
                  <wp:effectExtent l="0" t="0" r="0" b="0"/>
                  <wp:docPr id="36" name="Рисунок 36" descr="https://img01.rl0.ru/39ee55a33ff394ecdf264e845483b6a1/c1296x864/trackmuseum.ru/images/exposition/1/%D0%A5%D0%A2%D0%97-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g01.rl0.ru/39ee55a33ff394ecdf264e845483b6a1/c1296x864/trackmuseum.ru/images/exposition/1/%D0%A5%D0%A2%D0%97-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49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6.1.3. Трактор Т-28, що має безрамний остов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951605" cy="2298065"/>
                  <wp:effectExtent l="0" t="0" r="0" b="6985"/>
                  <wp:docPr id="35" name="Рисунок 35" descr="http://tnved2013-narod.tk/likbes/ustroistvo/picter_chainik/44_47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nved2013-narod.tk/likbes/ustroistvo/picter_chainik/44_47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6.1.4. Схема несучого кузова легкового автомобіля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1 – передня силова поперечина; 2 – передні лонжерони; 3 – панель даху; 4 –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ідсилювачі даху; 5 – передня стійка даху; 6 – арки коліс; 7 – задні двері; 8 – підсилювач підлоги багажника; 9 – стійки даху; 10 – передні двері; 11 – пороги; 12 – підсилювачі підлоги салону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4" w:name="Є613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</w:t>
            </w:r>
            <w:bookmarkEnd w:id="4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3. Призначення, типи та будова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ідвісок автомобілів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ідвіска з'єднує несівну систему з рушієм і забезпечує плавність руху машини. Плавність руху впливає на продуктивність роботи водія і довговічність машини.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ідвіска складається з напрямного, демпферного та пружного пристроїв.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601720" cy="2488565"/>
                  <wp:effectExtent l="0" t="0" r="0" b="6985"/>
                  <wp:docPr id="34" name="Рисунок 34" descr="image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720" cy="2488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Рис. 6.1.5. Будова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ідвіски автомобіля: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1 – напрямний пристрій, 2 – пружний пристрій, 3 – демпферний пристрій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Напрямний пристрій визначає переміщення рушія відносно несівної системи машини, пружний – зменшує динамічні навантаження, які діють на машину з боку рушія, демпферний – забезпечує необхідне затухання коливань несівної системи і рушіїв машини.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 типом напрямних пристроїв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ідвіски колісних машин поділяють на залежні та незалежні.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975735" cy="1375410"/>
                  <wp:effectExtent l="0" t="0" r="5715" b="0"/>
                  <wp:docPr id="33" name="Рисунок 33" descr="image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735" cy="137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Рис. 6.1.6. Схеми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ідвісок колісних машин: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i/>
                <w:iCs/>
                <w:color w:val="2B587A"/>
                <w:sz w:val="16"/>
                <w:szCs w:val="16"/>
                <w:lang w:eastAsia="ru-RU"/>
              </w:rPr>
              <w:t>а 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– залежна; </w:t>
            </w:r>
            <w:r w:rsidRPr="00DB2819">
              <w:rPr>
                <w:rFonts w:ascii="Tahoma" w:eastAsia="Times New Roman" w:hAnsi="Tahoma" w:cs="Tahoma"/>
                <w:i/>
                <w:iCs/>
                <w:color w:val="2B587A"/>
                <w:sz w:val="16"/>
                <w:szCs w:val="16"/>
                <w:lang w:eastAsia="ru-RU"/>
              </w:rPr>
              <w:t>б –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незалежна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У залежній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ідвісці переміщення одного колеса спричинює переміщення другого того самого моста, а в незалежній – переміщення коліс одного моста не залежать одне від одного.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 типом пружного елемента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ідвіски бувають </w:t>
            </w:r>
            <w:hyperlink r:id="rId35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ресорні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(листові ресори), </w:t>
            </w:r>
            <w:hyperlink r:id="rId36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пружинні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(гвинтові або тарілчасті пружини), </w:t>
            </w:r>
            <w:hyperlink r:id="rId37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торсійні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 </w:t>
            </w:r>
            <w:hyperlink r:id="rId38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гумові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У колісних тракторах роль пружного елемента виконують і пневматичні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4476750" cy="954405"/>
                  <wp:effectExtent l="0" t="0" r="0" b="0"/>
                  <wp:docPr id="32" name="Рисунок 32" descr="image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Рис. 6.1.7. Пружні елементи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ідвіски: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i/>
                <w:iCs/>
                <w:color w:val="2B587A"/>
                <w:sz w:val="16"/>
                <w:szCs w:val="16"/>
                <w:lang w:eastAsia="ru-RU"/>
              </w:rPr>
              <w:t>а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– пружинні; </w:t>
            </w:r>
            <w:r w:rsidRPr="00DB2819">
              <w:rPr>
                <w:rFonts w:ascii="Tahoma" w:eastAsia="Times New Roman" w:hAnsi="Tahoma" w:cs="Tahoma"/>
                <w:i/>
                <w:iCs/>
                <w:color w:val="2B587A"/>
                <w:sz w:val="16"/>
                <w:szCs w:val="16"/>
                <w:lang w:eastAsia="ru-RU"/>
              </w:rPr>
              <w:t>б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– ресорні; </w:t>
            </w:r>
            <w:r w:rsidRPr="00DB2819">
              <w:rPr>
                <w:rFonts w:ascii="Tahoma" w:eastAsia="Times New Roman" w:hAnsi="Tahoma" w:cs="Tahoma"/>
                <w:i/>
                <w:iCs/>
                <w:color w:val="2B587A"/>
                <w:sz w:val="16"/>
                <w:szCs w:val="16"/>
                <w:lang w:eastAsia="ru-RU"/>
              </w:rPr>
              <w:t>в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– торсійні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Демпферні пристрої найчастіше бувають механічного (фрикційні) і гідравлічного (амортизатори) типів. У фрикційних пристроях гасіння вертикальних коливань відбувається у </w:t>
            </w:r>
            <w:hyperlink r:id="rId4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шарнірах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з'єднаннях і пластинчастих ресорах за рахунок </w:t>
            </w:r>
            <w:hyperlink r:id="rId4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сил тертя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а в амортизаторах – за рахунок </w:t>
            </w:r>
            <w:hyperlink r:id="rId4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 xml:space="preserve">опору </w:t>
              </w:r>
              <w:proofErr w:type="gramStart"/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р</w:t>
              </w:r>
              <w:proofErr w:type="gramEnd"/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ідини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під час перетікання крізь калібровані отвори.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959860" cy="2878455"/>
                  <wp:effectExtent l="0" t="0" r="2540" b="0"/>
                  <wp:docPr id="31" name="Рисунок 31" descr="image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9860" cy="287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6.1.8. Основні типи амортизаторі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1 – однотрубний газовий; 2 – двотрубний масляний; 3 – двотрубний газовий; 4 – газовий з винесеною камерою; 5 – газо-масляний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951605" cy="2687320"/>
                  <wp:effectExtent l="0" t="0" r="0" b="0"/>
                  <wp:docPr id="30" name="Рисунок 30" descr="https://vukladach.pp.ua/MyWeb/manual/agroinjenerija/traktoru_i_avtomobili_I%D0%86_g/traktoru_i_avtomobili_I%D0%86_g/6/6_1.files/image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vukladach.pp.ua/MyWeb/manual/agroinjenerija/traktoru_i_avtomobili_I%D0%86_g/traktoru_i_avtomobili_I%D0%86_g/6/6_1.files/image0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68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Рис. 6.1.9. Деталі незалежної передньої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ідвіски легкового автомобіля: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1 –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ідшипники маточини переднього колеса; 2 – ковпак маточини; 3 – регулювальна гайка; 4 – шайба; 5 – цапфа поворотного пальця; 6 – маточина колеса; 7 – сальник; 8 – гальмівний диск; 9 – поворотний кулак; 10 – верхній важіль підвіски; 11 – корпус підшипника верхньої опори; 12 – буфер ходу стиснення; 13 – вісь верхнього важеля підвіски; 14 – кронштейн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іплення штанги стабілізатора; 15 – подушка штанги стабілізатора; 16 – штанга стабілізатора; 17 – вісь нижнього важеля; 18 – подушка штанги стабілізатора; 19 – пружина підвіски; 20 – обойма кріплення штанги амортизатора; 21 – амортизатор; 22 – корпус підшипника нижньої опори; 23 – нижній важіль підвіски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 xml:space="preserve">Передня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ідвіска вантажних автомобілів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  <w:hyperlink r:id="rId45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ГАЗ-3307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– залежна (рис. 6.1.10), складається з двох поздовжніх </w:t>
            </w:r>
            <w:hyperlink r:id="rId46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напівеліптичних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ресор, розташованих під лонжеронами рами вздовж автомобіля. Кінці здвоєного корінного листа 11 ресори закріплені за допомогою гумових опор в прикріплених до лонжерона кронштейнах 1 і 6. Кінці одного корінного листа відігнуті вверх, а іншого – вниз, внаслідок чого утвориться торцева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упорна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поверхня. Кінці листів охоплені обоймами 7 і 12, які збільшують площу тиску ресори на гумові опори, що зменшує їхній знос. Для зміни гумових опор і демонтажу ресор кронштейни 1 і 6 мають встановлені на болтах знімні кришки.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Ресора зібрана зі сталевих аркушів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ізної довжини, що стягнуті разом хомутами і</w:t>
            </w:r>
            <w:r w:rsidRPr="00DB281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прикріплені до переднього моста двома стрем’янками 10. За допомогою цих же стрем’янок до верхньої частини ресори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іплять гумовий буфер 9, що пом'якшує удари при максимальних прогинах ресори. У передню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ідвіску входить також гідравлічний телескопічний амортизатор 5, що за допомогою гумовометалевих шарнірів 4 з'єднує передній міст і кронштейн 3 лонжерона 2.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1964055"/>
                  <wp:effectExtent l="0" t="0" r="0" b="0"/>
                  <wp:docPr id="29" name="Рисунок 29" descr="https://vukladach.pp.ua/MyWeb/manual/agroinjenerija/traktoru_i_avtomobili_I%D0%86_g/traktoru_i_avtomobili_I%D0%86_g/6/6_1.files/image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vukladach.pp.ua/MyWeb/manual/agroinjenerija/traktoru_i_avtomobili_I%D0%86_g/traktoru_i_avtomobili_I%D0%86_g/6/6_1.files/image0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196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Рис. 6.1.10.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ідвіска автомобіля ГАЗ-3307: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1, 3 і 6 – кронштейни; 2 – лонжерон; 4 – шарні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; 5 – амортизатор; 7 і 12 – обойми кінців корінних ресорних листів; 8 і 13 – верхні і нижні опори; 9 – буфер; 10 – стрем’янка; 11 – подвійний корінний лист; 14 – торцевий упор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lastRenderedPageBreak/>
              <w:t xml:space="preserve">Задня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ідвіска вантажного автомобіля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ГАЗ-3307 має дві основні ресори з додатковими ресорами (підресорниками), розташованими уздовж лонжеронів рами в задній частині автомобіля. Основна задня ресора прикріплена до рами, так само як і передня ресора, за допомогою нижніх і верхніх гумових опор. Передній кінець ресори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впирається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в додатковий торцевий упор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Навантаження на додаткову ресору передаються через кронштейни з гумовими опорами. У ненавантаженого або навантаженого не повністю автомобіля при невеликому прогині задніх ресор сили передаються тільки основними ресорами, а між кронштейнами додаткової ресори і її кінцями залишається зазор, що зменшується 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міру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збільшення навантаження. При повному навантаженні в роботу вступає додаткова ресора, пружність якої може змінюватися, тому що кінці верхнього листа ресори ковзають по опуклих опорах і довжина робочої частини ресори 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міру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її прогину зменшується.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Б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ічному зсувові листів основної ресори перешкоджають чотири хомути, а додаткової – два хомута. Основна і додаткова ресори з'єднані з заднім мостом за допомогою накладки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стрем’янок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4055110"/>
                  <wp:effectExtent l="0" t="0" r="0" b="2540"/>
                  <wp:docPr id="28" name="Рисунок 28" descr="https://vukladach.pp.ua/MyWeb/manual/agroinjenerija/traktoru_i_avtomobili_I%D0%86_g/traktoru_i_avtomobili_I%D0%86_g/6/6_1.files/image0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vukladach.pp.ua/MyWeb/manual/agroinjenerija/traktoru_i_avtomobili_I%D0%86_g/traktoru_i_avtomobili_I%D0%86_g/6/6_1.files/image0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405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Рис. 6.1.11.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ідвіски автомобіля ЗІЛ-4331: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А – передня; б – задня; 1 і 25 – передні кронштейни; 2, 12, 27, і 35 – стрем’янки; 3 – передня ресора; 4 – фіксатор накладки; 5 і 8 – буфера ресори; 6 і 28 – накладки; 7 – амортизатор; 9 – обойми; 10 і 33 – проставки; 11 і 32 – задні кронштейни; 13 і 36 – 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ідкладки вушок  ресор; 14 і 37 – вушка ресор; 15 і 38 – втулки вушок; 16 і 40 – пальці ресор; 17 і 39 – маслянки; 18 – гумова втулка; 19 – палець амортизатора; 20 і 41 – сухарі; 21 і 42 – пальців сухарів; 22 і 43 – вкладиші; 23 і 44 – втулки стяжних болтів; 24 і 45 – стяжні болти; 26 – кронштейн додаткової ресори; 29 – додаткова ресора; 30 – проміжний лист; 31 – задня ресора; 34 – 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ідкладка драбин стрем’янок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Для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ідвищення довговічності листи ресор піддають </w:t>
            </w:r>
            <w:hyperlink r:id="rId49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піскоструменевій обробці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Велике тертя між ресорними листами робить підвіску занадто жорсткою, тому всі листи передніх і задніх ресор змащують </w:t>
            </w:r>
            <w:hyperlink r:id="rId5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графітовим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мастильним матеріалом, що зменшує тертя й захищає їх від </w:t>
            </w:r>
            <w:hyperlink r:id="rId5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корозії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 автомобілях </w:t>
            </w:r>
            <w:hyperlink r:id="rId52" w:history="1">
              <w:proofErr w:type="gramStart"/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З</w:t>
              </w:r>
              <w:proofErr w:type="gramEnd"/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ІЛ-4331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(рис 6.1.11) передні і задні ресори мають Т-подібний профіль, що підвищує їхню довговічність і знижує металоємність. На передніх кінцях ресор за допомогою болтів і стрем’янок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іплять знімні вушка 14 і 37, якими ресори закріплені в кронштейнах пальцями 16 і 40. Задні кінці ресор можуть вільно переміщатися між опорними сухарями 20 і 41 і втулками 23 і 44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кронштейнах 11 і 32.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 листах ресори </w:t>
            </w:r>
            <w:hyperlink r:id="rId5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виштамповані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виступи і заглиблення, які перешкоджають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 зсувові аркушів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робо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ти. У передній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ідвісці на рамі закріп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лені гумові буфери 8, що всту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пають в дію в основному при гальмуванні, розвантажуючи ресори від додаткови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х зусиль. Телескопічні </w:t>
            </w:r>
            <w:hyperlink r:id="rId5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аморти</w:t>
              </w:r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softHyphen/>
                <w:t>затори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7 гумовою втулкою 18 і пальцем 19 з'єднані верхнім кінцем із крон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штейном рами, а нижнім – із кронштей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ном переднього моста.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601720" cy="2266315"/>
                  <wp:effectExtent l="0" t="0" r="0" b="635"/>
                  <wp:docPr id="27" name="Рисунок 27" descr="https://vukladach.pp.ua/MyWeb/manual/agroinjenerija/traktoru_i_avtomobili_I%D0%86_g/traktoru_i_avtomobili_I%D0%86_g/6/6_1.files/image0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vukladach.pp.ua/MyWeb/manual/agroinjenerija/traktoru_i_avtomobili_I%D0%86_g/traktoru_i_avtomobili_I%D0%86_g/6/6_1.files/image0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720" cy="2266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6.1.12.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Пневматична підвіска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5" w:name="Є614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</w:t>
            </w:r>
            <w:bookmarkEnd w:id="5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4.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ідвіска осей і мостів колісних тракторів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6" w:name="п2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Передній</w:t>
            </w:r>
            <w:bookmarkEnd w:id="6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мі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трактора залеж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но від призначення може мати різні конструкції. Найбільше роз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повсюдження мають мости з регу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люючою колією коліс, які встанов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люються на універсально-просап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них тракторах.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Такий мі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складається із труб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частої балки 1 (рис. 6.1.13) і двох по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воротних кулаків 2, в яких роз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міщено осі 3 поворотних цапф 4. Трубчаста балка шарнірно з’єднана з вушками переднього бруса осто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ва трактора.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951605" cy="5279390"/>
                  <wp:effectExtent l="0" t="0" r="0" b="0"/>
                  <wp:docPr id="26" name="Рисунок 26" descr="image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5279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 1.13. Передня вісь універсально-просапного трактора: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а – вид спереду; б – вид зверху; 1 – трубчаста балка; 2 – поворотні кулаки; 3 – осі; 4 – поворотні цапфи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Щоб збільшити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ійкість трактора при його русі і полегши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ти керування ним, колеса встановлюють не перпендикулярно до опорної площини, а під певни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ми кутами: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α – кут, який утворює розвал коліс (1,5 – 4°), необхідній для по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яви осьової сили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яка притискує маточину колеса до внутрішньо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го підшипника та розвантажує зовнішній підшипник переднього колеса і гайку його кріплення від осьових зусиль;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β – кут поперечного нахилу осі цапфи (0 – 6°) разом з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кутом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а зменшують відстань X між продовженням осі 3 цапфи і точкою до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тику коліс з ґрунтом, що полегшує поворот колеса. Наявність кута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при повороті коліс в той чи інший бік зумовлює деяке підняття передньої осі трактора. При цьому, під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ією </w:t>
            </w:r>
            <w:hyperlink r:id="rId57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сили тяжіння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трактора, колеса прагнуть повернутися в початкове положення;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</w:t>
            </w: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127000" cy="158750"/>
                  <wp:effectExtent l="0" t="0" r="6350" b="0"/>
                  <wp:docPr id="25" name="Рисунок 25" descr="https://vukladach.pp.ua/MyWeb/manual/agroinjenerija/traktoru_i_avtomobili_I%D0%86_g/traktoru_i_avtomobili_I%D0%86_g/6/6_1.files/image0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vukladach.pp.ua/MyWeb/manual/agroinjenerija/traktoru_i_avtomobili_I%D0%86_g/traktoru_i_avtomobili_I%D0%86_g/6/6_1.files/image09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5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– кут поздовжнього нахилу цапфи (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– 12°). Таке розміщення осі збільшує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ійкість коліс при прямолінійному русі трактора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951605" cy="4953635"/>
                  <wp:effectExtent l="0" t="0" r="0" b="0"/>
                  <wp:docPr id="24" name="Рисунок 24" descr="image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0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4953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Рис. 6.1.14. Передня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ідвіска колісного трактора: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а – з листовою ресорою; б – з ци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>ліндричною пружиною; в – з дво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>ма циліндричними пружинами; 1 – хомут; 2 – буфер; 3 – крон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 xml:space="preserve">штейн: 4 – амортизатор; 5 –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ід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>кладка; 6 – листова ресора; 7 – по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>душка; 8 – пружини; 9 – підшип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>ник; 10 – тарілчаста пружина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ідвіска з’єднує остов з колесами і пом’якшує поштовхи і удари, що виникають під час руху трактора, а також застосовується для підвищення плавності руху.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Незалежна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ідвіска не має жорсткого зв’язку осей коліс з балкою передньої осі, тому основну силу поштовхів сприймають колеса, а не остов трактора.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Пружні пристрої, пом’якшуючи поштовхи і удари, які сприйма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ються колесами трактора, складаються з листових ресор або аморти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заційних пружин.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Листова ресора 6 (рис. 6.1.14 а) виготовлена з пружних вигнутих стальних листів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ізних розмірів. Кінці ресори встановлюють в гу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мові подушки, закріплені в кронштейнах 3, приклепаних до рами трактора. Ресора за допомогою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ідкладок 5 і хомутів 1 закріплена до корпусу переднього моста. Хід ресори при поштовхах обмежується гумовим буфером 2. Для покращення плавності ходу трактора на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ідвіску переднього мосту тракторів </w:t>
            </w:r>
            <w:hyperlink r:id="rId6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Т-150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 </w:t>
            </w:r>
            <w:hyperlink r:id="rId6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К-700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встановлюють те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лескопічні гідравлічні амортизатори двосторонньої дії 4, які «га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сять» коливання ресор при наїзді колеса на перешкоду.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Їх робота заснована на тому, що при відносних переміщеннях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ідресорених і непідресорених мас трактора масло в амортизаторі пе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ретікає з однієї його порожнини в іншу через невеликі отвори, внаслі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док чого створюється опір, який поглинає енергію коливальних рухів.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 тракторах </w:t>
            </w:r>
            <w:hyperlink r:id="rId6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МТЗ-80, МТЗ-82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в кронштейнах наконечників передньої осі діють циліндричні амортизаційні пружини (рис. 6.1.14 б), які внизу спираються в упорні </w:t>
            </w:r>
            <w:hyperlink r:id="rId6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кулькові вальниці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9, а зверху – 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інки наконечників. Для зменшення ударного навантаження при по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вному стискуванні пружини на вісь цапфи надівають гумовий буфер або тарілчасту пружину 10. В конструкції незалежної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ідвіски трак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торів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Т-40А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встановлюють дві циліндричні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пружини (рис. 6.1.14 в).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7" w:name="Є615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</w:t>
            </w:r>
            <w:bookmarkEnd w:id="7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5. Призначення, типи, конструкція і принцип дії амортизаторі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в</w:t>
            </w:r>
            <w:proofErr w:type="gramEnd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8" w:name="п3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Демпферний пристрій</w:t>
            </w:r>
            <w:bookmarkEnd w:id="8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призначений для зменшення коливань остова за деформацій пружних елементів. Найбільш поширені телескопічні амортизатори двобічної дії (рис. 6.1.16).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Вони прості за конструкцією, мають невеликі масу і габарити, довговічні і 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дійні в роботі. В резервуарі 9 амортизатора знаходиться робочий циліндр 8, всередині якого рухається поршень 2 зі штоком 1.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рожнина циліндра заповнена </w:t>
            </w:r>
            <w:hyperlink r:id="rId6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 xml:space="preserve">робочою </w:t>
              </w:r>
              <w:proofErr w:type="gramStart"/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р</w:t>
              </w:r>
              <w:proofErr w:type="gramEnd"/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ідиною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У днищі поршня виконано калібровані отвори 12 і 14. У днищі циліндра знахо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диться впускний клапан 7 і клапан стиску 6. Шток, який прохо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дить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ізь напрямну у верхній частині циліндра (на рисунку не показано), кріпиться до остова машини. Внизу корпус амортизато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ра закрито вставним дном, виконаним як одне ціле з монтажним кільцем 3 для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іплення амортизатора до балки моста машини.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2019935"/>
                  <wp:effectExtent l="0" t="0" r="0" b="0"/>
                  <wp:docPr id="23" name="Рисунок 23" descr="image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0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01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6.1.15. Конструкція (а) телескопічного однотрубного амортизатора: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1 – нижня провушина; 3 – плаваючий поршень; 4 – робочий циліндр; 5 – поршень; 6 – корпус; 7 – шток поршня; 8 – сальник штока; 9 – напрямна штока; 10 – нижня провушина;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(б) телескопічного двотрубного амортизатора: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1 – нижня провушина; 2 – донний клапан; 3, 5 –  робоча порожнину, 4 – поршень; 6 – робочий циліндр, 7 – корпус резервуара; 8 – корпус; 9 – шток поршня;10 – повітря; 11 – напрямна штока; 12 – сальник штока; 13 – верхня провушина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Амортизатор працює так. У разі наїзду колеса на перешкоду пружний елемент стискується, поршень 2 зі штоком рухається вниз (див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ис.6.1.16 б). Тиск у порожнині А циліндра зростає, перепускний клапан 13 відкривається і крізь його прохідний переріз і калібровані отвори 14 зовнішнього ряду рідина надхо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дить у порожнину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Б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над поршнем.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ізкий стиск пружного еле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мента спричинює швидке зростання тиску в порожнині А, кла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пан стиску 6 відкривається і рідина з циліндра надходить у ре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зервуар, причому повітря, що знаходиться у верхній частині ре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зервуара, стискується.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Коли пружний елемент випрямляється (див. рис. 6.1.16 а), шток із поршнем робить хід віддачі і рухається вгору, в результаті чого тиск у порожнині Б над поршнем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ідвищується і рідина надхо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дить у нижню порожнину циліндра через калібровані отвори 12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951605" cy="3848735"/>
                  <wp:effectExtent l="0" t="0" r="0" b="0"/>
                  <wp:docPr id="22" name="Рисунок 22" descr="image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384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6.1.16. Телескопічний амортизатор: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а – хід віддачі; б – хід стиску; і – шток; 2 – поршень; 3 – нижнє монтажне кільце; 4 –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отв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ір клапана стиску; 5 – пружина клапана стиску; 6 – клапан стиску; 7 – впуск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>ний клапан; 8 – робочий циліндр; 9 – резервуар; 10 – пружина клапана віддачі; 11 – клапан віддачі; 12, 14 – калібровані отвори відповідно внутрішнього і зовнішнього ряду; 13 – перепускний клапан внутрішнього ряду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ходу віддачі шток виходить із ци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ліндра, звільняючи частину об’єму, куди надходить рідина, що перетікає з резервуара 9, крізь впускний клапан 7, який при цьому відкривається. В разі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ізкого ходу віддачі відкривається також клапан 11, крізь який перетікає більша частина рідини з верхньої порожнини в нижню.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Отже, принцип дії амортизатора полягає в тому, що опір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ідини під час перетікання її крізь калібровані отвори гальмує переміщення рухомих частин амортизатора. Клапани, прохідні перерізи яких порівняно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велик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і, призначені тільки для знижен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ня тиску і запобігання перевантаженню деталей.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9" w:name="Є616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</w:t>
            </w:r>
            <w:bookmarkEnd w:id="9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 Конструкція колісного рушія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Рушієм колісних машин є колеса, які приводять машину в рух. Колеса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є,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пневматичними пристроями, які безпосередньо зв'язують колісну машину зі шляхом. Вони забезпечують рух машини, її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ідресорювання, зміну напрямку руху і передачу вертикального навантаження на опорну поверхню.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Залежно від виконуваних функцій колеса поділяють на ведучі, ведені і напрямні. Ведучі колеса перетворюють </w:t>
            </w:r>
            <w:hyperlink r:id="rId67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крутний момент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двигуна на </w:t>
            </w:r>
            <w:hyperlink r:id="rId68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силу тяги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і власний обертальний рух на поступальний рух машини; ведені – не передають, крутний момент, а сприймають тільки вертикальні навантаження від остова, тому їх іще називають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ідтримувальними; напрямні – надають машині відповідного напрямку руху. Функції коліс іноді можуть суміщатись. Наприклад, у трактора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Б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єларусь-1005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val="uk-UA"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передні колеса ведені і напрямні, а в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Бєларусь-1025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val="uk-UA"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– ведучі, ведені (за вимкненого переднього моста) і напрямні. Як правило, універсально-просапні трактори мають задні колеса більшого розміру, ніж передні. Вони сприймають основне навантаження від ваги трактора, що забезпечує краще зчеплення коліс з опорною поверхнею. Передні колеса менші за розміром, сприймають менші навантаження, ними легше керувати, вони забезпечують добру прямолінійність руху, що важливо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сівби і міжрядного обробітку просапних культур.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235960" cy="3037205"/>
                  <wp:effectExtent l="0" t="0" r="2540" b="0"/>
                  <wp:docPr id="21" name="Рисунок 21" descr="http://d-a-a.ru/upload/iblock/77a/77a16548c65e7746616269ded29125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d-a-a.ru/upload/iblock/77a/77a16548c65e7746616269ded29125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5960" cy="303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6.1.17. Трактор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 Б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єларусь-1025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Машини з ведучими передніми і задніми колесами називають машинами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ідвищеної прохідності (повноприводними). Повно-приводні трактори виконують за «класичною» та «ідеальною» схемами. Згідно з першою, колеса переднього і заднього мостів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ізні за величиною. Такі трактори є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ізновидом розглянутих вище з одним ведучим мостом. Другі, з колесами однакового розміру, бувають двох видів: без напрямних коліс (</w:t>
            </w:r>
            <w:hyperlink r:id="rId7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Т-150К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 </w:t>
            </w:r>
            <w:hyperlink r:id="rId7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Кіровець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, зміна напрямку руху яких досягається складанням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іврам несівної системи) і з напрямними колесами.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235960" cy="2106930"/>
                  <wp:effectExtent l="0" t="0" r="2540" b="7620"/>
                  <wp:docPr id="20" name="Рисунок 20" descr="http://models-online.ru/images/product_images/popup_images/9872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models-online.ru/images/product_images/popup_images/9872_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5960" cy="210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6.1.18. Трактор Т-150К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Для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трактор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ів, виготовлених за «ідеальною» схемою, характерним є те, що в нерухомому стані на колеса переднього моста припадає до 65 % ваги трактора. Проте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руху, внаслідок тягового зусилля, яке він розвиває, відбувається перерозподіл навантаження між мостами, тобто вертикальне навантаження на передній і задній мости стає приблизно однаковим.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В автомобілі передні і задні колеса однакового розміру.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 б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ільшості вантажних автомобілів задні колеса здвоєні, внаслідок чого зменшується навантаження на кожне колесо і збільшується поверхня контакту колеса з шиною.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235960" cy="2440940"/>
                  <wp:effectExtent l="0" t="0" r="2540" b="0"/>
                  <wp:docPr id="19" name="Рисунок 19" descr="https://img06.rl0.ru/8c241b97e045e4d98ee4fbb01ace7372/c1024x768/carrrsmag.com/data_images/models/gaz-3307/gaz-3307-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img06.rl0.ru/8c241b97e045e4d98ee4fbb01ace7372/c1024x768/carrrsmag.com/data_images/models/gaz-3307/gaz-3307-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5960" cy="2440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6.1.19. Вантажний автомобіль ГАЗ-53-12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0" w:name="Є617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</w:t>
            </w:r>
            <w:bookmarkEnd w:id="10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7. Кочення напрямного і ведучого коліс, їх зчеплення з ґрунтом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Рушієм колісних машин є колеса, які приводять машину в рух. Колеса є пневматичними пристроями, які безпосередньо зв’язують колісну машину зі шляхом. Вони забезпечують рух машини, її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ідресорювання, зміну напрямку руху і передачу вертикального навантаження на опорну поверхню.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Залежно від виконуваних функцій колеса поділяють на ве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дучі, ведені і напрямні.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Ведучі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колеса перетворюють крутний момент двигуна на силу тяги і власний обертальний рух на по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ступальний рух машини;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ведені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– не передають крутний мо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мент, а сприймають тільки вертикальні навантаження від осто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ва, тому їх іще називають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ідтримувальними;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напрямні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– 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дають машині відповідного напрямку руху. Функції коліс іноді можуть суміщатись. Наприклад, у трактора Беларусь-1005 пе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редні колеса ведені і напрямні, а в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Б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єларусь-1025 – ведучі, ве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дені (за вимкненого переднього моста) і напрямні. Умови кочення колеса визначають взаємодією його, з одного боку, з остовом і трансмісією машини, а з другого – з поверх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нею руху (ґрунтом, шляхом).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959860" cy="1630045"/>
                  <wp:effectExtent l="0" t="0" r="2540" b="8255"/>
                  <wp:docPr id="18" name="Рисунок 18" descr="image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0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9860" cy="163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6.1.20. Схема кочення веденого (а) і ведучого (б) колі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с</w:t>
            </w:r>
            <w:proofErr w:type="gramEnd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Кочення веденого колеса.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Ведене колесо переміщується під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ією сили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(рис. 6.1.20 а), прикладеної до нього з боку остова машини і штовхальної за напрямком руху, що вказано стрілкою. На коле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со діє вертикальна сила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G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, яка складається з вертикального навантаження, що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передається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з боку остова машини, і власної ваги колеса.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боку ґрунту на колесо діють реакції, рівнодійна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яких прикладена в точці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О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1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яка зміщена відносно вертикальної осі колеса на відстань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,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а відносно горизонтальної площини, що проходить через вісь колеса, – на відстань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г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Зміщення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(коефіцієнт тертя кочення) зумовлене втратами енергії при ко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ченні колеса на деформацію ґрунту і пневматичної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івномірного руху колеса напрямок рівнодійної сили проходить через геометричну вісь колеса, за прискореного – нижче, за сповільненого – вище.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Розкладемо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івнодійну всіх реакцій ґрунту на горизонтальну і вертикальну складові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Х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Z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Зміщення сили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Z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відстань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призводить до виникнення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моменту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який перешкоджає обер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танню колеса, тому його називають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моментом опору 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коченню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: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М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f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= Z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a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Оскільки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Z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 =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G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,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то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М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vertAlign w:val="subscript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=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G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Обертання колеса викликається моментом пари сил – штовхальної сили 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F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остова машини і складової реакції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Х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Плече цієї пари сил 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є радіусом кочення колеса. Для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ідтримування рівномірного руху колеса момент пари сил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Х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має дорівнювати моменту опору коченню колеса. В теорії трактора відношення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М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/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прийнято нази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вати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силою опору коченню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,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за рівномірного руху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= Х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Відношення сили опору кочення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Р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f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 вертикального наван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таження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G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за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івномірного кочення веденого колеса по гори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зонтальній поверхні називають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коефіцієнтом опору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коченню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 позначають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Відповідно до цього визначення одержимо таку формулу: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1438910" cy="461010"/>
                  <wp:effectExtent l="0" t="0" r="8890" b="0"/>
                  <wp:docPr id="17" name="Рисунок 17" descr="https://vukladach.pp.ua/MyWeb/manual/agroinjenerija/traktoru_i_avtomobili_I%D0%86_g/traktoru_i_avtomobili_I%D0%86_g/6/6_1.files/image0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vukladach.pp.ua/MyWeb/manual/agroinjenerija/traktoru_i_avtomobili_I%D0%86_g/traktoru_i_avtomobili_I%D0%86_g/6/6_1.files/image09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тобто коефіцієнт опору коченню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колеса дорівнює відношенню коефіцієнта тертя кочення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до радіуса колеса 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Робота ведучого колеса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Ведуче колесо обертається під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ією крутного моменту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М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,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який підводиться від двигуна через ве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дучий міст машини. На колесо діють сили (див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ис. 6.1.20, б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)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: опору остова машини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k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 реакції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Z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k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Х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,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зміщені відносно вертикальної і горизонтальної площин центра колеса відповідно на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(причина зміщення та сама, що й для веденого коле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са), вага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G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Реакція 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Z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створює момент опору коченню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M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= Х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івномірного руху підведена до колеса потуж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ність, що складається з потужності опору коченню і потужності, що передається ведучим колесом остову машини, дорівнює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82420" cy="246380"/>
                  <wp:effectExtent l="0" t="0" r="0" b="1270"/>
                  <wp:docPr id="16" name="Рисунок 16" descr="https://vukladach.pp.ua/MyWeb/manual/agroinjenerija/traktoru_i_avtomobili_I%D0%86_g/traktoru_i_avtomobili_I%D0%86_g/6/6_1.files/image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vukladach.pp.ua/MyWeb/manual/agroinjenerija/traktoru_i_avtomobili_I%D0%86_g/traktoru_i_avtomobili_I%D0%86_g/6/6_1.files/image1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420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де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ω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– кутова швидкість обертання колеса.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Горизонтальна реакція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Х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ґрунту на колесо – це штовхальне зусилля машини. За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івномірного руху машини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lang w:eastAsia="ru-RU"/>
              </w:rPr>
              <w:t>Х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lang w:eastAsia="ru-RU"/>
              </w:rPr>
              <w:t>=М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lang w:eastAsia="ru-RU"/>
              </w:rPr>
              <w:t>-М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vertAlign w:val="subscript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lang w:eastAsia="ru-RU"/>
              </w:rPr>
              <w:t>/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lang w:eastAsia="ru-RU"/>
              </w:rPr>
              <w:t>r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lang w:eastAsia="ru-RU"/>
              </w:rPr>
              <w:t>=Р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lang w:eastAsia="ru-RU"/>
              </w:rPr>
              <w:t>-Р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vertAlign w:val="subscript"/>
                <w:lang w:eastAsia="ru-RU"/>
              </w:rPr>
              <w:t>f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20"/>
                <w:szCs w:val="20"/>
                <w:lang w:eastAsia="ru-RU"/>
              </w:rPr>
              <w:t>,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де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Р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– дотична сила тяги, що дорівнює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М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/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vertAlign w:val="subscript"/>
                <w:lang w:eastAsia="ru-RU"/>
              </w:rPr>
              <w:t>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Як правило, універсально-просапні трактори мають задні ко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леса більшого розміру, ніж передні. Вони сприймають основне навантаження від ваги трактора, що забезпечує краще зчеплен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ня коліс з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опорною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поверхнею. Передні колеса менші за розміром, сприймають менші навантаження, ними легше керу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вати, вони забезпечують добру прямолінійність руху, що важли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во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сівби і міжрядного обробітку просапних культур.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hyperlink r:id="rId77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Коефіцієнт зчеплення колеса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з дорогою φ являє собою відношення тієї сили, яка може викликати відносне переміщення опорної поверхні шини колеса по дорозі, до реакції дороги на колесо, спрямоване нормально до поверхні дороги. Це визначення аналогічно встановленим в механіці визначення </w:t>
            </w:r>
            <w:hyperlink r:id="rId78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коефіцієнта тертя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першого роду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іж двома твердими тілами. Тому часто вважають, що коефіцієнт зчеплення і коефіцієнт тертя – поняття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івнозначне. Це положення досить близько до дійсності для доріг з твердим покриттям. Тут передача тангенціальних зусиль від колеса до дороги обумовлюється майже виключно тертям між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опорною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поверхнею шини і дорогий.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Взаємодія колеса з дорогою, що має м'яке покриття (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ісок, щебінь і т. п.) відбувається інакше. В цьому випадку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впливом тангенціальних зусиль між дорогою і шиною відбувається часткове руйнування контактної поверхні (зминання, зрушення і т. п.), що викликає проковзування або </w:t>
            </w:r>
            <w:hyperlink r:id="rId79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буксування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ведучого колеса. Коефіцієнт зчеплення при цьому ві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ізняється від визначення коефіцієнта тертя.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Коефіцієнт зчеплення колеса на таких дорогах важко визначити розрахунковим шляхом і з'ясовується проведенням експериментальних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досл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іджень.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Досл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іджуваний автомобіль з повністю загальмованими колесами буксирується за допомогою спеціального тягача при одночасному вимірі зусилля на зчепленні за допомогою динамометра. Ставлення цього зусилля до повної  ваги  автомобіля являє собою коефіцієнт зчеплення.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Цим способом можна визначити величину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φ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на дорогах з покриттями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ізного типу. Існують і інші способи визначення φ, наприклад,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гальмуванням автомобіля на досліджуваній ділянці дорозі з одночасним вимірюванням гальмівних шляхів.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 результатами численних випробувань встановлюють середні величини коефіцієнта зчеплення для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ізних типів дорожнього покриття (таблиця 1).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567" w:firstLine="567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Таблиця 1.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 xml:space="preserve">Середні величини коефіцієнта зчеплення для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ізних типів дорожнього покриття</w:t>
            </w:r>
          </w:p>
          <w:tbl>
            <w:tblPr>
              <w:tblW w:w="7571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43"/>
              <w:gridCol w:w="2513"/>
              <w:gridCol w:w="2515"/>
            </w:tblGrid>
            <w:tr w:rsidR="00DB2819" w:rsidRPr="00DB2819">
              <w:trPr>
                <w:trHeight w:val="639"/>
                <w:jc w:val="center"/>
              </w:trPr>
              <w:tc>
                <w:tcPr>
                  <w:tcW w:w="2543" w:type="dxa"/>
                  <w:vMerge w:val="restart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Тип дорожнього покриття</w:t>
                  </w:r>
                </w:p>
              </w:tc>
              <w:tc>
                <w:tcPr>
                  <w:tcW w:w="5028" w:type="dxa"/>
                  <w:gridSpan w:val="2"/>
                  <w:tcBorders>
                    <w:top w:val="single" w:sz="18" w:space="0" w:color="auto"/>
                    <w:left w:val="nil"/>
                    <w:bottom w:val="single" w:sz="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Величина коефіцієнта зчеплення φ</w:t>
                  </w:r>
                </w:p>
              </w:tc>
            </w:tr>
            <w:tr w:rsidR="00DB2819" w:rsidRPr="00DB2819">
              <w:trPr>
                <w:trHeight w:val="265"/>
                <w:jc w:val="center"/>
              </w:trPr>
              <w:tc>
                <w:tcPr>
                  <w:tcW w:w="0" w:type="auto"/>
                  <w:vMerge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DB2819" w:rsidRPr="00DB2819" w:rsidRDefault="00DB2819" w:rsidP="00DB281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</w:p>
              </w:tc>
              <w:tc>
                <w:tcPr>
                  <w:tcW w:w="251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Суха поверхня</w:t>
                  </w:r>
                </w:p>
              </w:tc>
              <w:tc>
                <w:tcPr>
                  <w:tcW w:w="2514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Мокра поверхня</w:t>
                  </w:r>
                </w:p>
              </w:tc>
            </w:tr>
            <w:tr w:rsidR="00DB2819" w:rsidRPr="00DB2819">
              <w:trPr>
                <w:trHeight w:val="220"/>
                <w:jc w:val="center"/>
              </w:trPr>
              <w:tc>
                <w:tcPr>
                  <w:tcW w:w="254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Асфальт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0,7 – 0,8</w:t>
                  </w:r>
                </w:p>
              </w:tc>
              <w:tc>
                <w:tcPr>
                  <w:tcW w:w="2514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0,3 – 0,4</w:t>
                  </w:r>
                </w:p>
              </w:tc>
            </w:tr>
            <w:tr w:rsidR="00DB2819" w:rsidRPr="00DB2819">
              <w:trPr>
                <w:trHeight w:val="220"/>
                <w:jc w:val="center"/>
              </w:trPr>
              <w:tc>
                <w:tcPr>
                  <w:tcW w:w="254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Ґрунтова дорога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0,5 – 0,6</w:t>
                  </w:r>
                </w:p>
              </w:tc>
              <w:tc>
                <w:tcPr>
                  <w:tcW w:w="2514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0,3 – 0,4</w:t>
                  </w:r>
                </w:p>
              </w:tc>
            </w:tr>
            <w:tr w:rsidR="00DB2819" w:rsidRPr="00DB2819">
              <w:trPr>
                <w:trHeight w:val="220"/>
                <w:jc w:val="center"/>
              </w:trPr>
              <w:tc>
                <w:tcPr>
                  <w:tcW w:w="254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Глина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0,5 – 0,6</w:t>
                  </w:r>
                </w:p>
              </w:tc>
              <w:tc>
                <w:tcPr>
                  <w:tcW w:w="2514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0,3 – 0,4</w:t>
                  </w:r>
                </w:p>
              </w:tc>
            </w:tr>
            <w:tr w:rsidR="00DB2819" w:rsidRPr="00DB2819">
              <w:trPr>
                <w:trHeight w:val="220"/>
                <w:jc w:val="center"/>
              </w:trPr>
              <w:tc>
                <w:tcPr>
                  <w:tcW w:w="254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proofErr w:type="gramStart"/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ісок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0,5 – 0,6</w:t>
                  </w:r>
                </w:p>
              </w:tc>
              <w:tc>
                <w:tcPr>
                  <w:tcW w:w="2514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0,4 – 0,5</w:t>
                  </w:r>
                </w:p>
              </w:tc>
            </w:tr>
            <w:tr w:rsidR="00DB2819" w:rsidRPr="00DB2819">
              <w:trPr>
                <w:trHeight w:val="220"/>
                <w:jc w:val="center"/>
              </w:trPr>
              <w:tc>
                <w:tcPr>
                  <w:tcW w:w="254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Обмерзла дорога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0,2 – 0,3</w:t>
                  </w:r>
                </w:p>
              </w:tc>
              <w:tc>
                <w:tcPr>
                  <w:tcW w:w="2514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DB2819" w:rsidRPr="00DB2819">
              <w:trPr>
                <w:trHeight w:val="220"/>
                <w:jc w:val="center"/>
              </w:trPr>
              <w:tc>
                <w:tcPr>
                  <w:tcW w:w="254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Дорога, покрита снігом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0,2 – 0,4</w:t>
                  </w:r>
                </w:p>
              </w:tc>
              <w:tc>
                <w:tcPr>
                  <w:tcW w:w="2514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B2819" w:rsidRPr="00DB2819" w:rsidRDefault="00DB2819" w:rsidP="00DB2819">
                  <w:pPr>
                    <w:spacing w:after="0" w:line="240" w:lineRule="atLeast"/>
                    <w:jc w:val="center"/>
                    <w:rPr>
                      <w:rFonts w:ascii="Calibri" w:eastAsia="Times New Roman" w:hAnsi="Calibri" w:cs="Times New Roman"/>
                      <w:lang w:eastAsia="ru-RU"/>
                    </w:rPr>
                  </w:pPr>
                  <w:r w:rsidRPr="00DB2819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</w:tbl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Автомобіль з одинарними шинам володіє більш високою прохідністю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порівнянні з автомобілем, оснащеним спареними шинами. Пояснюється це тим, що при наявності другої шини при русі по м'якій дорозі (глина,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ісок, сніг) додатково витрачається потужність на утворення другої колії. Крім того, при переході від спарених коліс до одинарним неминуче повинен бути збільшений діаметр шини (з міркувань збереження заданої питомої тиску в зоні контакту колеса з дорогою), що також сприятливо позначається на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ідвищенні прохідності.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Великий вплив на тягово-зчі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 якості автомобіля надають геометричні параметри грунтозачепів </w:t>
            </w:r>
            <w:hyperlink r:id="rId8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протектора шини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Грунтозачепи шини ведучого колеса, занурюючись в ґрунт, деформують його не тільки в радіальному, але і в тангенціальному напрямку, і поступово ущільнюють. У міру ущільнення ґрунту в тангенціальному напрямку, його опі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  <w:hyperlink r:id="rId8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зсуву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зростає до певної межі, після чого починається руйнування (зрушення) ґрунту. Відповідно до цього 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міру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деформації ґрунту, зовнішнім проявом чого служить часткова пробуксовка шини (її повертання на кут, що відповідає величині ущільнення ґрунту), коефіцієнт зчеплення зростає до деякого максимуму, а потім падає до величини, що характеризується внутрішнім тертям між частинками ґрунту.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1" w:name="Є618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6.1.8. Типи і загальна будова колі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с</w:t>
            </w:r>
            <w:bookmarkEnd w:id="11"/>
            <w:proofErr w:type="gramEnd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2417445"/>
                  <wp:effectExtent l="0" t="0" r="0" b="1905"/>
                  <wp:docPr id="15" name="Рисунок 15" descr="image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image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6.1.21. Колеса просапного трактора: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а – ведуче колесо трактора МТЗ-80; б – ведене (напрямне) колесо; 1 – 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ів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>вісь; 2 – черв’як; 3 – вкладиш; 4 – ван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>таж; 5 – покришка; 6 – камера; 7 – обід; 8 – маточина; 9 – диск; 10 – регулю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softHyphen/>
              <w:t>вальна гайка; 11 – вентиль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lastRenderedPageBreak/>
              <w:t>Колесо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складається з шини, обода, сполучної частини з деталями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іплення, маточини, підшипників.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Типову конструкцію колеса з глибоким ободом, з тих, що встанов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люються на легкових автомобілях, вантажних автомобілях вантажо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підйомністю до 1,5 т і колісних тракторах, ілюструє рис. 6.1.21.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Для легкових автомобілів колеса виконують нерознімними, зваре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ними з двох частин – обода і диска. </w:t>
            </w:r>
            <w:hyperlink r:id="rId8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Сталевий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лист чи смуга, придат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ні для </w:t>
            </w:r>
            <w:hyperlink r:id="rId8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холодної обробки тиском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завтовшки 1,8 – 4,5 мм застосовують для обода і 2,4 – 5,75 мм – для диска. Диски виконують суцільними, з вирізами і ребрами. Вирізи роблять для охолодження гальмового механізму і зменшення маси диска.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Обід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складається із закраїн, тобто бічних упорів для бортів шини (відстань між закраїнами є шириною обода); полиць, тобто посадоч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них місць бортів шини, похилих до середини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5 чи 15°; заглиблення для полегшення монтажу шини. Заглиблення обода може бути розміщене симетрично віднос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но центральної площини обертання чи зі зміщен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ням (див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ис. 6.1.22 а).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Ободи зі зміщенням за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глиблення поширені біль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ше, оскільки зручніші для компонування галь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мового механізму.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Обід позначають за шириною і діаметром через косий хрест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разі глибокого ободу або че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рез тире – у разі плоско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го ободу. Для камерних і безкамерних шин кут 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хилу конічних смуг обода дорівнює 5°. Натяг бортів камерних шин на коніч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них полицях становить 0,75 – 1,0 мм на діаметр, а для безкамерних – 1,2 – 1,5 мм. Колеса безкамерних шин повинні мати велику жорсткість і добру герметич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ність. Для безкамерних радіальних шин застосовують безпечні конту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ри полиць обода з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ідкатом для запобігання миттєвому виходу повіт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ря (див. рис. 6.1.22 б). 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 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ідкатом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називають виступ по колу для надійної посадки борту.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ідкат дещо утруднює демонтаж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601720" cy="3649345"/>
                  <wp:effectExtent l="0" t="0" r="0" b="8255"/>
                  <wp:docPr id="14" name="Рисунок 14" descr="image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720" cy="364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6.1.22. Конструкція колеса з глибоким ободом: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а – колесо з асиметричним ободом; б –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ілі посадочних полиць для безкамерних шин; в – симетричний профіль обода; 1 – обід; 2 – диск; 3 – ребра жорсткості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Колеса вантажних автомобілів і автобусів виконують з розбірним ободом,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вони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бувають дисковими (рис. 6.1.23) або бездисковими. Диск колеса має сприймати значні вертикальні, бічні і поздовжні навантаження від дороги і передавати їх через елементи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іплення на маточину колеса. Кут нахилу конічних полиць обода: 5° – для шин загального призначення; 10° – для </w:t>
            </w:r>
            <w:hyperlink r:id="rId86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аркових шин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 </w:t>
            </w:r>
            <w:hyperlink r:id="rId87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пневмокотків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; 15° – для глибоких ободів безкамерних шин.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Допуски на кут нахилу +1°, на посадочний діаметр обода +0,4 мм. Для по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легшення центрування рознімних у поздовжній площині ободів останні мають у замковій частині з внутрішнього боку конічні по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верхні (кут конуса 28°)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для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контакту з конічними поверхнями на маточині і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 xml:space="preserve">притискачах. Маточини мають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п’ять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– шість спиць, їх виливають зі сталі або </w:t>
            </w:r>
            <w:hyperlink r:id="rId88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високоміцного чавуну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Колесо для аркових шин складається з обода з привареними до нього внутрішніми бортовими кільцями і диском. Знімні бортові кільця з гумовими ущільнювачами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іплять до коліс бортами і затискають шину.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Для великогабаритних шин застосовують </w:t>
            </w:r>
            <w:hyperlink r:id="rId89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бездискові колеса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Замкова части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на має конічну поверхню з кутом 28° для монтажу на бездискову маточину, а посадочні кільця – конічні поверхні з кутом 5° для посадки бортів шини.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Матеріалами для виготовлення металевих частин коліс (дисків) коліс, ободів і бортових кілець) є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вуглецеві сталі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–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СтЗ, 15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,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20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val="uk-UA"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або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val="uk-UA" w:eastAsia="ru-RU"/>
              </w:rPr>
              <w:t>киплячі сталі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–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СтЗкп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,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15кп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,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08кп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Для замкових коліс застосовують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сталь 45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val="uk-UA"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чи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20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За глибокого витягування ободи виконують зі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сталі 08кп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601720" cy="3164840"/>
                  <wp:effectExtent l="0" t="0" r="0" b="0"/>
                  <wp:docPr id="13" name="Рисунок 13" descr="image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age0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720" cy="316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6.1.23. Дискові колеса вантажних автомобілів з двокомпонентним (а) і трикомпонентним (б) ободами: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1 – основа обода; 2 – нерозрізне бортове кільце; 3 – розрізне замкове кільце; 4 – розрізне бортове кільце; 5 – диск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метою зниження маси і моменту </w:t>
            </w:r>
            <w:hyperlink r:id="rId9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інерції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колеса доцільно виготов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ляти з легких сплавів чи </w:t>
            </w:r>
            <w:hyperlink r:id="rId9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пластмас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Так, маса колеса зі сталевого листа в середньому становить 6,5 кг, а лите алюмінієве колесо на 1 кг лег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ше. Штамповане </w:t>
            </w:r>
            <w:hyperlink r:id="rId9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алюмінієве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колесо легше на 25 %, однак вартість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його 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кілька разів вища. Висока вартість алюмінію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велика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трудомі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сткість виготовлення алюмінієвих коліс стримує їх широке застосування.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тих самих причин обмежене застосування пластмасових коліс; крім того, в них складно зміцнювати кріпильні отвори.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2" w:name="Є619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6.1.9. Призначення, типи пневматичних шин, їх конструкція, переваги та недоліки. Типи малюнків протекторі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 шин і їх призначення. Внутрішній тиск </w:t>
            </w:r>
            <w:bookmarkEnd w:id="12"/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 шинах. Розміри і маркування тракторних і автомобільних шин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Шина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– це еластична гумокордова оболонка складної конструкції, що монтується на обід колеса і наповнюється стисненим повітрям. </w:t>
            </w:r>
            <w:hyperlink r:id="rId9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Пневматичні шини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є відповідальними деталями ходової частини автомобіля і колісного трактора, що виконують велику і складну роботу.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шин ставлять такі вимоги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•</w:t>
            </w:r>
            <w:r w:rsidRPr="00DB2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uk-UA" w:eastAsia="ru-RU"/>
              </w:rPr>
              <w:t>  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відповідність пружних властивостей нормальної, бічної, крутильної і кутової жорсткостей, тангенціальної еластичності параметрам автомобіля та умовам руху;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•</w:t>
            </w:r>
            <w:r w:rsidRPr="00DB2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uk-UA" w:eastAsia="ru-RU"/>
              </w:rPr>
              <w:t>  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камерні і безкамерні шини, змонтовані на ободі, мають бути герметичними і забезпечувати задану стабільність внутрішнього тиску;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•</w:t>
            </w:r>
            <w:r w:rsidRPr="00DB2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uk-UA" w:eastAsia="ru-RU"/>
              </w:rPr>
              <w:t>  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зчеплення шини з покриттям дороги має бути достатнім, а опір коченню – мінімальним;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•</w:t>
            </w:r>
            <w:r w:rsidRPr="00DB2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uk-UA" w:eastAsia="ru-RU"/>
              </w:rPr>
              <w:t>  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шина має забезпечувати низьке питоме навантаження в контакті з дорогою;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•</w:t>
            </w:r>
            <w:r w:rsidRPr="00DB2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uk-UA" w:eastAsia="ru-RU"/>
              </w:rPr>
              <w:t>  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рисунок протектора має відповідати дорожньому покриттю;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•</w:t>
            </w:r>
            <w:r w:rsidRPr="00DB2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uk-UA" w:eastAsia="ru-RU"/>
              </w:rPr>
              <w:t>  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биття шин не повинне перевищувати: для радіальних шин з посадочним діаметром 13 і 14 дюймів – радіальне 1, бічне 1,5 мм; для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радіальних шин з посадочним діаметром 15 дюймів – радіальне 1,5, бічне 2 мм; для діагональних шин – радіальне 2, бічне 3 мм;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•</w:t>
            </w:r>
            <w:r w:rsidRPr="00DB2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uk-UA" w:eastAsia="ru-RU"/>
              </w:rPr>
              <w:t>  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рівень шуму під час руху має бути в межах допустимого;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•</w:t>
            </w:r>
            <w:r w:rsidRPr="00DB2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uk-UA" w:eastAsia="ru-RU"/>
              </w:rPr>
              <w:t>  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шина має бути достатньо міцною (протистояти проколам та іншим видам пошкоджень), зі зносостійким протектором, забезпечувати задану довговічність;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•</w:t>
            </w:r>
            <w:r w:rsidRPr="00DB281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uk-UA" w:eastAsia="ru-RU"/>
              </w:rPr>
              <w:t>  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бути зручною для монтажу і демонтажу, ремонтопридатною.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 зовнішнім виглядом і робочими ознаками у шині розрізняють такі основні частини: каркас, брекер, протектор, боковину, борти (рис. 6.1.25).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816350" cy="2456815"/>
                  <wp:effectExtent l="0" t="0" r="0" b="635"/>
                  <wp:docPr id="12" name="Рисунок 12" descr="http://www.kolesa.ru/uploads/bnnews/1970/01/02/90_am_glossary_top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kolesa.ru/uploads/bnnews/1970/01/02/90_am_glossary_top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6350" cy="2456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Рис.6.1.24. Будова автомобільної шини: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1 – бортове дротове кільце; 2 – боковина; 3 – поздовжня канавка протектора; 4 – плечова частина протектора; 5 – центральне ребро протектора; 6 – протектор; 7 – нейлоновий шар брекера; 8 – 2-й шар сталевого брекера; 9 – 1-й шар сталевого брекера; 10 – 2-й шар текстильного каркаса; 11 – 1-й шар текстильного каркаса; 12 – бортова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стр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ічка; 13 – п'ятка борту; 14 –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ідставка борту;15 – носок борту;16 – наповнювальний шнур;17 – герметизуючий шар; 18 – підканавний шар протектора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1812925"/>
                  <wp:effectExtent l="0" t="0" r="0" b="0"/>
                  <wp:docPr id="11" name="Рисунок 11" descr="Конструктивные элементы и основные размеры ш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Конструктивные элементы и основные размеры ш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181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Рис.6.1.25. Конструктивні елементи і основні розміри шин: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D – зовнішній діаметр; Н – висота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ілю шини; В – ширина профілю шини; d – посадковий діаметр обода колеса (шини); 1 – каркас; 2 – брекер ;3 – протектор; 4 – боковина; 5 – борт; 6 – бортовий дріт; 7 – наповнення з шнур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Пневматичні шини класифікують: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за призначенням – для легкових, вантажних автомобілі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та автомобілів високої прохідності;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за способом герметизації – камерні, безкамерні;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за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ілем – звичайного профілю (Н/В = 0,89; С/В = 0,65 – 0,76), широкопрофільні (Н/В = 0,60 – 0,90; С/В = 0,76 – 0,89), низькопрофільні (Н/В = 0,70 – 0,88; С/В = 0,69 – 0,76), аркові (Н/В = 0,39 – 0,50; С/В = 0,9 – 1,0), пневмокоток (Н/В = 0,25 – 0,39; С/В = 0,9 – 1,0);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за розмірами – великогабаритні (В ≥350 мм, незалежно від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іаметра), средньогабаритні (В = 200 – 350 мм, d ≥457 мм), малогабарит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ні (В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≤ 260 мм, d ≤457 мм);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за конструкцією – діагональні (кут нахилу нитки в середині бі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гової доріжки 45 – 60°), оперезані діагональні (у брекері кут нахилу нитки понад 60°), радіальні (кут нахилу нитки в каркасі 0°, у брекері менше 65°), з регульованим тиском, безкамерні, зі знімним протектором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каркасі.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Стандартні шини, параметри яких відповідають ДСТУ, застосовують для автомобілів і тракторів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ізних моделей, для причепів та інших транспортних засобів. Шини виконують за замовленням заводу як для автомобілів і тракторів масового виробництва, так і автомобі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лів і тракторів дрібно- чи средньосерійного виробництва.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Каркас шини (покришки) є її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силовою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частиною, обмежує об’єм накачаної камери (у разі камерної шини) і передає навантаження, що діють на колесо з боку дороги, на обід колеса. Каркас складається з одного чи декількох накладених один на одного шарів, вкритих гумою текстильного корду (див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ис. 6.1.24).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роботу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каркаса істотно впливає товщина вкритого гумою текстильного корду. Зменшення його товщини забезпечує зниження втрат на внутрішнє тертя, й отже, зменшення тепловиділення, поліпшення умов охолодження, зменшення витрати гуми, маси шини,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івномір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нішу роботу та поліпшує інші якості. Міцність покришки в основно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му визначається міцністю корду.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 діагональних шинах (рис. 6.1.26 а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)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нитки корду в середніх шарах каркаса перехрещені, тобто розміщені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 деяким кутом. Кут нахилу ниток корду по біговій доріжці протектора до меридіональної площини перетину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ілю ши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ни становить 52 – 54°. Такий 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прямок ниток корду в каркасі за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безпечує добрий розподіл зусиль у разі деформації покришки і найбільшу її міцність за достат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ньої амортизації. У каркасі по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кришки діагональної будови зав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жди парне число шарів корду.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2131060"/>
                  <wp:effectExtent l="0" t="0" r="0" b="2540"/>
                  <wp:docPr id="10" name="Рисунок 10" descr="image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13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6.1.26. Діагональна (а) та радіальна (б) шини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Особливість конструкції раді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альних шин (див. рис. 6.1.26 б) ти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пу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полягає насамперед у тому, що нитки корду в шарах каркаса розміщені радіально по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ілю ши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ни в напрямку від одного борту до іншого, тобто в усіх шарах каркаса нитки корду паралельні одна одній. Отже, кожен шар корду в каркасі шин типу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працює начебто самостійно (не в парі із сусіднім шаром). У результаті цього напруження, які виникають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роботи в нитках корду каркаса шин типу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,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приблизно вдвічі менші, ніж у діагональних шинах, що дає змогу відповідно зменшити число шарів корду.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Оскільки каркас шин типу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тонший і нитки корду в його шарах паралельні, він еластичніший, легше деформується, й отже, теплови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ділення в ньому менше,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ніж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у діагональних шинах.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Щоб зменшити деформацію бічних поверхонь шин, тиск повітря в шинах типу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має бути трохи вищим (до 20 – 30 %), ніж у шинах діа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гональної будови, але при цьому радіальна деформація шин типу </w:t>
            </w:r>
            <w:r w:rsidRPr="00DB2819">
              <w:rPr>
                <w:rFonts w:ascii="Tahoma" w:eastAsia="Times New Roman" w:hAnsi="Tahoma" w:cs="Tahoma"/>
                <w:b/>
                <w:bCs/>
                <w:i/>
                <w:iCs/>
                <w:sz w:val="16"/>
                <w:szCs w:val="16"/>
                <w:lang w:eastAsia="ru-RU"/>
              </w:rPr>
              <w:t>R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все-таки на 10 – 20 % вища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через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більшу їх еластичність.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Брекером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називають гумовий, гумокордовий або гумометалокордовий шар, розміщений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між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каркасом і протектором. Як правило, він складається з двох і більшої кількості шарів зрідженого, вкритого гумою корду. Брекер забезпечує міцний зв’язок протектора з каркасом і запобігає відшаруванню протектора від каркаса під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ією на шину га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льмових і відцентрових сил, а також сприймає частину ударного 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вантаження на шину, зменшуючи силу ударів, що передаються від протектора до каркаса.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Функції брекера реалізуються правильним добором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матер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іалів (корду і гуми), які мають забезпечувати плавний перехід жорсткості від каркаса до протектора.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Найперспективнішим армувальним матеріалом для брекера шин легкових автомобілів є </w:t>
            </w:r>
            <w:hyperlink r:id="rId98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металокорд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Це пояснюють тим, що серед тра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диційних армувальних матеріалів йому немає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івних за показниками розривної міцності і модулем. Це особливо важливо для нерозтяжного брекера радіальної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Протектором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називають товстий шар </w:t>
            </w:r>
            <w:hyperlink r:id="rId99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гуми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, розміщений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по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корон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 покришки і який стикається з дорогою при коченні колеса. Призна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чення протектора – забезпечувати зносостійкість шини,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добре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зчеп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лення з дорогою, ослаблювати вплив поштовхів і ударів на каркас шини, частково поглинати коливання, і насамперед крутильні в трансмісії, оберігати каркас і камеру від механічних пошкоджень і вологи.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 процесі кочення колеса протектор працює на розтяг, двобічний </w:t>
            </w:r>
            <w:hyperlink r:id="rId10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стиск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 зсув.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Протектор складається з рельєфного малюнка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ідканавного шару. Останній зазвичай становить 20 – 40 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%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товщини протектора. Занадто тонкий підканавний шар спричинює розтріскування протектора, під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вищення деформацій ниток корду першого шару каркаса, зменшення міцності каркаса під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ією зосередженого навантаження, а надмірно товстий – погіршує умови охолодження шини, збільшує частку за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лишкових деформацій у гумі, призводить до перегрівання і розшарування покришки.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Високий рельєфний малюнок протектора збільшує масу шини, зу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мовлює швидше її нагрівання і розшаровування, збільшує момент інерції колеса та його опі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коченню. Особливо інтенсивне тепловиділення спостерігається за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ідвищених швидкостей руху, коли з’являються додаткові деформації протектора через дію сил інерції.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2250440"/>
                  <wp:effectExtent l="0" t="0" r="0" b="0"/>
                  <wp:docPr id="9" name="Рисунок 9" descr="image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image0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250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Рис.6.1.27. Рисунки протектора шин автомобілі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а – дорожній;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б – ун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іверсальний; в – зимовий; г – міський; д – кар’єрний; е – асиметричний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Рисунок протектора (рис. 6.1.27) визначає експлуатаційне призна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чення шини. Від нього залежить зчеплення шини з дорогою, інтенсив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ність зношення, видалення бруду і вологи із зони контакту з дорогою, тепловідведення від каркаса покришки, безшумність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руху ав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томобіля, рівномірність тиску на каркас шини і дорогу, прохідність автомобіля чи трактора по дорогах різних категорій.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Шини з дорожнім рисунком протектора (див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ис. 6.1.27 а) призна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чені для експлуатації переважно на дорогах з удосконаленим капіта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льним покриттям.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Шини з універсальним рисунком протектора (див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ис. 6.1.27 б) призначені для експлуатації на дорогах з удосконаленим полегшеним покриттям.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Рисунок протектора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ідвищеної прохідності (див. рис. 6.1.27 е) за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стосовують на шинах, призначених для експлуатації в умовах бездо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ріжжя і важкопрохідних ґрунтових доріг. їх використання переважно на дорогах із твердим покриттям недоцільне, оскільки це скорочує строк їх служби, збільшує жорсткість ходу і погіршує стійкість.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Зимовий малюнок протектора (див. рис. 6.1.27 в) призначений для поліпшення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ійкості автомобілів на дорогах, вкритих шаром льоду і снігу. Для зимового рисунка протектора характерні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невелика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площа виступів звивистої поверхні (55 – 65 % загальної площі бігової доріжки) й отвори для шипів протиковзання в ґрунтозачепах з боків бігової доріжки протектора. На сухих дорогах у літню пору року ґрунтозачепи швидко зношуються, тому шини із зимовим рисунком протектора ре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комендують застосовувати тільки взимку, напровесні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ізно восени.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ізновидом зимових шин за експлуатаційним призначенням є шини з неметалевими шипами протиковзання, призначені для підвищення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стійкості і безпеки руху автомобіля на ковзних зледенілих дорогах і по льоду. Застосування таких шин зменшує гальмівний шлях авто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мобіля в 2 – 2,5 рази, поліпшує його розгін у 1,5 рази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ізко підвищує зносостійкість шин. </w:t>
            </w:r>
            <w:hyperlink r:id="rId10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Шини із шипами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протиковзання не мають пере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ваг порівняно з нешипованими в разі руху дорогами, вкритими пух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ким неукоченим снігом. На дорогах з удосконаленими покриттями, без снігової чи крижаної кірки шипи погіршують зчеплення шин із дорожнім покриттям.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Щоб запобігти передчасному випаданню шипів, потрібно уникати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ізкого розгону і різкого гальмування автомобіля. Обкатують ошиповані шини пробігом 800 – 1000 км. У період обкатування швидкість руху легкових автомобілів не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повинна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перевищувати 70 км/год.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Боковиною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шини (див. рис. 6.1.25) називають гумовий шар завтовш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ки 1,5 – 3 мм, що вкриває бічні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інки каркаса й оберігає його від во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логи і механічних пошкоджень.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Боковина має бути досить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тонкою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й еластичною, щоб добре ви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тримувати багаторазовий вигин і мало впливати на жорсткість корпу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су. На боковини шин наносять усі оговорені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техн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ічною документаці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єю умовні позначення, що характеризують шину.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Борти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– жорсткі частини шини, слугують для надійного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іплення її на ободі колеса. Вони складаються з бортового кільця, виконаного зі сталевого дроту, твердого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ільного гумового шнура, обгортки й ущільнювальних стрічок. Металеве кільце надає борту необхідної жорсткості і міцності, а твердий гумовий шнур – монолітності, забезпечує поступовий перехід від жорсткості металевого кільця до еластичної боковини, формування борту. Бортове кільце разом із 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кладеним на нього гумовим шнуром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ідсилювальними стрічками слугує для зміцнення складових частин борту в покришці.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Особливості конструкції, що визначають тип шини,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ім будови каркаса, брекера і рисунка протектора, поділяються також залежно від способу герметизації і конфігурації профілю поперечного перетину.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Камерна шина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– пневматична шина,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якій повітряна порожнина утворена герметизувальною камерою. Камера виготовлена у вигляді кільцевої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труби з повітронепроникної еластичної гуми й оснащена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вентилем.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Безкамерна шина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– пневматична шина, в якій повітряна порож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нина утворена покришкою й ободом колеса; герметизація досягається за рахунок спеціального герметизувального шару гуми, що має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вищену газонепроникність.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959860" cy="1812925"/>
                  <wp:effectExtent l="0" t="0" r="2540" b="0"/>
                  <wp:docPr id="8" name="Рисунок 8" descr="http://www.howo-a7.ru/components/com_article/images/ext/tubeless-ty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howo-a7.ru/components/com_article/images/ext/tubeless-ty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9860" cy="181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а                                б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6.1.28. Безкамерна (а) та камерна (б) шини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Герметизувальний шар у безкамерній шині призначений для мак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симального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ідвищення її повітронепроникності і за наскрізного про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колу шини сприяє миттєвому затягуванню отвору навколо предмета, що встромився в неї. Витікання повітря з безкамерної шини, що має прокол, відбувається протягом тривалого часу, що забезпечує достатній пробіг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Безкамерні шини з герметизувальним шаром мають такі основні переваги порівняно з камерними: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ідвищену безпеку під час руху автомобіля через відсутність різ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кого падіння внутрішнього тиску повітря в проколотій шині;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ідвищену герметичність, оскільки тиск повітря знижується в них повільніше, ніж у камерних;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менше нагрівання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роботи внаслідок тепловідведення че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рез відкриту частину обода;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меншу кількість випадкі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демонтажу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і монтажу шини упродовж її служби, оскільки проколи безкамерної шини (діаметром до 10 мм) можна ремонтувати без демонтажу її з обода;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меншу трудомісткість ремонту безкамерної шини порівняно з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камерною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 xml:space="preserve">• простіше і надійніше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іплення вентиля (на ободі, а не на камері);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можливість використання безкамерної шини як камерної у разі негерметичності обода або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ісля ремонту великих наскрізних пошко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джень.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Водночас безкамерна шина з герметизувальним шаром порівняно з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камерною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має такі недоліки: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герметичність безкамерної шини, що перевіряється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ісля монта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жу її на диск колеса і накачування повітрям, залежить як від стану самої шини, так і обода;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 у разі застосування безкамерних шин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ідвищуються вимоги до стану ободів;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безкамерні шини потребують дуже обережного поводження, то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му що невелике пошкодження герметизувального шару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бортовій частині знижує герметичність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3" w:name="п4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На передніх і задніх колесах тракторів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ізних марок застосову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ються пневматичні шини, які відрізняються розмірами та внутріш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нім тиском.</w:t>
            </w:r>
            <w:bookmarkEnd w:id="13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 б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ічній поверхні кожної покришки позначено основні розміри; товарний знак, або назву заводу-виготівника; модель покришки; серійний номер.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Основні розміри покришки мають метричне або дюймове позначення. Наприклад: 72-665; 15,5К.-38; 16,911-30. Перша цифра – ширина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ілю шини, мм або </w:t>
            </w:r>
            <w:hyperlink r:id="rId10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дюйм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; друга – посадочний діаметр шини, обід колеса, в мм або дюймах; К – умовний знак шини з радіальним напрямом ниток корду. Серійний номер шини має скорочене позначення заводу-виготівника, місяць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ік виготовлення та номер покришки.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Наприклад, Д 10 03974320 розшифровується так: Д – Дніпропетровський шинний завод, 10 – жовтень, 03 –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ік виготовлення покришки, потім – номер покришки. На боковинах покришок трак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торних шин додатково вказується число шарів корду, знак напряму обертання, найбільше допустиме навантаження на шину, допусти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мий мінімальний і максимальний внутрішній тиск.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Пневматичні шини складаються з двох частин – покришки і камери.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Покришка (рис. 6.1.29) складається із каркаса 1, подушкового шару (брекера) 2, протектора 3, двох бортів 4, дротяних кілець 5.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Каркас – основна частина покришки. Його виготовляють з кількох шарів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іцного корду – особливого виду тканини із кручених ниток </w:t>
            </w:r>
            <w:hyperlink r:id="rId105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бавовни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 </w:t>
            </w:r>
            <w:hyperlink r:id="rId106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віскози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 </w:t>
            </w:r>
            <w:hyperlink r:id="rId107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капрону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У шинах які називають діагональними, нитки корду лежать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кутом одна до одної (рис. 6.1.29 б), а в радіальних шинах – паралельно (рис. 6.1.29 в).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Число шарів корду в каркасі від 4 до 18 залежить від навантаження, на яке розраховується пневматична шина.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Подушковий шар (брекер) 2 з гуми або гумового корду захищає каркас від поштовхів і ударі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Протектор 3 призначений для зчеплення покришки з дорогою. Гума протектора міцна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ійка до стирання.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Для кращого зчеплення з ґрунтом на поверхні протектора ведучих коліс виготовлено грунтозачепи.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2377440"/>
                  <wp:effectExtent l="0" t="0" r="0" b="3810"/>
                  <wp:docPr id="7" name="Рисунок 7" descr="image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image0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6.1.29. Пневматична шина: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а – загальний вигляд; б – розріз діагональної шини; в – розріз радіальної, шини; г – вентиль; д – тиск повітря в шинах; 1 – каркас; 2 – подушковнй шар (брекер); 3 – протектор; 4 – борт; 5 – дротяні кільця; 6 – ковпачок вентиля; 7 – золотник; І – нормальний тиск; II –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ідвищений тиск; III – знижений тиск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Борти 4 – жорсткі частини покришки, призначені для закріплення покришки на ободі колеса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Камера – це замкнута кільцева трубка з еластичної гуми товщиною 1,5 – 5 мм, залежно від розмі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 покришки.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Через вентиль, встановлений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камері, накачують або випускають стиснуте повітря.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Вентиль (рис. 6.1.29 г) складається з корпуса і золотника 7, звер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ху закривається ковпачком 6.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Від тиску повітря в пневматичній шині залежить її дов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говічність.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ідпружна дія пневматичної шини залежить від навантаження на неї і внутрішнього тиску повітря. Нормальний тиск – це тиск, рекомендований заводом-виготівником, забезпечує найвигіднішу деформацію шини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пері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роботи трактора, зменшує руйнування ниток каркасу і забезпечує добре зчеплення колеса з ґрунтом (рис. 6.1.29 д). Від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ідвищення тиску шина стає чутливішою до ударів і порізів на перешкодах, прискорює процес утомленості каркасу, що призводить до його передчасного розриву. При цьому погіршується зчеплення колеса з ґрунтом. Знижений тиск збільшує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ідпружність і деформацію шини і каркас швидко виходить з ладу, зчеплення з дорогою на твердому ґрунті погіршується.  Тому, залежно від виду роботи трактора і його марки, необхідно змінювати і величину внутрішнього тиску в шинах.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color w:val="2B587A"/>
                <w:sz w:val="16"/>
                <w:szCs w:val="16"/>
                <w:lang w:eastAsia="ru-RU"/>
              </w:rPr>
              <w:drawing>
                <wp:inline distT="0" distB="0" distL="0" distR="0">
                  <wp:extent cx="3601720" cy="2592070"/>
                  <wp:effectExtent l="0" t="0" r="0" b="0"/>
                  <wp:docPr id="6" name="Рисунок 6" descr="Маркування шин: маркування легкових автомобільних ш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Маркування шин: маркування легкових автомобільних ш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720" cy="2592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6.1.30. Позначення на боковинах шини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На боковій стороні шини розташовуються практично всі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дан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 про шину. Вам,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першу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чергу, слід знати про буквено-цифровий код. Він може виглядати, наприклад, так: 235/70R16 105Н. Тут кожна буква і цифра несе в собі важливу інформацію, яка допомагає визначити, до якого автомобіля дана шина призначена.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Якщо перед кодом є додаткові літери, то це познача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є,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то до якого типу автомобіля повинна бути призначена дана шина. Друге число тут 70 – це серія шини, або, як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іль висоти шини відноситься до його ширини. У нашому прикладі, висота шини становить 70% від її ширини. Буква “R”, означає те, що шина є радіальної або “Radial”.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Наступне число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ісля буквеного позначення (становить у нас 16) – може позначати тільки посадковий діаметр обода даної шини, який виражається в дюймах. В даному прикладі зазначений розмі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у 16 дюймів.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Останні число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л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ітера, які нанесені на боковину шини-105Н. Позначають вони характеристики експлуатації,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які була розрахована дана шина. А саме, тут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представлен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і, індекс навантаження і індексу швидкості.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Незалежно від типу, призначення і виробника будь-яка шина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боковині має чітко позначену маркування. Ця маркування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містить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всю необхідну інформацію про покришці.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2B587A"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3951605" cy="3037205"/>
                  <wp:effectExtent l="0" t="0" r="0" b="0"/>
                  <wp:docPr id="5" name="Рисунок 5" descr="image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image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303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6.1.31. Маркування легкових і легких вантажних шин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Напис на боковині шини 195/65R15 91Т означа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є:</w:t>
            </w:r>
            <w:proofErr w:type="gramEnd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195 – ширина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ілю шини, яка вимірюється в мм;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65 – відношення висоти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ілю шини до його ширини профілю в процентному вираженні. У разі, коли дробова риса і цифра, що позначає висоту профілю відсутні в позначенні (наприклад, 195R14) – це означає, покришка повнопрофільна і висоті її профілю становить приблизно 82% ширини;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R або RADIAL – це позначення конструкції шини, в даному випадку шина має радіальну конструкцію. Серед автолюбителів побутує помилкова думка, що літера R позначає радіус покришки. Потрібно відзначити, що легкові покришки з діагональною конструкцією в даний час практично не виробляються;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15 – посадочний діаметр шини або зовнішній діаметр обода диска, який вимірюється в дюймах (не радіус, а саме діаметр);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51605" cy="2202815"/>
                  <wp:effectExtent l="0" t="0" r="0" b="6985"/>
                  <wp:docPr id="4" name="Рисунок 4" descr="image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age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605" cy="220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91 – індекс максимальної несучої навантаження покришки, що позначає умовне цифрове значення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максимального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навантаження, на яку розрахована покришка. Для легких вантажівок і мікроавтобусів виробляються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спец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іальні, багатошарові посилені покришки з високим індексом навантаження. Позначаються такі шини в залежності від індексу навантаження написом REINFORCED або літерою «З»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ісля позначення діаметра шини;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Т – індекс швидкості, що позначає умовне літерне (використовуються латинські літери) значення максимальної швидкості,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яку розрахована покришка. Деякі шини цього позначення не можуть мати, замість нього перед позначенням конструкції шини (буквою R) буде вказана літера V або Z.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Деякі шини перед значенням розмірності можуть мати знаки у вигляді букв «Р» (Passenger – для легкових автомобілів) або «LT» (Light Truck – для легких вантажівок).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ім цього на маркуванні шин зустрічаються наступні умовні позначення: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 Rotation – спрямована шина. Напрямок обертання такої покришки зазначено додатковою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ілкою на її боковині, яка показує напрям обертання шини при русі автомобіля вперед. Однак потрібно бути уважним і не сплутати подібне позначення з логотипом відомого виробника автомобільних шин – компанії «Dunlop», виконаного у вигляді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стил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ізованої стріли.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Outside та Inside (Side Facing Out Side Facing Inwards) – позначення </w:t>
            </w:r>
            <w:hyperlink r:id="rId11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асиметричних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шин, при встановленні яких необхідно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ч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ітко дотримуватися правила установки шини на диск. Боковина шини з позначенням Outside (зовнішня сторона) повинна знаходиться із зовнішньої сторони автомобіля, а боковина з написом Inside (внутрішня сторона) повинні бути з внутрішньої.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Right або Left – написи, що позначають праві чи ліві шини з направленим асиметричним малюнком протектора. При встановленні таких шин праві повинні бути встановлені тільки з правої сторони автомобіля, а ліві – виключно з лі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во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ї.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 M&amp;S, M+S (Mud + Snow – грязь та сніг) – це позначення того, що шина адаптована і може експлуатуватися в зимових умовах. Такими знаками маркують зимові та всесезонні шини. Однак стандарти деяких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країн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передбачають таку маркування для всіх типів шин – літніх, зимових або всесезонних.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All Season – позначення всесезонних шин, які можна використовувати протягом усього року.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 RAIN, AQUA, WATER (або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іктограма «парасолька») – позначення шин спеціально розроблених для руху по мокрій дорозі і мають високу ступінь опору ефекту аквапланування.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TWI,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?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 DSI або «бібендум» на гумі «Michelin». TWI – це абревіатура від Tread Wear Indication, що в перекладі означає «індикатор зносу протектора». Дані позначення вказують місця індикаторі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 зносу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розташованих на дні канавок протектора.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Ц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 індикатори являють собою виступи величиною, рівною залишкової глибини протектора шини. При досягненні цього значення глибини протектора експлуатацію такої шини необхідно припинити, оскільки це небезпечно. Для легкових шин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інімальне значення глибини малюнка протектора складає 1,6 мм.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Tubeless (TL) – безкамерна конструкція шини. Якщо на покришці така напис відсутній, то така шина може використовуватися виключно з камерою.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Tube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t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уре (TT) – камерна конструкція шини. Такі шини можуть використовуватись тільки з камерою.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• MAX LOAD (максимальне навантаження) – позначення максимального навантаження на шину, виражене у кг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англ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ійських </w:t>
            </w:r>
            <w:hyperlink r:id="rId11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фунтах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MAX PRESS (PRESSURE) – індекс внутрішнього тиску, що позначає максимально допустимий тиск в покришці в </w:t>
            </w:r>
            <w:hyperlink r:id="rId11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кПа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Temperature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В, С – позначення термостійкості покришки при високій швидкості руху (А – кращий показник).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Traction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В, С – позначення здатності покришки до гальмування на вологому дорожньому покритті (А – кращий показник).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 Treadwear – коефіцієнт зносостійкості, значення 100 приблизно відповідає 48 тисяч кілометрів пробігу).</w:t>
            </w:r>
            <w:proofErr w:type="gramEnd"/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Е – знак сертифікації та відповідності правилам ЄЕК ООН.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Е в кружечку – знак відповідності європейським вимогам ECE (Economic Commission for Europe).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DOT (U.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S.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Department of Transportation) – знак відповідності стандартам безпеки США.</w:t>
            </w:r>
            <w:proofErr w:type="gramEnd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4" w:name="Є6110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6.1.10. Заходи щодо збільшення пробігу шин</w:t>
            </w:r>
            <w:bookmarkEnd w:id="14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Монтаж і демонтаж шин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Ц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 операції повинні проводиться тільки професіоналами з використанням належного обладнання. Неправильний монтаж може стати причиною нещасного випадку або пошкодження шини, камери і обода.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Монтаж шин, не збігаються за типом і розміром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 винятком особливих випадків і випадків використання запасного колеса, шини, монтовані на одну вісь, повинні бути одного типу і розміру. Не рекомендується, а в деяких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країнах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навіть заборонено, монтувати на задню вісь діагональні шини, якщо на передній осі встановлені радіальні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Монтаж шини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обід. додаткова інформація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Необхідно монтувати шину так, щоб маркування DOT (розташована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зон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 борту) перебувала з зовнішнього боку колеса. За винятком шин: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• все, що написано напрямком обертання; з білою боковиною;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 xml:space="preserve">• із захисним поясом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боковині.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Монтаж безкамерної шини без камери допускаються тільки на автомобілі, обладнані ободами для безкамерних шин (з хампом, з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плоским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хампом). Категорично не рекомендується монтувати безкамерну шину разом з камерою, якщо проводиться монтаж на диск з ободом для безкамерної шини (з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хампом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з плоским хампом).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Якщо подібний монтаж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повинен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бути виконаний, при його здійсненні камеру слід накачувати дуже повільно, щоб полегшити вихід повітря, який може залишитися між камерою і покришкою.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Монтаж безкамерної шини на обід для камерної шини (без хампа, без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плоского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хампа) проводиться обов'язково з камерою. Монтаж камерної шини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обід для безкамерних або на обід для камерних шин здійснюється тільки разом з камерою.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При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монтаж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 безкамерних шин слід використовувати вентилі, відповідні ободу. Монтувати новий вентиль (або нову прокладку ущільнювача при використанні металевих вентилем) при кожній заміні покришки.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Щоб полегшити гарне прилягання борта,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ісля монтажу легкових шин їх слід накачати до 3,5 </w:t>
            </w:r>
            <w:hyperlink r:id="rId115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бар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а потім довести тиск до рівня, необхідного для експлуaтації.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Внутрішній тиск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шині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Дотримання норм по внутрішньому тиску шини має певне значення для забезпечення безпеки руху. Недостатній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івень внутрішнього тиску призводить до перегріву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Експлуатація автомобіля, на якому встановлені шини з внутрішнім тиском нижче норми, рекомендований конструктором або виробником, може стати причиною пошкодження шин.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Ц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 ушкодження незворотні: вони можуть викликати руйнування шини і привести до різкої втрати тиску. Негативні наслідки недостатнього внутрішнього тиску не завжди дають знати про себе відразу і виявитися лише через деякий час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ісля того, як ви відновили внутрішній тиск до норми.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Необхідно регулярно, через кожні два тижні, перевіряти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івень внутрішнього тиску, не забувши при цьому про запасному колесі. Контроль повинен проводиться на "холодної" шині, так як в результаті нагрівання при експлуатації тиск в ній підвищується.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Ніколи не знижуйте тиск у "гарячій" шині!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Внутрішній тиск, виміряний в "холодній" шині, має завжди відповідати нормі, рекомендованої конструктором автомобіля або виробником шин.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Необхідно стежити за щільною посадкою ковпачка вентиля для забезпечення абсолютної герметичності і оберігання внутрішній частині вентиля.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Індекси навантаження і швидкості шин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велик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ій частині шин вказані експлуатаційні характеристики типу індексів навантаження (число) і швидкості (літера) Шини, встановлені при первинній комплектації, передбачені для максимального завантаження автомобіля. Щоб бути впевненим в тому, що шини, монтовані при заміні, відповідають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техн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ічним вимогам, звертайтеся до фахівця. Що стосується зимових шин "M + S", їх індекс швидкості може бути нижче, ніж у шин первинної комплектації, але в такому випадку швидкість руху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повинна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відповідати даним показником. На автомобілі,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максимальна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швидкість яких перевищує 160 км / год, можуть встановлюватися шини "M + S", мають індекс швидкості нижче, ніж передбачений виробником, але він повинен, принаймні, дорівнювати Q (160 км / ч).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Догляд за шинами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Слід регулярно оглядати шин, звертаючи особливу увагу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– протектор, щоб перевірити ступінь зносу, наявність порізів,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ісцевих пошкоджень і сторонніх предметів (часток гравію, цвяхів і т.д.);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– боковини, щоб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перев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ірити наявність порізів, розтріскування, ступінь зносу і аномальні деформації.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Слід невідкладно встановлювати причини виникнення аномалій при русі: сильні вібрації, бічне відведення в право або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вл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іво і т.д.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раз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 втрати тиску слід негайно зупиниться, так як рух при внутрішньому зниженому тиску призводить до пошкодження елементів конструкції шини. Необхідно демонтувати шину і визначити причину втрати тиску.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При наявності будь-якого пошкодження слід звернутися до фахівця, щоб дізнатися його думку про необхідність або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техн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ічного обслуговування. Перш ніж приступити до ремонту, рекомендується оглянути її внутрішню частину, щоб переконатися,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чи не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пошкоджена або сторонніх предметів.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Замі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шин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Слід регулярно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перев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іряти глибину малюнка протектора. На шинах є індикатори, за якими власник автомобіля може судити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ступінь зносу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 xml:space="preserve">протектора. Чим вище ступінь зносу, тим більше ризик ковзання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мокрій дорозі.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 разі заміни двох шин, з точки зору поведінки автомобіля на дорозі, рекомендується монтувати нові шини або найменш зношені на задню вісь.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Якщо монтуються шини колишні в експлуатації необхідно заручитися думкою фахівця.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Для забезпечення безпеки рекомендується використовувати нову камеру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для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нової камерної шини і новий вентиль при монтажі нової безкамерної шини.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Безкамерні шини слід монтувати тільки на диски, обода яких призначені для камерних шин.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Основні фактори, що впливають на довговічність шин.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Незалежно від вже перерахованих факторів термін служби значної кількості шин зменшиться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через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– швидкості і умов водіння: нерівні дороги,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ізке прискорення руху, часте гальмування створюють умови, які можуть значно знижувати термін служби шин (при швидкості 120 км / год шина зношується в 2 рази швидше, ніж при швидкості 70 км / ч);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– температури навколишнього середовища: зносостійкість шини в чималому ступені залежить і від температури повітря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руху;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– перевантажень: при перевантаженні шини на 20% її термін служби зменшується на 30%;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680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– недостатнього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івня внутрішнього тиску: при тиску на 20% нижче норми спостерігається зниження терміну служби в середньому на 30% ударів: бордюри тротуарів, рух по вибоїнах на високій швидкості, каміння та інші перешкоди можуть бути причиною пошкодження шини, наслідки яких не завжди виявляються відразу.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5" w:name="Є6111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6.1.11. Особливості будови ходової частини автомобілів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ідвищеної прохідності</w:t>
            </w:r>
            <w:bookmarkEnd w:id="15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Ця категорія автомобілів характеризується наявністю приводу на всі колеса, більш широким, ніж у дорожніх моделей, силовим діапазоном в трансмі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ії і спеціальними пристроями для роботи у позашляхових умовах. У сукупності вони дають можливість експлуатувати ці машини не тільки на грунтових дорогах, а й на місцевості по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ідкого бруду, снігу, піску, з подоланням крутих підйомів, бродів, порогових перешкод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959860" cy="2353310"/>
                  <wp:effectExtent l="0" t="0" r="2540" b="8890"/>
                  <wp:docPr id="3" name="Рисунок 3" descr="https://vukladach.pp.ua/MyWeb/manual/agroinjenerija/traktoru_i_avtomobili_I%D0%86_g/traktoru_i_avtomobili_I%D0%86_g/6/6_1.files/image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vukladach.pp.ua/MyWeb/manual/agroinjenerija/traktoru_i_avtomobili_I%D0%86_g/traktoru_i_avtomobili_I%D0%86_g/6/6_1.files/image1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9860" cy="2353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Рис. 6.1.32. Вантажний автомобіль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ідвищеної прохідності КрАЗ – 6322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6" w:name="Є6112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6.1.12. Агротехнічні вимоги до прохідності колісних тракторів. Регулювання дорожнього просвіту і ширини колії трактора для виконання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ізних технологічних операцій</w:t>
            </w:r>
            <w:bookmarkEnd w:id="16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До основних характеристик ходової частини машини, які при експлуатації мають найважливіше значення, належать прохідність,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ійкість і плавність руху.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прохідністю машини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розуміють її здатність виконувати технологічні процеси в різних природних і ґрунтово-кліматичних умовах.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 прохідністю машини поділяють на дві групи: звичайної (нормальної)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ідвищеної прохідності.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Колісні машини, в яких з чотирьох коліс ведучими є два, належать до машин звичайної прохідності, а машини з усіма ведучими колесами і трактори, обладнані напівгусеничним рушієм, –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ідвищеної. Гусеничні сільськогосподарські трактори загального призначення є машинами звичайної прохідності, а болотохідної модифікації – підвищеної.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 xml:space="preserve">Прохідність машин характеризується тягово-зчіпними властивостями, середнім тиском рушіїв на ґрунт, захисними зонами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руху трактора в міжряддях просапних культур, колією і вертикальним просвітом.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Середній тиск на ґрунт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колісного рушія залежить від типу шин, тиску повітря в них, навантаження на колеса. В гусенич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ного рушія цей показник залежить від його будови та основних розмірів: типу підвіски, довжини опорної поверхні, ширини гусениць, діаметра опорних котків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ідстані між ними, кроку ланки гусениці, місцезнаходження центра тиску. Слід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ідкрес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лити важливість цього показника, оскільки за певних умов високий середній тиск рушія на ґрунт призводить до небажаного ущільнення і руйнування його структури, що спричинює зниження врожайності вирощуваних на ньому культур.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До прохідності сільськогосподарських тракторів,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ім загальних, ставлять і спеціальні агротехнічні вимоги. Основне, що мають забезпечувати всі універсально-просапні трактори, це прохідність їх 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іжряддях просапних культур без пошкодження рослин, яка характеризується вертикальним просвітом, колією і захисними зонами. Колія і просвіт,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ім того, визначають прохідність машин по шляху та їх стійкість.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Вертикальний просвіт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– це відстань від ґрунту до нижніх точок машини, розміщених, як правило,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переднім або заднім мостом. Розрізняють шляховий та агротехнічний просвіти (рис. 6.1.33).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Агротехнічний просвіт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універсально-просапних тракторів ви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значається висотою рослин, що обробляються, з урахуванням деякого їх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ідгинання. Колісні універсально-просапні трактори призначені для обробляння як низьк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о-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, так і високостеблових культур, тому мають широкі межі вертикального просвіту (475 – 850 мм). У деяких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тракторах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його можна регулювати (рис. 6.1.34).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 xml:space="preserve">Шляховий просвіт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ід пе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softHyphen/>
              <w:t>реднім мостом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можна змінюва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ти: 1) переставлянням по висоті стояків 12 у наконечниках 10 (див. рис. 6.1.34 г) передньої осі;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2)</w:t>
            </w:r>
            <w:r w:rsidRPr="00DB281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повертанням на 180° фланців 13 (див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ис. 6.1.34 д) цапф відносно нижніх фланців шворнів.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776980" cy="1900555"/>
                  <wp:effectExtent l="0" t="0" r="0" b="4445"/>
                  <wp:docPr id="2" name="Рисунок 2" descr="image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mage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6980" cy="1900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6.1.33. Елементи прохідності трактора: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h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vertAlign w:val="subscript"/>
                <w:lang w:eastAsia="ru-RU"/>
              </w:rPr>
              <w:t>a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– агротехнічний просвіт; h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vertAlign w:val="subscript"/>
                <w:lang w:eastAsia="ru-RU"/>
              </w:rPr>
              <w:t>ш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– шляховий просвіт; l – колія; х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vertAlign w:val="subscript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,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у – відповідно внутрішня і зовнішня захисні зони; А – ширина міжряддя; В – ширина профілю шини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 xml:space="preserve">Шляховий просвіт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ід півосьовими рукавами заднього моста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змінюють повертанням картерів 14 (див. рис. 6.1.34 е) кінцевих передач і кріпленням їх до остова у вертикальному, горизонтальному або проміжному положенні. При цьому змінюється і база трактора (коротка, середня, довга).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У гусеничних і колісних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тракторах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загального призначення шляховий просвіт становить 280 – 390 мм.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ru-RU"/>
              </w:rPr>
              <w:lastRenderedPageBreak/>
              <w:drawing>
                <wp:inline distT="0" distB="0" distL="0" distR="0">
                  <wp:extent cx="4325620" cy="3133090"/>
                  <wp:effectExtent l="0" t="0" r="0" b="0"/>
                  <wp:docPr id="1" name="Рисунок 1" descr="image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image0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5620" cy="313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Рис. 6.1.34. Способи забезпечення прохідності колісних  тракторі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а – в – зміна ширини колії задніх ведучих коліс; г – зміна ширини колії передніх коліс; д, е – зміна шляхового просвіту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 xml:space="preserve">ід переднім і заднім мостами; 1 – черв ячний механізм; 2 – рознімна маточина; 3 – піввісь; 4 – шпонка; 5 – болт; 6 – розрізна втулка; 7 – виступи для болтів; 8 – диск; 9 – фланець ведучої </w:t>
            </w:r>
            <w:proofErr w:type="gramStart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івосі; 10 – наконечник; 11 – трубчаста передня вісь; 12 – стояк; 13 – фланець цапфи; 14 – картер кінцевої передачі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Колія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– де відстань між осьовими лініями, які проведені через середини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ілів шин чи гусениць. У тракторах загального призначення вона має узгоджуватись із шириною захвату машин, щоб забезпечити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ійкий рух у горизонтальній площині. В універсально-просапних тракторах її регулюють відповідно до ширини міжрядь (45, 60, 70 і 90 см) і пропорційно їм.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При переїздах або на транспортних роботах вона має забезпечувати 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ст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ійкість трактора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 безпечне його пересування по полях і шляхах. Регулювання колії поділяють на ручне і з використанням енергії двигуна, а за характером зміни розмі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ру – на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ступінчасте і безступінчасте.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Ширину колії задніх ведучих коліс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змінюють двома способами: переміщенням маточин з колесами на кінцях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івосей і пере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ставлянням коліс з опуклими дисками за нерухомо закріплених маточин.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 першим способом на виступаючому кінці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івосьового рукава монтують рухому маточину, яку встановлюють у потрібному положенні за такими варіантами: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1) закріплюють рознімну маточину 2 (див. рис. 6.1.34 а) стяжними болтами 5 на шпонці 4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івосі 3; 2) переміщують за допомогою </w:t>
            </w:r>
            <w:hyperlink r:id="rId119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черв’ячного механізму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1 і закріплюють рознімну маточину 2 болтами на шпонці півосі;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2)</w:t>
            </w:r>
            <w:r w:rsidRPr="00DB281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закріплюють суцільну маточину 2 (див. рис. 6.1.34 б) на шліцах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івосі 3 конічною розрізною втулкою 6.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За другим способом зміни ширини колії диск 8 (див. рис. 6.1.34 в) ведучого колеса зроблено опуклим, його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іплять до флан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ця 9 ведучої півосі. По зовнішньому колу до диска болтами при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кріплено обід колеса, який має спеціальні виступи 7, зміщені відносно середньої площини колеса. Прикріпленням диска колеса на фланці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івосі випуклістю всередину або назовні, переставлян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ням обода колеса на диску з одного боку на інший і прикріплен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ням його до диска з того чи іншого боку виступів можна одержа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ти декілька варіантів положення коліс з різною шириною колії.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Ширину колії передніх коліс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змінюють за допомогою наконе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чників 10 (див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ис. 6.1.34 г) переміщенням їх всередині трубчас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тої передньої осі 11.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Для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оцінки прохідності трактора у міжряддях слугують внут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рішні і зовнішні захисні зони — відстані по горизонталі від середини рядка до крайнього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обр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ізу колеса (гусениці) (див. рис. 6.1.33).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Щоб забезпечити необхідні захисні зони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руху трактора у вузьких міжряддях, обмежують ширину його коліс (як правило, ведучих) і зменшують ширину гусениць.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Під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плавністю руху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машини розуміють здатність до послаблення різних поштовхів, ударів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ібрацій, які виникають під час руху. Вона позитивно впливає на фізичний стан і здоров’я людини, продуктивність та економічність роботи, безпеку руху, довговічність машини.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ім того,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недостатня плавність руху негативно позначається на тягових властивостях трактора та агротехнічних показниках, особливо під час роботи з начіпними сільськогосподарськими машинами.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Плавність руху залежить від характеру і величини збуджувальних сил, які викликають коливання, загального компонування трактора та окремих його конструктивних особливостей, насамперед системи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ідресорювання і, нарешті, майстерності подія. Щоб знизити частоту коливання сидіння порівняно з коливанням заднього моста, сучасні трактори обладнують підресореним сидінням.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7" w:name="Є6113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6.1.13. Способи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ідвищення тягово-зачіпних якостей колісних тракторів і автомобілів</w:t>
            </w:r>
            <w:bookmarkEnd w:id="17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8" w:name="п5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Під час руху машини по ґрунту, особливо з навантаженням на гаку, під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ією ґрунтозачепів рушія, ґрунт деформується і дещо зсувається, що спричинює</w:t>
            </w:r>
            <w:bookmarkEnd w:id="18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зниження швидкості поступа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льного руху машини і збільшує витрати енергії на кочення. Це явище називають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буксуванням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буксування зменшується швидкість руху, а відповідно, і продуктивність машинно- тракторного агрегату, збільшується витрата палива, руйнується структура ґрунту тощо.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ідвищене буксування найчастіше спостерігається у колісних машин під час роботи їх на м’яких і вологих ґрунтах. Тому використовувати колісні трактори на польових роботах напровесні важко,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а інод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 навіть неможливо.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Зменшують буксування, тобто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ідвищують тягово-зчіпні властивості, як правило, двома способами: підвищенням коефіцієнта зчеплення і підвищенням зчіпної ваги (сили зчіпного тяжіння). Для цього вживають перелічені нижче заходи.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Застосування шин із 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 xml:space="preserve">широким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проф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ілем і здвоєння коліс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– дуже ефективний засіб для зменшення буксування ведучих коліс трактора. Другий комплект коліс встановлюють за допомогою проставок, які мають забезпечити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між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боковинами шин відстань не менше 100 мм.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Своєчасна заміна шин ведучих коліс при зношуванні ґрунтозачепів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Внаслідок зношування ґрунтозачепів шин ведучих коліс буксування зроста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є,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і в разі їх зношування на 80 % буде таким, що різко знизиться продуктивність машинно-тракторного агрегату і збільшиться витрата палива. Подальша експлуатація таких шин недоцільна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та й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небезпечна, тому їх замінюють на нові.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Змі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на тиску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 xml:space="preserve"> повітря в шинах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За зниження тиску збільшу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ється деформація шин, а відповідно, і площа контакту коліс з ґрунтом, що поліпшує їх зчеплення. На вологих і розпушених ґрунтах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доц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ільно працювати зі зниженим тиском у шинах. Од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нак його можна знижувати тільки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до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меж, обумовлених заводом-виготівником колісної машини.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разі переходу машини на сухий і твердий ґрунт тиск у шинах збільшують до норми.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Встановлення додаткових ґрунтозачепів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на ведучі колеса поліпшує зчеплення і зменшує буксування на вологих і розпушених ґрунтах. Є багато конструкцій ґрунтозачепів.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ім того, для тракторів класу 1,4 розроблено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напівгусеничний хід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,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вико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ристання якого значно підвищує </w:t>
            </w:r>
            <w:hyperlink r:id="rId120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тягові властивості трактора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під час роботи у важких умовах.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Збільшення зчіпної ваги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Зчіпною вагою називають частину ваги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ідготовленого до роботи трактора (заправленого паливом, оливою і водою, з водієм у кабіні), яка притискує до ґрунту ведучі елементи рушія.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Розглянемо основні засоби, які дають змогу збільшити зчіпну вагу трактора і тим самим зменшити буксування ведучих колі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Начіплювання додаткових вантажів на диски коліс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Цей засіб застосовують на універсально-просапних і деяких спеціальних тракторах, причому коли трактор працює з боронами і сівалками, вантажі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іплять на праві і ліві колеса, а під час оранки, коли його праве колесо рухається по дну борозни, а він сам нахилений вправо, для збільшення сили тяги трактора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додаткові вантажі</w:t>
            </w:r>
            <w:r w:rsidRPr="00DB2819">
              <w:rPr>
                <w:rFonts w:ascii="Tahoma" w:eastAsia="Times New Roman" w:hAnsi="Tahoma" w:cs="Tahoma"/>
                <w:color w:val="2B587A"/>
                <w:sz w:val="16"/>
                <w:szCs w:val="16"/>
                <w:lang w:val="uk-UA" w:eastAsia="ru-RU"/>
              </w:rPr>
              <w:t> 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 правого колеса слід переставити на ліве.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 xml:space="preserve">Заповнення камер шин ведучих коліс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р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ідиною</w:t>
            </w:r>
            <w:r w:rsidRPr="00DB281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ru-RU"/>
              </w:rPr>
              <w:t>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Якщо камеру ведучого колеса трактора наприклад, із шиною розміром 12,4R38, заповнити на 3/4 об’єму водою, то маса колеса збільшиться на 170 кг. За температури навколишнього повітря нижче 5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°С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замість води заливають розчин, що складається з 25 % </w:t>
            </w:r>
            <w:hyperlink r:id="rId12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хлориду кальцію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і 75 % води. Температура замерзання такого розчину становить – 32 °С.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Закріплення на остові трактора додаткового вантажу (ба</w:t>
            </w: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softHyphen/>
              <w:t>ласту)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 Такий засіб збільшення зчіпної ваги застосовують на тракторах загального призначення, на раму яких можна встано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вити платформу і покласти вантаж масою 1000 – 1500 кг. Дован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таження дає позитивний результат 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роботи трактора з причіпними сільськогосподарськими машинами-знаряддями.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Застосування довантажувачів ведучих коліс.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Принцип дії довантажувачів полягає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тому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, що вони передають частину си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ли тяжіння приєднаної до трактора начіпної машини-знаряддя на ведучі колеса трактора і тим збільшують його зчіпну вагу.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 будовою довантажувачі бувають механічні і </w:t>
            </w:r>
            <w:hyperlink r:id="rId12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гідравлічні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Засоби протиковзання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застосовують, як правило, для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ідви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щення зчіпних властивостей автомобілів.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Шипи протиковзання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застосовують на шинах легкових і ван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тажних автомобілів, що мають зимовий рисунок протектора,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для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шляхів, вкритих кригою або вкатаних снігом. Залежно від типу і розміру шин шипи випускають діаметром 8-15 мм, за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вдовжки від 10 до 30 мм з 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t>твердого </w:t>
            </w:r>
            <w:hyperlink r:id="rId12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карбі</w:t>
              </w:r>
              <w:proofErr w:type="gramStart"/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до</w:t>
              </w:r>
              <w:proofErr w:type="gramEnd"/>
            </w:hyperlink>
            <w:hyperlink r:id="rId12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вольфрамового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спла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ву. Для щільної посадки шипа діаметр його має вдвічі переви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щувати діаметр отвору в покришці, їх вставляють за допомогою спеціального пневматичного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істолета. Число шипів протиковзання досягає до 200 на одну шину.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ru-RU"/>
              </w:rPr>
              <w:t>Ланцюги протиковзання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застосовують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 час руху авто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мобіля або колісного трактора по слизьких і важких для руху ділянках шляху. Для цього, як правило, використовують браслетні </w:t>
            </w: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val="uk-UA" w:eastAsia="ru-RU"/>
              </w:rPr>
              <w:t>ланцюги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:   ЛПД (ланцюг протиковзання з двома поздовжніми гілками) і ЛПТ (ланцюг протиковзання з трьома поздовжніми гілками). Останній застосовують тільки для здвоєних коліс. Поперечні гілки браслетних ланцюгів для надання високої твердості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іддають </w:t>
            </w:r>
            <w:hyperlink r:id="rId125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термічній обробці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 Термін експлуатації ланцюгів – не менше 1500 км пробігу.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19" w:name="Є6114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6.1.14. Основні несправності ходової частини колісних машин, їх визначення і способи усунення</w:t>
            </w:r>
            <w:bookmarkEnd w:id="19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Найпоширенішими несправностями колісних рушіїв є зношення і розшарування шин. У коліс переднього моста ці несправності виявляються внаслідок порушення регулювання сходження коліс.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метою усунення цієї несправності сходження коліс регулюють відповідно до інструкції з експлуатації трактора.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колесах заднього і переднього мостів ця несправність вини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кає в результаті невідповідності тиску повітря в шинах. Для запобігання цьому тиск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шинах передніх і задніх коліс має відповідати рекомендованим нормам.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У колісних машин можуть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ідвищуватись нестійкість (виляння) передніх керованих коліс, трапитись проколи шин і пошкодження коліс, зігнутись передня вісь, що здатне спричинити аварійну ситуацію, тому експлуатувати машини з такими несправностями заборонено. Нестійкість передніх коліс зумовлюється зношенням шворнів, їхніх втулок,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ідшипників. Зношені деталі замінюють, а підшипники регулюють.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Проколи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і невеликі пошкодження камер коліс в дорозі можна заклеїти латкою з гуми (холодний спосіб) або вдатися до </w:t>
            </w:r>
            <w:hyperlink r:id="rId126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вулканізації</w:t>
              </w:r>
            </w:hyperlink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 (гарячий спосіб). Пошкоджену покришку, як правило, здають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ремонт.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В результаті необережної їзди можуть бути погнуті диски й ободи коліс. При незатягнених шпильках і гайках коліс отвори дисків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п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ід шпильки кріплення розбиваються і диски стають непридатними. Непридатні колеса і погнуті передні осі здають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ремонт.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bookmarkStart w:id="20" w:name="Є6115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6.1.15. Поняття про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техн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ічне обслуговування та регулювання</w:t>
            </w:r>
            <w:bookmarkEnd w:id="20"/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Техн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ічне обслуговування ходової частини колісних машин полягає в перевірці стану шин, підтягуванні різьових з’єднань, регулюванні і змащуванні підшипників напрямних коліс та шворнів поворотних кулаків. Потрібно ретельно перевіряти кріплення, тому що складові ходової частини під час роботи за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знають ударних навантажень, які спричинюють послаблення різьових з’єднань. В особливо тяжких умовах працюють шини. Тому заходи щодо зберігання шин забезпечують істотне змен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 xml:space="preserve">шення витрат на експлуатацію колісних машин. Щозмінно слід очищати шини та всі інші елементи ходової частини від бруду, видаляти з протекторів побічні предмети. У разі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нерівном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ірного зношування шин їх міняють місцями. Шини ведучих коліс трак</w:t>
            </w: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торі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в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у цьому випадку доводиться повертати разом з ободами відносно диска, щоб забезпечити напрямок обертання, вказаний на боковинах покришки.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Кр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ім того, регулюють підшипники коліс, змащують мастилом втулки поворотних кулаків і всі інші вузли ходової частини.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Тиск у </w:t>
            </w:r>
            <w:proofErr w:type="gramStart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шинах</w:t>
            </w:r>
            <w:proofErr w:type="gramEnd"/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 xml:space="preserve"> перевіряють спеціальним манометром; він залежить від умов роботи шин і зазначається у заводських інструкціях.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Питання </w:t>
            </w:r>
            <w:proofErr w:type="gramStart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>для</w:t>
            </w:r>
            <w:proofErr w:type="gramEnd"/>
            <w:r w:rsidRPr="00DB2819">
              <w:rPr>
                <w:rFonts w:ascii="Tahoma" w:eastAsia="Times New Roman" w:hAnsi="Tahoma" w:cs="Tahoma"/>
                <w:b/>
                <w:bCs/>
                <w:color w:val="2B587A"/>
                <w:sz w:val="16"/>
                <w:szCs w:val="16"/>
                <w:lang w:eastAsia="ru-RU"/>
              </w:rPr>
              <w:t xml:space="preserve"> самоконтролю: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r w:rsidRPr="00DB2819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hyperlink r:id="rId127" w:anchor="%D0%BF1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1. З яких частин складається ходова система, та яке її призначення?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hyperlink r:id="rId128" w:anchor="%D0%BF2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2. Наведіть типи підвісок колісних машин, зазначте їх переваги і недоліки.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hyperlink r:id="rId129" w:anchor="%D0%BF3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3. Для чого призначені амортизатори? Які їх види і принцип роботи?</w:t>
              </w:r>
            </w:hyperlink>
          </w:p>
          <w:p w:rsidR="00DB2819" w:rsidRPr="00DB2819" w:rsidRDefault="00DB2819" w:rsidP="00DB2819">
            <w:pPr>
              <w:spacing w:after="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hyperlink r:id="rId130" w:anchor="%D0%BF4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4. Як маркують пневматичні шини? Опишіть їх будову і види.</w:t>
              </w:r>
            </w:hyperlink>
          </w:p>
          <w:p w:rsidR="00DB2819" w:rsidRPr="00DB2819" w:rsidRDefault="00DB2819" w:rsidP="00DB2819">
            <w:pPr>
              <w:spacing w:after="360" w:line="330" w:lineRule="atLeast"/>
              <w:ind w:left="284" w:right="284" w:firstLine="567"/>
              <w:jc w:val="both"/>
              <w:rPr>
                <w:rFonts w:ascii="Calibri" w:eastAsia="Times New Roman" w:hAnsi="Calibri" w:cs="Times New Roman"/>
                <w:lang w:eastAsia="ru-RU"/>
              </w:rPr>
            </w:pPr>
            <w:hyperlink r:id="rId131" w:anchor="%D0%BF5" w:history="1">
              <w:r w:rsidRPr="00DB2819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val="uk-UA" w:eastAsia="ru-RU"/>
                </w:rPr>
                <w:t>5. Які способи і засоби застосовують для підвищення тягово-зчіпних властивостей колісних машин?</w:t>
              </w:r>
            </w:hyperlink>
          </w:p>
        </w:tc>
      </w:tr>
    </w:tbl>
    <w:p w:rsidR="000F3215" w:rsidRDefault="00DB2819" w:rsidP="00DB2819">
      <w:pPr>
        <w:ind w:right="-850"/>
      </w:pPr>
    </w:p>
    <w:sectPr w:rsidR="000F3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819"/>
    <w:rsid w:val="0018664E"/>
    <w:rsid w:val="00DB2819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2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DB2819"/>
  </w:style>
  <w:style w:type="character" w:styleId="a4">
    <w:name w:val="Hyperlink"/>
    <w:basedOn w:val="a0"/>
    <w:uiPriority w:val="99"/>
    <w:semiHidden/>
    <w:unhideWhenUsed/>
    <w:rsid w:val="00DB281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B2819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B2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2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2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DB2819"/>
  </w:style>
  <w:style w:type="character" w:styleId="a4">
    <w:name w:val="Hyperlink"/>
    <w:basedOn w:val="a0"/>
    <w:uiPriority w:val="99"/>
    <w:semiHidden/>
    <w:unhideWhenUsed/>
    <w:rsid w:val="00DB281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B2819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B2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2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0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k.wikipedia.org/wiki/%D0%91%D0%B0%D0%BB%D0%BA%D0%B0_(%D0%BA%D0%BE%D0%BD%D1%81%D1%82%D1%80%D1%83%D0%BA%D1%86%D1%96%D1%8F)" TargetMode="External"/><Relationship Id="rId117" Type="http://schemas.openxmlformats.org/officeDocument/2006/relationships/image" Target="media/image37.jpeg"/><Relationship Id="rId21" Type="http://schemas.openxmlformats.org/officeDocument/2006/relationships/hyperlink" Target="https://uk.wikipedia.org/wiki/%D0%9F%D1%96%D0%B4%D0%B2%D1%96%D1%81%D0%BA%D0%B0_%D0%B0%D0%B2%D1%82%D0%BE%D0%BC%D0%BE%D0%B1%D1%96%D0%BB%D1%8F" TargetMode="External"/><Relationship Id="rId42" Type="http://schemas.openxmlformats.org/officeDocument/2006/relationships/hyperlink" Target="https://uk.wikipedia.org/wiki/%D0%93%D1%96%D0%B4%D1%80%D0%B0%D0%B2%D0%BB%D1%96%D1%87%D0%BD%D0%B8%D0%B9_%D0%BE%D0%BF%D1%96%D1%80" TargetMode="External"/><Relationship Id="rId47" Type="http://schemas.openxmlformats.org/officeDocument/2006/relationships/image" Target="media/image10.jpeg"/><Relationship Id="rId63" Type="http://schemas.openxmlformats.org/officeDocument/2006/relationships/hyperlink" Target="https://uk.wikipedia.org/wiki/%D0%92%D0%B0%D0%BB%D1%8C%D0%BD%D0%B8%D1%86%D1%8F" TargetMode="External"/><Relationship Id="rId68" Type="http://schemas.openxmlformats.org/officeDocument/2006/relationships/hyperlink" Target="https://uk.wikipedia.org/wiki/%D0%A2%D1%8F%D0%B3%D0%BE%D0%B2%D0%B8%D0%B9_%D0%BA%D0%BB%D0%B0%D1%81" TargetMode="External"/><Relationship Id="rId84" Type="http://schemas.openxmlformats.org/officeDocument/2006/relationships/hyperlink" Target="https://uk.wikipedia.org/wiki/%D0%9E%D0%B1%D1%80%D0%BE%D0%B1%D0%BB%D0%B5%D0%BD%D0%BD%D1%8F_%D0%BC%D0%B5%D1%82%D0%B0%D0%BB%D1%83_%D1%82%D0%B8%D1%81%D0%BA%D0%BE%D0%BC" TargetMode="External"/><Relationship Id="rId89" Type="http://schemas.openxmlformats.org/officeDocument/2006/relationships/hyperlink" Target="http://budtehnika.pp.ua/1442-kolesa-shini-avtobusv.html" TargetMode="External"/><Relationship Id="rId112" Type="http://schemas.openxmlformats.org/officeDocument/2006/relationships/hyperlink" Target="https://uk.wikipedia.org/wiki/%D0%90%D1%81%D0%B8%D0%BC%D0%B5%D1%82%D1%80%D1%96%D1%8F" TargetMode="External"/><Relationship Id="rId133" Type="http://schemas.openxmlformats.org/officeDocument/2006/relationships/theme" Target="theme/theme1.xml"/><Relationship Id="rId16" Type="http://schemas.openxmlformats.org/officeDocument/2006/relationships/hyperlink" Target="https://vukladach.pp.ua/MyWeb/manual/agroinjenerija/traktoru_i_avtomobili_I%D0%86_g/traktoru_i_avtomobili_I%D0%86_g/6/6_1.htm" TargetMode="External"/><Relationship Id="rId107" Type="http://schemas.openxmlformats.org/officeDocument/2006/relationships/hyperlink" Target="https://uk.wikipedia.org/wiki/%D0%9A%D0%B0%D0%BF%D1%80%D0%BE%D0%BD" TargetMode="External"/><Relationship Id="rId11" Type="http://schemas.openxmlformats.org/officeDocument/2006/relationships/hyperlink" Target="https://vukladach.pp.ua/MyWeb/manual/agroinjenerija/traktoru_i_avtomobili_I%D0%86_g/traktoru_i_avtomobili_I%D0%86_g/6/6_1.htm" TargetMode="External"/><Relationship Id="rId32" Type="http://schemas.openxmlformats.org/officeDocument/2006/relationships/image" Target="media/image4.jpeg"/><Relationship Id="rId37" Type="http://schemas.openxmlformats.org/officeDocument/2006/relationships/hyperlink" Target="https://uk.wikipedia.org/wiki/%D0%A2%D0%BE%D1%80%D1%81%D1%96%D0%BE%D0%BD%D0%BD%D0%B0_%D0%BF%D1%96%D0%B4%D0%B2%D1%96%D1%81%D0%BA%D0%B0" TargetMode="External"/><Relationship Id="rId53" Type="http://schemas.openxmlformats.org/officeDocument/2006/relationships/hyperlink" Target="https://uk.wikipedia.org/wiki/%D0%A8%D1%82%D0%B0%D0%BC%D0%BF%D1%83%D0%B2%D0%B0%D0%BD%D0%BD%D1%8F" TargetMode="External"/><Relationship Id="rId58" Type="http://schemas.openxmlformats.org/officeDocument/2006/relationships/image" Target="media/image14.png"/><Relationship Id="rId74" Type="http://schemas.openxmlformats.org/officeDocument/2006/relationships/image" Target="media/image21.jpeg"/><Relationship Id="rId79" Type="http://schemas.openxmlformats.org/officeDocument/2006/relationships/hyperlink" Target="https://uk.wikipedia.org/wiki/%D0%91%D1%83%D0%BA%D1%81%D1%83%D0%B2%D0%B0%D0%BD%D0%BD%D1%8F" TargetMode="External"/><Relationship Id="rId102" Type="http://schemas.openxmlformats.org/officeDocument/2006/relationships/hyperlink" Target="https://www.nokiantyres.ua/innovaciyi/doslidzhennya-ta-rozrobky/persha-u-sv-t-zimova-shina-z-visuvnimi-shipami/" TargetMode="External"/><Relationship Id="rId123" Type="http://schemas.openxmlformats.org/officeDocument/2006/relationships/hyperlink" Target="https://uk.wikipedia.org/wiki/%D0%9A%D0%B0%D1%80%D0%B1%D1%96%D0%B4%D0%B8" TargetMode="External"/><Relationship Id="rId128" Type="http://schemas.openxmlformats.org/officeDocument/2006/relationships/hyperlink" Target="https://vukladach.pp.ua/MyWeb/manual/agroinjenerija/traktoru_i_avtomobili_I%D0%86_g/traktoru_i_avtomobili_I%D0%86_g/6/6_1.htm" TargetMode="External"/><Relationship Id="rId5" Type="http://schemas.openxmlformats.org/officeDocument/2006/relationships/hyperlink" Target="https://vukladach.pp.ua/MyWeb/manual/agroinjenerija/traktoru_i_avtomobili_I%D0%86_g/traktoru_i_avtomobili_I%D0%86_g/6/6_1.htm" TargetMode="External"/><Relationship Id="rId90" Type="http://schemas.openxmlformats.org/officeDocument/2006/relationships/image" Target="media/image26.jpeg"/><Relationship Id="rId95" Type="http://schemas.openxmlformats.org/officeDocument/2006/relationships/image" Target="media/image27.jpeg"/><Relationship Id="rId14" Type="http://schemas.openxmlformats.org/officeDocument/2006/relationships/hyperlink" Target="https://vukladach.pp.ua/MyWeb/manual/agroinjenerija/traktoru_i_avtomobili_I%D0%86_g/traktoru_i_avtomobili_I%D0%86_g/6/6_1.htm" TargetMode="External"/><Relationship Id="rId22" Type="http://schemas.openxmlformats.org/officeDocument/2006/relationships/hyperlink" Target="https://uk.wikipedia.org/wiki/%D0%9A%D0%BE%D0%BB%D0%B8%D0%B2%D0%B0%D0%BD%D0%BD%D1%8F" TargetMode="External"/><Relationship Id="rId27" Type="http://schemas.openxmlformats.org/officeDocument/2006/relationships/image" Target="media/image1.jpeg"/><Relationship Id="rId30" Type="http://schemas.openxmlformats.org/officeDocument/2006/relationships/hyperlink" Target="http://uaz-upi.com/tovarnyi-katalog/traktory/belarus/traktor_belarus-1025.2" TargetMode="External"/><Relationship Id="rId35" Type="http://schemas.openxmlformats.org/officeDocument/2006/relationships/hyperlink" Target="https://uk.wikipedia.org/wiki/%D0%A0%D0%B5%D1%81%D0%BE%D1%80%D0%B0" TargetMode="External"/><Relationship Id="rId43" Type="http://schemas.openxmlformats.org/officeDocument/2006/relationships/image" Target="media/image8.jpeg"/><Relationship Id="rId48" Type="http://schemas.openxmlformats.org/officeDocument/2006/relationships/image" Target="media/image11.jpeg"/><Relationship Id="rId56" Type="http://schemas.openxmlformats.org/officeDocument/2006/relationships/image" Target="media/image13.jpeg"/><Relationship Id="rId64" Type="http://schemas.openxmlformats.org/officeDocument/2006/relationships/hyperlink" Target="http://bibliograph.com.ua/spravochnik-56/52.htm" TargetMode="External"/><Relationship Id="rId69" Type="http://schemas.openxmlformats.org/officeDocument/2006/relationships/image" Target="media/image18.jpeg"/><Relationship Id="rId77" Type="http://schemas.openxmlformats.org/officeDocument/2006/relationships/hyperlink" Target="http://techtrend.com.ua/index.php?newsid=26002971" TargetMode="External"/><Relationship Id="rId100" Type="http://schemas.openxmlformats.org/officeDocument/2006/relationships/hyperlink" Target="https://uk.wikipedia.org/wiki/%D0%A0%D0%BE%D0%B7%D1%82%D1%8F%D0%B3" TargetMode="External"/><Relationship Id="rId105" Type="http://schemas.openxmlformats.org/officeDocument/2006/relationships/hyperlink" Target="https://uk.wikipedia.org/wiki/%D0%91%D0%B0%D0%B2%D0%BE%D0%B2%D0%BD%D0%B0" TargetMode="External"/><Relationship Id="rId113" Type="http://schemas.openxmlformats.org/officeDocument/2006/relationships/hyperlink" Target="https://uk.wikipedia.org/wiki/%D0%A4%D1%83%D0%BD%D1%82_(%D0%BE%D0%B4%D0%B8%D0%BD%D0%B8%D1%86%D1%8F_%D0%BC%D0%B0%D1%81%D0%B8)" TargetMode="External"/><Relationship Id="rId118" Type="http://schemas.openxmlformats.org/officeDocument/2006/relationships/image" Target="media/image38.jpeg"/><Relationship Id="rId126" Type="http://schemas.openxmlformats.org/officeDocument/2006/relationships/hyperlink" Target="https://uk.wikipedia.org/wiki/%D0%92%D1%83%D0%BB%D0%BA%D0%B0%D0%BD%D1%96%D0%B7%D0%B0%D1%86%D1%96%D1%8F" TargetMode="External"/><Relationship Id="rId8" Type="http://schemas.openxmlformats.org/officeDocument/2006/relationships/hyperlink" Target="https://vukladach.pp.ua/MyWeb/manual/agroinjenerija/traktoru_i_avtomobili_I%D0%86_g/traktoru_i_avtomobili_I%D0%86_g/6/6_1.htm" TargetMode="External"/><Relationship Id="rId51" Type="http://schemas.openxmlformats.org/officeDocument/2006/relationships/hyperlink" Target="https://uk.wikipedia.org/wiki/%D0%9A%D0%BE%D1%80%D0%BE%D0%B7%D1%96%D1%8F" TargetMode="External"/><Relationship Id="rId72" Type="http://schemas.openxmlformats.org/officeDocument/2006/relationships/image" Target="media/image19.jpeg"/><Relationship Id="rId80" Type="http://schemas.openxmlformats.org/officeDocument/2006/relationships/hyperlink" Target="https://uk.wikipedia.org/wiki/%D0%9F%D1%80%D0%BE%D1%82%D0%B5%D0%BA%D1%82%D0%BE%D1%80_(%D1%82%D1%80%D0%B0%D0%BD%D1%81%D0%BF%D0%BE%D1%80%D1%82)" TargetMode="External"/><Relationship Id="rId85" Type="http://schemas.openxmlformats.org/officeDocument/2006/relationships/image" Target="media/image25.jpeg"/><Relationship Id="rId93" Type="http://schemas.openxmlformats.org/officeDocument/2006/relationships/hyperlink" Target="https://uk.wikipedia.org/wiki/%D0%90%D0%BB%D1%8E%D0%BC%D1%96%D0%BD%D1%96%D0%B9" TargetMode="External"/><Relationship Id="rId98" Type="http://schemas.openxmlformats.org/officeDocument/2006/relationships/hyperlink" Target="https://ru.wikipedia.org/wiki/%D0%9C%D0%B5%D1%82%D0%B0%D0%BB%D0%BB%D0%BE%D0%BA%D0%BE%D1%80%D0%B4" TargetMode="External"/><Relationship Id="rId121" Type="http://schemas.openxmlformats.org/officeDocument/2006/relationships/hyperlink" Target="https://uk.wikipedia.org/wiki/%D0%A5%D0%BB%D0%BE%D1%80%D0%B8%D0%B4_%D0%BA%D0%B0%D0%BB%D1%8C%D1%86%D1%96%D1%8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ukladach.pp.ua/MyWeb/manual/agroinjenerija/traktoru_i_avtomobili_I%D0%86_g/traktoru_i_avtomobili_I%D0%86_g/6/6_1.htm" TargetMode="External"/><Relationship Id="rId17" Type="http://schemas.openxmlformats.org/officeDocument/2006/relationships/hyperlink" Target="https://vukladach.pp.ua/MyWeb/manual/agroinjenerija/traktoru_i_avtomobili_I%D0%86_g/traktoru_i_avtomobili_I%D0%86_g/6/6_1.htm" TargetMode="External"/><Relationship Id="rId25" Type="http://schemas.openxmlformats.org/officeDocument/2006/relationships/hyperlink" Target="https://uk.wikipedia.org/wiki/%D0%91%D1%80%D1%83%D1%81" TargetMode="External"/><Relationship Id="rId33" Type="http://schemas.openxmlformats.org/officeDocument/2006/relationships/image" Target="media/image5.jpeg"/><Relationship Id="rId38" Type="http://schemas.openxmlformats.org/officeDocument/2006/relationships/hyperlink" Target="https://uk.wikipedia.org/wiki/%D0%A1%D1%82%D0%B0%D0%B1%D1%96%D0%BB%D1%96%D0%B7%D0%B0%D1%82%D0%BE%D1%80_%D0%BF%D0%BE%D0%BF%D0%B5%D1%80%D0%B5%D1%87%D0%BD%D0%BE%D1%97_%D1%81%D1%82%D1%96%D0%B9%D0%BA%D0%BE%D1%81%D1%82%D1%96" TargetMode="External"/><Relationship Id="rId46" Type="http://schemas.openxmlformats.org/officeDocument/2006/relationships/hyperlink" Target="https://uk.wikipedia.org/wiki/%D0%95%D0%BB%D1%96%D0%BF%D1%81" TargetMode="External"/><Relationship Id="rId59" Type="http://schemas.openxmlformats.org/officeDocument/2006/relationships/image" Target="media/image15.jpeg"/><Relationship Id="rId67" Type="http://schemas.openxmlformats.org/officeDocument/2006/relationships/hyperlink" Target="https://uk.wikipedia.org/wiki/%D0%9A%D1%80%D1%83%D1%82%D0%BD%D0%B8%D0%B9_%D0%BC%D0%BE%D0%BC%D0%B5%D0%BD%D1%82" TargetMode="External"/><Relationship Id="rId103" Type="http://schemas.openxmlformats.org/officeDocument/2006/relationships/image" Target="media/image31.jpeg"/><Relationship Id="rId108" Type="http://schemas.openxmlformats.org/officeDocument/2006/relationships/image" Target="media/image32.jpeg"/><Relationship Id="rId116" Type="http://schemas.openxmlformats.org/officeDocument/2006/relationships/image" Target="media/image36.jpeg"/><Relationship Id="rId124" Type="http://schemas.openxmlformats.org/officeDocument/2006/relationships/hyperlink" Target="https://uk.wikipedia.org/wiki/%D0%92%D0%BE%D0%BB%D1%8C%D1%84%D1%80%D0%B0%D0%BC" TargetMode="External"/><Relationship Id="rId129" Type="http://schemas.openxmlformats.org/officeDocument/2006/relationships/hyperlink" Target="https://vukladach.pp.ua/MyWeb/manual/agroinjenerija/traktoru_i_avtomobili_I%D0%86_g/traktoru_i_avtomobili_I%D0%86_g/6/6_1.htm" TargetMode="External"/><Relationship Id="rId20" Type="http://schemas.openxmlformats.org/officeDocument/2006/relationships/hyperlink" Target="https://uk.wikipedia.org/wiki/%D0%94%D0%B5%D1%84%D0%BE%D1%80%D0%BC%D0%B0%D1%86%D1%96%D1%8F" TargetMode="External"/><Relationship Id="rId41" Type="http://schemas.openxmlformats.org/officeDocument/2006/relationships/hyperlink" Target="https://uk.wikipedia.org/wiki/%D0%A1%D0%B8%D0%BB%D0%B0_%D1%82%D0%B5%D1%80%D1%82%D1%8F" TargetMode="External"/><Relationship Id="rId54" Type="http://schemas.openxmlformats.org/officeDocument/2006/relationships/hyperlink" Target="https://uk.wikipedia.org/wiki/%D0%90%D0%BC%D0%BE%D1%80%D1%82%D0%B8%D0%B7%D0%B0%D1%82%D0%BE%D1%80" TargetMode="External"/><Relationship Id="rId62" Type="http://schemas.openxmlformats.org/officeDocument/2006/relationships/hyperlink" Target="https://uk.wikipedia.org/wiki/%D0%9C%D0%A2%D0%97-80_(%D1%82%D1%80%D0%B0%D0%BA%D1%82%D0%BE%D1%80)" TargetMode="External"/><Relationship Id="rId70" Type="http://schemas.openxmlformats.org/officeDocument/2006/relationships/hyperlink" Target="https://uk.wikipedia.org/wiki/%D0%A2-150%D0%9A_(%D1%82%D1%80%D0%B0%D0%BA%D1%82%D0%BE%D1%80)" TargetMode="External"/><Relationship Id="rId75" Type="http://schemas.openxmlformats.org/officeDocument/2006/relationships/image" Target="media/image22.png"/><Relationship Id="rId83" Type="http://schemas.openxmlformats.org/officeDocument/2006/relationships/hyperlink" Target="https://uk.wikipedia.org/wiki/%D0%A1%D1%82%D0%B0%D0%BB%D1%8C" TargetMode="External"/><Relationship Id="rId88" Type="http://schemas.openxmlformats.org/officeDocument/2006/relationships/hyperlink" Target="https://uk.wikipedia.org/wiki/%D0%92%D0%B8%D1%81%D0%BE%D0%BA%D0%BE%D0%BC%D1%96%D1%86%D0%BD%D0%B8%D0%B9_%D1%87%D0%B0%D0%B2%D1%83%D0%BD" TargetMode="External"/><Relationship Id="rId91" Type="http://schemas.openxmlformats.org/officeDocument/2006/relationships/hyperlink" Target="https://uk.wikipedia.org/wiki/%D0%86%D0%BD%D0%B5%D1%80%D1%86%D1%96%D1%8F" TargetMode="External"/><Relationship Id="rId96" Type="http://schemas.openxmlformats.org/officeDocument/2006/relationships/image" Target="media/image28.jpeg"/><Relationship Id="rId111" Type="http://schemas.openxmlformats.org/officeDocument/2006/relationships/image" Target="media/image35.jpeg"/><Relationship Id="rId13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ukladach.pp.ua/MyWeb/manual/agroinjenerija/traktoru_i_avtomobili_I%D0%86_g/traktoru_i_avtomobili_I%D0%86_g/6/6_1.htm" TargetMode="External"/><Relationship Id="rId15" Type="http://schemas.openxmlformats.org/officeDocument/2006/relationships/hyperlink" Target="https://vukladach.pp.ua/MyWeb/manual/agroinjenerija/traktoru_i_avtomobili_I%D0%86_g/traktoru_i_avtomobili_I%D0%86_g/6/6_1.htm" TargetMode="External"/><Relationship Id="rId23" Type="http://schemas.openxmlformats.org/officeDocument/2006/relationships/hyperlink" Target="https://uk.wikipedia.org/wiki/%D0%9B%D0%BE%D0%BD%D0%B6%D0%B5%D1%80%D0%BE%D0%BD" TargetMode="External"/><Relationship Id="rId28" Type="http://schemas.openxmlformats.org/officeDocument/2006/relationships/image" Target="media/image2.jpeg"/><Relationship Id="rId36" Type="http://schemas.openxmlformats.org/officeDocument/2006/relationships/hyperlink" Target="https://uk.wikipedia.org/wiki/%D0%9F%D1%80%D1%83%D0%B6%D0%B8%D0%BD%D0%B0" TargetMode="External"/><Relationship Id="rId49" Type="http://schemas.openxmlformats.org/officeDocument/2006/relationships/hyperlink" Target="https://uk.wikipedia.org/wiki/%D0%9F%D1%96%D1%81%D0%BA%D0%BE%D1%81%D1%82%D1%80%D1%83%D0%BC%D0%B5%D0%BD%D0%B5%D0%B2%D0%B5_%D0%BE%D0%B1%D0%B4%D1%83%D0%B2%D0%B0%D0%BD%D0%BD%D1%8F" TargetMode="External"/><Relationship Id="rId57" Type="http://schemas.openxmlformats.org/officeDocument/2006/relationships/hyperlink" Target="https://uk.wikipedia.org/wiki/%D0%93%D1%80%D0%B0%D0%B2%D1%96%D1%82%D0%B0%D1%86%D1%96%D1%8F" TargetMode="External"/><Relationship Id="rId106" Type="http://schemas.openxmlformats.org/officeDocument/2006/relationships/hyperlink" Target="https://uk.wikipedia.org/wiki/%D0%92%D1%96%D1%81%D0%BA%D0%BE%D0%B7%D0%B0" TargetMode="External"/><Relationship Id="rId114" Type="http://schemas.openxmlformats.org/officeDocument/2006/relationships/hyperlink" Target="https://uk.wikipedia.org/wiki/%D0%9F%D0%B0%D1%81%D0%BA%D0%B0%D0%BB%D1%8C_(%D0%BE%D0%B4%D0%B8%D0%BD%D0%B8%D1%86%D1%8F)" TargetMode="External"/><Relationship Id="rId119" Type="http://schemas.openxmlformats.org/officeDocument/2006/relationships/hyperlink" Target="https://uk.wikipedia.org/wiki/%D0%A7%D0%B5%D1%80%D0%B2%27%D1%8F%D1%87%D0%BD%D0%B0_%D0%BF%D0%B5%D1%80%D0%B5%D0%B4%D0%B0%D1%87%D0%B0" TargetMode="External"/><Relationship Id="rId127" Type="http://schemas.openxmlformats.org/officeDocument/2006/relationships/hyperlink" Target="https://vukladach.pp.ua/MyWeb/manual/agroinjenerija/traktoru_i_avtomobili_I%D0%86_g/traktoru_i_avtomobili_I%D0%86_g/6/6_1.htm" TargetMode="External"/><Relationship Id="rId10" Type="http://schemas.openxmlformats.org/officeDocument/2006/relationships/hyperlink" Target="https://vukladach.pp.ua/MyWeb/manual/agroinjenerija/traktoru_i_avtomobili_I%D0%86_g/traktoru_i_avtomobili_I%D0%86_g/6/6_1.htm" TargetMode="External"/><Relationship Id="rId31" Type="http://schemas.openxmlformats.org/officeDocument/2006/relationships/image" Target="media/image3.jpeg"/><Relationship Id="rId44" Type="http://schemas.openxmlformats.org/officeDocument/2006/relationships/image" Target="media/image9.jpeg"/><Relationship Id="rId52" Type="http://schemas.openxmlformats.org/officeDocument/2006/relationships/hyperlink" Target="https://uk.wikipedia.org/wiki/%D0%97%D0%86%D0%9B-4331" TargetMode="External"/><Relationship Id="rId60" Type="http://schemas.openxmlformats.org/officeDocument/2006/relationships/hyperlink" Target="https://uk.wikipedia.org/wiki/%D0%A2-150_(%D1%82%D1%80%D0%B0%D0%BA%D1%82%D0%BE%D1%80)" TargetMode="External"/><Relationship Id="rId65" Type="http://schemas.openxmlformats.org/officeDocument/2006/relationships/image" Target="media/image16.jpeg"/><Relationship Id="rId73" Type="http://schemas.openxmlformats.org/officeDocument/2006/relationships/image" Target="media/image20.jpeg"/><Relationship Id="rId78" Type="http://schemas.openxmlformats.org/officeDocument/2006/relationships/hyperlink" Target="https://uk.wikipedia.org/wiki/%D0%9A%D0%BE%D0%B5%D1%84%D1%96%D1%86%D1%96%D1%94%D0%BD%D1%82_%D1%82%D0%B5%D1%80%D1%82%D1%8F" TargetMode="External"/><Relationship Id="rId81" Type="http://schemas.openxmlformats.org/officeDocument/2006/relationships/hyperlink" Target="https://uk.wikipedia.org/wiki/%D0%94%D0%B5%D1%84%D0%BE%D1%80%D0%BC%D0%B0%D1%86%D1%96%D1%8F_%D0%B7%D1%81%D1%83%D0%B2%D1%83" TargetMode="External"/><Relationship Id="rId86" Type="http://schemas.openxmlformats.org/officeDocument/2006/relationships/hyperlink" Target="http://avtosovet.com.ua/avtoporada/shho-yavlyayut-soboyu-shini-nizkogo-tisku" TargetMode="External"/><Relationship Id="rId94" Type="http://schemas.openxmlformats.org/officeDocument/2006/relationships/hyperlink" Target="https://uk.wikipedia.org/wiki/%D0%90%D0%B2%D1%82%D0%BE%D1%88%D0%B8%D0%BD%D0%B0" TargetMode="External"/><Relationship Id="rId99" Type="http://schemas.openxmlformats.org/officeDocument/2006/relationships/hyperlink" Target="https://uk.wikipedia.org/wiki/%D0%93%D1%83%D0%BC%D0%B0" TargetMode="External"/><Relationship Id="rId101" Type="http://schemas.openxmlformats.org/officeDocument/2006/relationships/image" Target="media/image30.jpeg"/><Relationship Id="rId122" Type="http://schemas.openxmlformats.org/officeDocument/2006/relationships/hyperlink" Target="https://studfiles.net/preview/5247075/page:27/" TargetMode="External"/><Relationship Id="rId130" Type="http://schemas.openxmlformats.org/officeDocument/2006/relationships/hyperlink" Target="https://vukladach.pp.ua/MyWeb/manual/agroinjenerija/traktoru_i_avtomobili_I%D0%86_g/traktoru_i_avtomobili_I%D0%86_g/6/6_1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ukladach.pp.ua/MyWeb/manual/agroinjenerija/traktoru_i_avtomobili_I%D0%86_g/traktoru_i_avtomobili_I%D0%86_g/6/6_1.htm" TargetMode="External"/><Relationship Id="rId13" Type="http://schemas.openxmlformats.org/officeDocument/2006/relationships/hyperlink" Target="https://vukladach.pp.ua/MyWeb/manual/agroinjenerija/traktoru_i_avtomobili_I%D0%86_g/traktoru_i_avtomobili_I%D0%86_g/6/6_1.htm" TargetMode="External"/><Relationship Id="rId18" Type="http://schemas.openxmlformats.org/officeDocument/2006/relationships/hyperlink" Target="https://vukladach.pp.ua/MyWeb/manual/agroinjenerija/traktoru_i_avtomobili_I%D0%86_g/traktoru_i_avtomobili_I%D0%86_g/6/6_1.htm" TargetMode="External"/><Relationship Id="rId39" Type="http://schemas.openxmlformats.org/officeDocument/2006/relationships/image" Target="media/image7.jpeg"/><Relationship Id="rId109" Type="http://schemas.openxmlformats.org/officeDocument/2006/relationships/image" Target="media/image33.jpeg"/><Relationship Id="rId34" Type="http://schemas.openxmlformats.org/officeDocument/2006/relationships/image" Target="media/image6.jpeg"/><Relationship Id="rId50" Type="http://schemas.openxmlformats.org/officeDocument/2006/relationships/hyperlink" Target="https://uk.wikipedia.org/wiki/%D0%93%D1%80%D0%B0%D1%84%D1%96%D1%82" TargetMode="External"/><Relationship Id="rId55" Type="http://schemas.openxmlformats.org/officeDocument/2006/relationships/image" Target="media/image12.jpeg"/><Relationship Id="rId76" Type="http://schemas.openxmlformats.org/officeDocument/2006/relationships/image" Target="media/image23.png"/><Relationship Id="rId97" Type="http://schemas.openxmlformats.org/officeDocument/2006/relationships/image" Target="media/image29.jpeg"/><Relationship Id="rId104" Type="http://schemas.openxmlformats.org/officeDocument/2006/relationships/hyperlink" Target="https://uk.wikipedia.org/wiki/%D0%94%D1%8E%D0%B9%D0%BC" TargetMode="External"/><Relationship Id="rId120" Type="http://schemas.openxmlformats.org/officeDocument/2006/relationships/hyperlink" Target="http://agravery.com/uk/posts/show/tri-giganti-aki-problemi-agrariiv-virisue-visokoproduktivna-tehnika" TargetMode="External"/><Relationship Id="rId125" Type="http://schemas.openxmlformats.org/officeDocument/2006/relationships/hyperlink" Target="https://uk.wikipedia.org/wiki/%D0%A2%D0%B5%D1%80%D0%BC%D1%96%D1%87%D0%BD%D0%B0_%D0%BE%D0%B1%D1%80%D0%BE%D0%B1%D0%BA%D0%B0" TargetMode="External"/><Relationship Id="rId7" Type="http://schemas.openxmlformats.org/officeDocument/2006/relationships/hyperlink" Target="https://vukladach.pp.ua/MyWeb/manual/agroinjenerija/traktoru_i_avtomobili_I%D0%86_g/traktoru_i_avtomobili_I%D0%86_g/6/6_1.htm" TargetMode="External"/><Relationship Id="rId71" Type="http://schemas.openxmlformats.org/officeDocument/2006/relationships/hyperlink" Target="https://uk.wikipedia.org/wiki/%D0%9A-700_(%D1%82%D1%80%D0%B0%D0%BA%D1%82%D0%BE%D1%80)" TargetMode="External"/><Relationship Id="rId92" Type="http://schemas.openxmlformats.org/officeDocument/2006/relationships/hyperlink" Target="https://uk.wikipedia.org/wiki/%D0%9F%D0%BB%D0%B0%D1%81%D1%82%D0%BC%D0%B0%D1%81%D0%B8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uk.wikipedia.org/wiki/%D0%9C%D1%96%D1%86%D0%BD%D1%96%D1%81%D1%82%D1%8C" TargetMode="External"/><Relationship Id="rId24" Type="http://schemas.openxmlformats.org/officeDocument/2006/relationships/hyperlink" Target="https://uk.wikipedia.org/wiki/%D0%9B%D0%B8%D1%82%D1%82%D1%8F_%D0%BC%D0%B5%D1%82%D0%B0%D0%BB%D1%96%D0%B2_%D0%BF%D1%96%D0%B4_%D1%82%D0%B8%D1%81%D0%BA%D0%BE%D0%BC" TargetMode="External"/><Relationship Id="rId40" Type="http://schemas.openxmlformats.org/officeDocument/2006/relationships/hyperlink" Target="https://uk.wikipedia.org/wiki/%D0%A8%D0%B0%D1%80%D0%BD%D1%96%D1%80" TargetMode="External"/><Relationship Id="rId45" Type="http://schemas.openxmlformats.org/officeDocument/2006/relationships/hyperlink" Target="https://uk.wikipedia.org/wiki/%D0%93%D0%90%D0%97-3307" TargetMode="External"/><Relationship Id="rId66" Type="http://schemas.openxmlformats.org/officeDocument/2006/relationships/image" Target="media/image17.jpeg"/><Relationship Id="rId87" Type="http://schemas.openxmlformats.org/officeDocument/2006/relationships/hyperlink" Target="https://uk.wikipedia.org/wiki/%D0%9F%D0%BD%D0%B5%D0%B2%D0%BC%D0%BE%D0%BA%D0%BE%D1%82%D0%BE%D0%BA" TargetMode="External"/><Relationship Id="rId110" Type="http://schemas.openxmlformats.org/officeDocument/2006/relationships/image" Target="media/image34.jpeg"/><Relationship Id="rId115" Type="http://schemas.openxmlformats.org/officeDocument/2006/relationships/hyperlink" Target="https://uk.wikipedia.org/wiki/%D0%91%D0%B0%D1%80_(%D0%BE%D0%B4%D0%B8%D0%BD%D0%B8%D1%86%D1%8F)" TargetMode="External"/><Relationship Id="rId131" Type="http://schemas.openxmlformats.org/officeDocument/2006/relationships/hyperlink" Target="https://vukladach.pp.ua/MyWeb/manual/agroinjenerija/traktoru_i_avtomobili_I%D0%86_g/traktoru_i_avtomobili_I%D0%86_g/6/6_1.htm" TargetMode="External"/><Relationship Id="rId61" Type="http://schemas.openxmlformats.org/officeDocument/2006/relationships/hyperlink" Target="https://uk.wikipedia.org/wiki/%D0%9A-700_(%D1%82%D1%80%D0%B0%D0%BA%D1%82%D0%BE%D1%80)" TargetMode="External"/><Relationship Id="rId82" Type="http://schemas.openxmlformats.org/officeDocument/2006/relationships/image" Target="media/image24.jpeg"/><Relationship Id="rId19" Type="http://schemas.openxmlformats.org/officeDocument/2006/relationships/hyperlink" Target="https://uk.wikipedia.org/wiki/%D0%9C%D0%B5%D1%85%D0%B0%D0%BD%D1%96%D1%87%D0%BD%D0%B0_%D0%B6%D0%BE%D1%80%D1%81%D1%82%D0%BA%D1%96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32</Pages>
  <Words>13538</Words>
  <Characters>77170</Characters>
  <Application>Microsoft Office Word</Application>
  <DocSecurity>0</DocSecurity>
  <Lines>643</Lines>
  <Paragraphs>181</Paragraphs>
  <ScaleCrop>false</ScaleCrop>
  <Company/>
  <LinksUpToDate>false</LinksUpToDate>
  <CharactersWithSpaces>90527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2025-02-10T17:52:00Z</dcterms:created>
  <dcterms:modified xsi:type="dcterms:W3CDTF">2025-02-10T17:57:00Z</dcterms:modified>
</cp:coreProperties>
</file>