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D8E82DE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B70C13">
        <w:rPr>
          <w:b/>
          <w:i/>
          <w:lang w:val="uk-UA"/>
        </w:rPr>
        <w:t>19-21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515C3066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B70C13" w:rsidRPr="00B70C13">
        <w:rPr>
          <w:bCs/>
          <w:iCs/>
          <w:lang w:val="uk-UA"/>
        </w:rPr>
        <w:t>Автоматизація зведеного обліку і складання звітності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3D58CAC6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B70C13">
        <w:rPr>
          <w:lang w:val="uk-UA"/>
        </w:rPr>
        <w:t>процес закриття облікового періоду, визначення фінансового результату, формування стандартної звітності, формування регламентованої звітності, формування податкової звітності.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5F8C7D53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B70C13">
        <w:rPr>
          <w:bCs/>
          <w:lang w:val="uk-UA"/>
        </w:rPr>
        <w:t>Відновлення хронологічної послідовності документів.</w:t>
      </w:r>
    </w:p>
    <w:p w14:paraId="38F9FBF7" w14:textId="0096FBB1" w:rsidR="00B70C13" w:rsidRPr="00B70C13" w:rsidRDefault="00B70C13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Операції – Сервіс – Групове </w:t>
      </w:r>
      <w:proofErr w:type="spellStart"/>
      <w:r>
        <w:rPr>
          <w:bCs/>
          <w:lang w:val="uk-UA"/>
        </w:rPr>
        <w:t>перепроведення</w:t>
      </w:r>
      <w:proofErr w:type="spellEnd"/>
      <w:r>
        <w:rPr>
          <w:bCs/>
          <w:lang w:val="uk-UA"/>
        </w:rPr>
        <w:t xml:space="preserve"> документів. </w:t>
      </w:r>
      <w:proofErr w:type="spellStart"/>
      <w:r>
        <w:rPr>
          <w:bCs/>
          <w:lang w:val="uk-UA"/>
        </w:rPr>
        <w:t>Перепровести</w:t>
      </w:r>
      <w:proofErr w:type="spellEnd"/>
      <w:r>
        <w:rPr>
          <w:bCs/>
          <w:lang w:val="uk-UA"/>
        </w:rPr>
        <w:t xml:space="preserve"> документи за поточний місяць. У формі обробки включити опцію Зупиняти виконання при помилці.</w:t>
      </w:r>
    </w:p>
    <w:p w14:paraId="0EB21719" w14:textId="3653E220" w:rsid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>Інші</w:t>
      </w:r>
      <w:r>
        <w:rPr>
          <w:bCs/>
          <w:lang w:val="uk-UA"/>
        </w:rPr>
        <w:t xml:space="preserve"> регламентні операції. Перейти в меню Операції – Закриття періоду – Закриття місяця. Нарахування амортизації вже виконувалося раніше. Створити новий документ Закриття місяця за поточний місяць і виконати операції:</w:t>
      </w:r>
    </w:p>
    <w:p w14:paraId="3EBCB7F1" w14:textId="1F25AAE4" w:rsid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Розподіл ТЗВ</w:t>
      </w:r>
    </w:p>
    <w:p w14:paraId="0B46E992" w14:textId="1FEFA654" w:rsid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Списання витрат майбутніх періодів</w:t>
      </w:r>
    </w:p>
    <w:p w14:paraId="127C1415" w14:textId="244EA25C" w:rsidR="00BA1598" w:rsidRPr="00BA1598" w:rsidRDefault="00BA1598" w:rsidP="00BA1598">
      <w:pPr>
        <w:pStyle w:val="ListParagraph"/>
        <w:numPr>
          <w:ilvl w:val="1"/>
          <w:numId w:val="17"/>
        </w:numPr>
        <w:rPr>
          <w:bCs/>
          <w:lang w:val="uk-UA"/>
        </w:rPr>
      </w:pPr>
      <w:r>
        <w:rPr>
          <w:bCs/>
          <w:lang w:val="uk-UA"/>
        </w:rPr>
        <w:t>Технологічні операції по податковому обліку – Закриття регістрів податкового обліку.</w:t>
      </w:r>
    </w:p>
    <w:p w14:paraId="546D0F19" w14:textId="7A05CF8E" w:rsidR="00BA1598" w:rsidRP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 xml:space="preserve">Аналіз розподілу ВМП. </w:t>
      </w:r>
      <w:r>
        <w:rPr>
          <w:bCs/>
          <w:lang w:val="uk-UA"/>
        </w:rPr>
        <w:t xml:space="preserve">Перейти в меню Операції – Закриття періоду – Довідки-розрахунки – списання витрат майбутніх періодів. </w:t>
      </w:r>
    </w:p>
    <w:p w14:paraId="67979617" w14:textId="5AC097A0" w:rsidR="00BA1598" w:rsidRDefault="00BA1598" w:rsidP="00BE0657">
      <w:pPr>
        <w:pStyle w:val="ListParagraph"/>
        <w:numPr>
          <w:ilvl w:val="0"/>
          <w:numId w:val="17"/>
        </w:numPr>
        <w:rPr>
          <w:bCs/>
          <w:lang w:val="uk-UA"/>
        </w:rPr>
      </w:pPr>
      <w:r w:rsidRPr="00BA1598">
        <w:rPr>
          <w:bCs/>
          <w:lang w:val="uk-UA"/>
        </w:rPr>
        <w:t>Зміна податкового призначення ТЗВ</w:t>
      </w:r>
      <w:r>
        <w:rPr>
          <w:bCs/>
          <w:lang w:val="uk-UA"/>
        </w:rPr>
        <w:t xml:space="preserve">. Оскільки частина розподілених ТЗВ (з податковим призначенням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 xml:space="preserve">. ПДВ) було віднесено до ТМЦ, що списані як нестача (податкове призначення </w:t>
      </w:r>
      <w:proofErr w:type="spellStart"/>
      <w:r>
        <w:rPr>
          <w:bCs/>
          <w:lang w:val="uk-UA"/>
        </w:rPr>
        <w:t>неопод</w:t>
      </w:r>
      <w:proofErr w:type="spellEnd"/>
      <w:r>
        <w:rPr>
          <w:bCs/>
          <w:lang w:val="uk-UA"/>
        </w:rPr>
        <w:t xml:space="preserve">. ПДВ, </w:t>
      </w:r>
      <w:proofErr w:type="spellStart"/>
      <w:r>
        <w:rPr>
          <w:bCs/>
          <w:lang w:val="uk-UA"/>
        </w:rPr>
        <w:t>негосп</w:t>
      </w:r>
      <w:proofErr w:type="spellEnd"/>
      <w:r>
        <w:rPr>
          <w:bCs/>
          <w:lang w:val="uk-UA"/>
        </w:rPr>
        <w:t>.), то виникає нецільове використання ТЗВ.</w:t>
      </w:r>
    </w:p>
    <w:p w14:paraId="07B5D57E" w14:textId="211203D2" w:rsidR="00BA1598" w:rsidRDefault="00BA1598" w:rsidP="00BA1598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>Перейти в меню Операції – ПДВ – Зміна податкового призначення ТЗР. Для коригування ПДВ створити документ  Зміна податкового призначення ТЗВ, табличну частину ТЗВ заповнити автоматично (команда Заповнити).</w:t>
      </w:r>
    </w:p>
    <w:p w14:paraId="090D09B7" w14:textId="646ED44D" w:rsidR="00BA1598" w:rsidRPr="00BA1598" w:rsidRDefault="00BA1598" w:rsidP="00BA1598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 xml:space="preserve">Для нарахування податкових </w:t>
      </w:r>
      <w:proofErr w:type="spellStart"/>
      <w:r>
        <w:rPr>
          <w:bCs/>
          <w:lang w:val="uk-UA"/>
        </w:rPr>
        <w:t>зобовʼязань</w:t>
      </w:r>
      <w:proofErr w:type="spellEnd"/>
      <w:r>
        <w:rPr>
          <w:bCs/>
          <w:lang w:val="uk-UA"/>
        </w:rPr>
        <w:t xml:space="preserve"> на підставі цього документу створити Податкову накладну з видом операції Умовний продаж.</w:t>
      </w:r>
    </w:p>
    <w:p w14:paraId="6CE808C7" w14:textId="77777777" w:rsidR="008108E9" w:rsidRDefault="008108E9" w:rsidP="008108E9">
      <w:pPr>
        <w:rPr>
          <w:b/>
          <w:lang w:val="uk-UA"/>
        </w:rPr>
      </w:pPr>
    </w:p>
    <w:p w14:paraId="235F1998" w14:textId="77777777" w:rsidR="008108E9" w:rsidRDefault="008108E9" w:rsidP="008108E9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CC81F1C" w14:textId="77777777" w:rsidR="008108E9" w:rsidRDefault="008108E9" w:rsidP="008108E9">
      <w:pPr>
        <w:rPr>
          <w:b/>
          <w:lang w:val="uk-UA"/>
        </w:rPr>
      </w:pPr>
    </w:p>
    <w:p w14:paraId="41FC1F29" w14:textId="09DA358E" w:rsidR="00DF360F" w:rsidRDefault="00DF360F" w:rsidP="00DF360F">
      <w:pPr>
        <w:ind w:left="-567"/>
        <w:rPr>
          <w:bCs/>
          <w:lang w:val="uk-UA"/>
        </w:rPr>
      </w:pPr>
      <w:r w:rsidRPr="00DF360F">
        <w:rPr>
          <w:b/>
          <w:lang w:val="uk-UA"/>
        </w:rPr>
        <w:t xml:space="preserve">Завдання № </w:t>
      </w:r>
      <w:r>
        <w:rPr>
          <w:b/>
          <w:lang w:val="uk-UA"/>
        </w:rPr>
        <w:t>2</w:t>
      </w:r>
      <w:r w:rsidRPr="00DF360F">
        <w:rPr>
          <w:b/>
          <w:lang w:val="uk-UA"/>
        </w:rPr>
        <w:t>.</w:t>
      </w:r>
      <w:r w:rsidRPr="00DF360F">
        <w:rPr>
          <w:bCs/>
          <w:lang w:val="uk-UA"/>
        </w:rPr>
        <w:t xml:space="preserve"> </w:t>
      </w:r>
      <w:r w:rsidR="00EE0FBB">
        <w:rPr>
          <w:bCs/>
          <w:lang w:val="uk-UA"/>
        </w:rPr>
        <w:t>Визначення фінансового результату</w:t>
      </w:r>
      <w:r>
        <w:rPr>
          <w:bCs/>
          <w:lang w:val="uk-UA"/>
        </w:rPr>
        <w:t>.</w:t>
      </w:r>
    </w:p>
    <w:p w14:paraId="6140AD71" w14:textId="2B628CF4" w:rsidR="00EE0FBB" w:rsidRDefault="00DF360F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 w:rsidRPr="00E100E1">
        <w:rPr>
          <w:bCs/>
          <w:lang w:val="uk-UA"/>
        </w:rPr>
        <w:t xml:space="preserve">Перейти в меню </w:t>
      </w:r>
      <w:r w:rsidR="00EE0FBB">
        <w:rPr>
          <w:bCs/>
          <w:lang w:val="uk-UA"/>
        </w:rPr>
        <w:t>Операції – Закриття періоду – Визначення фінансових результатів. Визначити фінансовий результат за поточний місяць (створити документ):</w:t>
      </w:r>
    </w:p>
    <w:p w14:paraId="3E137FE4" w14:textId="77777777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uk-UA"/>
        </w:rPr>
        <w:t>Дата документа – останній день поточного місяця, час 23:59:59.</w:t>
      </w:r>
    </w:p>
    <w:p w14:paraId="49702914" w14:textId="77777777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en-US"/>
        </w:rPr>
        <w:t>V</w:t>
      </w:r>
      <w:r w:rsidRPr="00EE0FBB">
        <w:rPr>
          <w:bCs/>
        </w:rPr>
        <w:t xml:space="preserve"> – </w:t>
      </w:r>
      <w:r>
        <w:rPr>
          <w:bCs/>
          <w:lang w:val="uk-UA"/>
        </w:rPr>
        <w:t>закривати доходи і витрати (на рахунок 79)</w:t>
      </w:r>
    </w:p>
    <w:p w14:paraId="16D2B6A3" w14:textId="6FA711D4" w:rsidR="00EE0FBB" w:rsidRDefault="00EE0FBB" w:rsidP="00EE0FBB">
      <w:pPr>
        <w:pStyle w:val="ListParagraph"/>
        <w:numPr>
          <w:ilvl w:val="1"/>
          <w:numId w:val="30"/>
        </w:numPr>
        <w:rPr>
          <w:bCs/>
          <w:lang w:val="uk-UA"/>
        </w:rPr>
      </w:pPr>
      <w:r>
        <w:rPr>
          <w:bCs/>
          <w:lang w:val="en-US"/>
        </w:rPr>
        <w:t>V</w:t>
      </w:r>
      <w:r w:rsidRPr="00EE0FBB">
        <w:rPr>
          <w:bCs/>
        </w:rPr>
        <w:t xml:space="preserve"> –</w:t>
      </w:r>
      <w:r>
        <w:rPr>
          <w:bCs/>
          <w:lang w:val="uk-UA"/>
        </w:rPr>
        <w:t xml:space="preserve"> розраховувати прибуток/збиток (на рахунку 44)</w:t>
      </w:r>
    </w:p>
    <w:p w14:paraId="10AFC84E" w14:textId="22494F91" w:rsidR="00EE0FBB" w:rsidRDefault="00EE0FBB" w:rsidP="00E100E1">
      <w:pPr>
        <w:pStyle w:val="ListParagraph"/>
        <w:numPr>
          <w:ilvl w:val="0"/>
          <w:numId w:val="30"/>
        </w:numPr>
        <w:rPr>
          <w:bCs/>
          <w:lang w:val="uk-UA"/>
        </w:rPr>
      </w:pPr>
      <w:r>
        <w:rPr>
          <w:bCs/>
          <w:lang w:val="uk-UA"/>
        </w:rPr>
        <w:lastRenderedPageBreak/>
        <w:t xml:space="preserve">Залишки і обороти за рахунками, що </w:t>
      </w:r>
      <w:proofErr w:type="spellStart"/>
      <w:r>
        <w:rPr>
          <w:bCs/>
          <w:lang w:val="uk-UA"/>
        </w:rPr>
        <w:t>повʼязані</w:t>
      </w:r>
      <w:proofErr w:type="spellEnd"/>
      <w:r>
        <w:rPr>
          <w:bCs/>
          <w:lang w:val="uk-UA"/>
        </w:rPr>
        <w:t xml:space="preserve"> із зарплатою (661, 651, 6411, 642, 92, 91) можуть відрізнятися. Залишок за рахунком 91 буде розподілений на рахунок 23. </w:t>
      </w:r>
    </w:p>
    <w:p w14:paraId="4045F372" w14:textId="77777777" w:rsidR="001F0275" w:rsidRDefault="001F0275" w:rsidP="001F0275">
      <w:pPr>
        <w:ind w:left="-207"/>
        <w:rPr>
          <w:b/>
          <w:lang w:val="uk-UA"/>
        </w:rPr>
      </w:pPr>
    </w:p>
    <w:p w14:paraId="2AA962E2" w14:textId="50254146" w:rsidR="001F0275" w:rsidRPr="001F0275" w:rsidRDefault="001F0275" w:rsidP="001F0275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45FBFFE" w14:textId="77777777" w:rsidR="001F0275" w:rsidRDefault="001F0275" w:rsidP="001F0275">
      <w:pPr>
        <w:rPr>
          <w:b/>
          <w:lang w:val="uk-UA"/>
        </w:rPr>
      </w:pP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06F15EE"/>
    <w:multiLevelType w:val="hybridMultilevel"/>
    <w:tmpl w:val="35A8C374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5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600566"/>
    <w:multiLevelType w:val="hybridMultilevel"/>
    <w:tmpl w:val="D30C1D0A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4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DFB7F04"/>
    <w:multiLevelType w:val="hybridMultilevel"/>
    <w:tmpl w:val="2E0872F0"/>
    <w:lvl w:ilvl="0" w:tplc="1156702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 w:val="0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47D60FEF"/>
    <w:multiLevelType w:val="hybridMultilevel"/>
    <w:tmpl w:val="F052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9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5"/>
  </w:num>
  <w:num w:numId="2" w16cid:durableId="1496992707">
    <w:abstractNumId w:val="26"/>
  </w:num>
  <w:num w:numId="3" w16cid:durableId="1137064090">
    <w:abstractNumId w:val="16"/>
  </w:num>
  <w:num w:numId="4" w16cid:durableId="1685327689">
    <w:abstractNumId w:val="8"/>
  </w:num>
  <w:num w:numId="5" w16cid:durableId="2104449331">
    <w:abstractNumId w:val="15"/>
  </w:num>
  <w:num w:numId="6" w16cid:durableId="151607852">
    <w:abstractNumId w:val="9"/>
  </w:num>
  <w:num w:numId="7" w16cid:durableId="1606187697">
    <w:abstractNumId w:val="5"/>
  </w:num>
  <w:num w:numId="8" w16cid:durableId="278922643">
    <w:abstractNumId w:val="31"/>
  </w:num>
  <w:num w:numId="9" w16cid:durableId="1497964510">
    <w:abstractNumId w:val="17"/>
  </w:num>
  <w:num w:numId="10" w16cid:durableId="556823610">
    <w:abstractNumId w:val="14"/>
  </w:num>
  <w:num w:numId="11" w16cid:durableId="1528644373">
    <w:abstractNumId w:val="23"/>
  </w:num>
  <w:num w:numId="12" w16cid:durableId="808791923">
    <w:abstractNumId w:val="3"/>
  </w:num>
  <w:num w:numId="13" w16cid:durableId="1275752379">
    <w:abstractNumId w:val="4"/>
  </w:num>
  <w:num w:numId="14" w16cid:durableId="692338025">
    <w:abstractNumId w:val="20"/>
  </w:num>
  <w:num w:numId="15" w16cid:durableId="1650986264">
    <w:abstractNumId w:val="12"/>
  </w:num>
  <w:num w:numId="16" w16cid:durableId="181435583">
    <w:abstractNumId w:val="30"/>
  </w:num>
  <w:num w:numId="17" w16cid:durableId="1959020524">
    <w:abstractNumId w:val="21"/>
  </w:num>
  <w:num w:numId="18" w16cid:durableId="840044689">
    <w:abstractNumId w:val="24"/>
  </w:num>
  <w:num w:numId="19" w16cid:durableId="1376540568">
    <w:abstractNumId w:val="0"/>
  </w:num>
  <w:num w:numId="20" w16cid:durableId="2065180675">
    <w:abstractNumId w:val="19"/>
  </w:num>
  <w:num w:numId="21" w16cid:durableId="1079015640">
    <w:abstractNumId w:val="11"/>
  </w:num>
  <w:num w:numId="22" w16cid:durableId="492649413">
    <w:abstractNumId w:val="7"/>
  </w:num>
  <w:num w:numId="23" w16cid:durableId="1375304350">
    <w:abstractNumId w:val="1"/>
  </w:num>
  <w:num w:numId="24" w16cid:durableId="700277974">
    <w:abstractNumId w:val="10"/>
  </w:num>
  <w:num w:numId="25" w16cid:durableId="509562301">
    <w:abstractNumId w:val="6"/>
  </w:num>
  <w:num w:numId="26" w16cid:durableId="263735942">
    <w:abstractNumId w:val="13"/>
  </w:num>
  <w:num w:numId="27" w16cid:durableId="201594376">
    <w:abstractNumId w:val="27"/>
  </w:num>
  <w:num w:numId="28" w16cid:durableId="1188519017">
    <w:abstractNumId w:val="29"/>
  </w:num>
  <w:num w:numId="29" w16cid:durableId="527567547">
    <w:abstractNumId w:val="28"/>
  </w:num>
  <w:num w:numId="30" w16cid:durableId="961375607">
    <w:abstractNumId w:val="18"/>
  </w:num>
  <w:num w:numId="31" w16cid:durableId="1777747332">
    <w:abstractNumId w:val="22"/>
  </w:num>
  <w:num w:numId="32" w16cid:durableId="1340343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71D1"/>
    <w:rsid w:val="00344955"/>
    <w:rsid w:val="003564EA"/>
    <w:rsid w:val="00357854"/>
    <w:rsid w:val="0036014F"/>
    <w:rsid w:val="00381D7B"/>
    <w:rsid w:val="003976F5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9134C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10FC4"/>
    <w:rsid w:val="00635E44"/>
    <w:rsid w:val="00636D76"/>
    <w:rsid w:val="00644DB1"/>
    <w:rsid w:val="006568C6"/>
    <w:rsid w:val="00657515"/>
    <w:rsid w:val="006762CD"/>
    <w:rsid w:val="0068004E"/>
    <w:rsid w:val="00692914"/>
    <w:rsid w:val="006A131E"/>
    <w:rsid w:val="006B0A24"/>
    <w:rsid w:val="006C1D6E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108E9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20EF"/>
    <w:rsid w:val="00A44CBA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5678E"/>
    <w:rsid w:val="00B57613"/>
    <w:rsid w:val="00B70C13"/>
    <w:rsid w:val="00B80B7A"/>
    <w:rsid w:val="00B84420"/>
    <w:rsid w:val="00B91D3A"/>
    <w:rsid w:val="00BA1598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100E1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EE0FBB"/>
    <w:rsid w:val="00F01D2C"/>
    <w:rsid w:val="00F12E53"/>
    <w:rsid w:val="00F333BB"/>
    <w:rsid w:val="00F41479"/>
    <w:rsid w:val="00F52A8F"/>
    <w:rsid w:val="00F63617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4</cp:revision>
  <cp:lastPrinted>2018-10-30T21:06:00Z</cp:lastPrinted>
  <dcterms:created xsi:type="dcterms:W3CDTF">2026-03-03T22:14:00Z</dcterms:created>
  <dcterms:modified xsi:type="dcterms:W3CDTF">2026-03-12T11:33:00Z</dcterms:modified>
</cp:coreProperties>
</file>