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78E" w:rsidRPr="007D078E" w:rsidRDefault="00B272F8" w:rsidP="007D078E">
      <w:pPr>
        <w:spacing w:after="0" w:line="240" w:lineRule="auto"/>
        <w:ind w:left="-5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Інструкційна карта заняття № </w:t>
      </w:r>
      <w:r w:rsidR="00F453A6">
        <w:rPr>
          <w:rFonts w:ascii="Times New Roman" w:hAnsi="Times New Roman" w:cs="Times New Roman"/>
          <w:b/>
          <w:i/>
          <w:sz w:val="28"/>
          <w:szCs w:val="28"/>
        </w:rPr>
        <w:t>3</w:t>
      </w:r>
    </w:p>
    <w:p w:rsidR="007D078E" w:rsidRPr="007D078E" w:rsidRDefault="007D078E" w:rsidP="007D078E">
      <w:pPr>
        <w:spacing w:after="0" w:line="240" w:lineRule="auto"/>
        <w:ind w:left="-54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D078E">
        <w:rPr>
          <w:rFonts w:ascii="Times New Roman" w:hAnsi="Times New Roman" w:cs="Times New Roman"/>
          <w:i/>
          <w:sz w:val="28"/>
          <w:szCs w:val="28"/>
        </w:rPr>
        <w:t>(для проведення практичного заняття )</w:t>
      </w:r>
    </w:p>
    <w:p w:rsidR="007D078E" w:rsidRPr="007D078E" w:rsidRDefault="007D078E" w:rsidP="007D078E">
      <w:pPr>
        <w:spacing w:after="0" w:line="240" w:lineRule="auto"/>
        <w:ind w:left="-540"/>
        <w:jc w:val="center"/>
        <w:rPr>
          <w:rFonts w:ascii="Times New Roman" w:hAnsi="Times New Roman" w:cs="Times New Roman"/>
          <w:sz w:val="28"/>
          <w:szCs w:val="28"/>
        </w:rPr>
      </w:pPr>
    </w:p>
    <w:p w:rsidR="007D078E" w:rsidRPr="007D078E" w:rsidRDefault="007D078E" w:rsidP="00B272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Навчальна дисципліна:</w:t>
      </w:r>
      <w:r w:rsidRPr="007D07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Гроші і кредит</w:t>
      </w:r>
      <w:r w:rsidRPr="007D078E">
        <w:rPr>
          <w:rFonts w:ascii="Times New Roman" w:hAnsi="Times New Roman" w:cs="Times New Roman"/>
          <w:sz w:val="28"/>
          <w:szCs w:val="28"/>
        </w:rPr>
        <w:t>.</w:t>
      </w:r>
    </w:p>
    <w:p w:rsidR="007D078E" w:rsidRPr="007D078E" w:rsidRDefault="007D078E" w:rsidP="00B272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078E" w:rsidRPr="007D078E" w:rsidRDefault="007D078E" w:rsidP="00B272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Час проведення заняття:</w:t>
      </w:r>
      <w:r w:rsidRPr="007D078E">
        <w:rPr>
          <w:rFonts w:ascii="Times New Roman" w:hAnsi="Times New Roman" w:cs="Times New Roman"/>
          <w:sz w:val="28"/>
          <w:szCs w:val="28"/>
        </w:rPr>
        <w:t xml:space="preserve"> 2 години.</w:t>
      </w:r>
    </w:p>
    <w:p w:rsidR="007D078E" w:rsidRPr="007D078E" w:rsidRDefault="007D078E" w:rsidP="00B272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078E" w:rsidRPr="007D078E" w:rsidRDefault="007D078E" w:rsidP="00B272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Тема заняття:</w:t>
      </w:r>
      <w:r>
        <w:rPr>
          <w:rFonts w:ascii="Times New Roman" w:hAnsi="Times New Roman" w:cs="Times New Roman"/>
          <w:sz w:val="28"/>
          <w:szCs w:val="28"/>
        </w:rPr>
        <w:t xml:space="preserve"> Грошовий </w:t>
      </w:r>
      <w:r w:rsidR="00F453A6">
        <w:rPr>
          <w:rFonts w:ascii="Times New Roman" w:hAnsi="Times New Roman" w:cs="Times New Roman"/>
          <w:sz w:val="28"/>
          <w:szCs w:val="28"/>
        </w:rPr>
        <w:t>ринок</w:t>
      </w:r>
      <w:r w:rsidRPr="007D078E">
        <w:rPr>
          <w:rFonts w:ascii="Times New Roman" w:hAnsi="Times New Roman" w:cs="Times New Roman"/>
          <w:sz w:val="28"/>
          <w:szCs w:val="28"/>
        </w:rPr>
        <w:t>.</w:t>
      </w:r>
    </w:p>
    <w:p w:rsidR="007D078E" w:rsidRPr="007D078E" w:rsidRDefault="007D078E" w:rsidP="00B272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72F8" w:rsidRDefault="007D078E" w:rsidP="00B272F8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Мета заняття:</w:t>
      </w:r>
      <w:r w:rsidRPr="007D078E">
        <w:rPr>
          <w:rFonts w:ascii="Times New Roman" w:hAnsi="Times New Roman" w:cs="Times New Roman"/>
          <w:sz w:val="28"/>
          <w:szCs w:val="28"/>
        </w:rPr>
        <w:t xml:space="preserve"> </w:t>
      </w:r>
      <w:r w:rsidRPr="007D078E"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  <w:t xml:space="preserve">закріпити теоретичні знання з питань грошового обігу та </w:t>
      </w:r>
      <w:r w:rsidR="00B272F8"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  <w:t xml:space="preserve">   </w:t>
      </w:r>
    </w:p>
    <w:p w:rsidR="00F453A6" w:rsidRDefault="00B272F8" w:rsidP="00F453A6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  <w:t xml:space="preserve">                            </w:t>
      </w:r>
      <w:r w:rsidR="007D078E" w:rsidRPr="007D078E"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  <w:t xml:space="preserve">набути </w:t>
      </w:r>
      <w:r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  <w:t>пр</w:t>
      </w:r>
      <w:r w:rsidR="007D078E" w:rsidRPr="007D078E"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  <w:t>актичні вміння з визначення </w:t>
      </w:r>
      <w:r w:rsidR="00F453A6"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  <w:t xml:space="preserve">величини </w:t>
      </w:r>
    </w:p>
    <w:p w:rsidR="00F453A6" w:rsidRDefault="00F453A6" w:rsidP="00F453A6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  <w:t xml:space="preserve">                            трансакційного попиту на гроші, номінальної та реальної </w:t>
      </w:r>
    </w:p>
    <w:p w:rsidR="007D078E" w:rsidRPr="007D078E" w:rsidRDefault="00F453A6" w:rsidP="00F453A6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  <w:t xml:space="preserve">                            ставки відсотка доцільності інвестицій.   </w:t>
      </w:r>
    </w:p>
    <w:p w:rsidR="007D078E" w:rsidRPr="007D078E" w:rsidRDefault="007D078E" w:rsidP="00B272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078E" w:rsidRPr="007D078E" w:rsidRDefault="007D078E" w:rsidP="00B272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Оснащення робочого місця:</w:t>
      </w:r>
      <w:r w:rsidRPr="007D078E">
        <w:rPr>
          <w:rFonts w:ascii="Times New Roman" w:hAnsi="Times New Roman" w:cs="Times New Roman"/>
          <w:sz w:val="28"/>
          <w:szCs w:val="28"/>
        </w:rPr>
        <w:t xml:space="preserve"> Інструкційна карта, </w:t>
      </w:r>
      <w:r>
        <w:rPr>
          <w:rFonts w:ascii="Times New Roman" w:hAnsi="Times New Roman" w:cs="Times New Roman"/>
          <w:sz w:val="28"/>
          <w:szCs w:val="28"/>
        </w:rPr>
        <w:t>калькулятори</w:t>
      </w:r>
      <w:r w:rsidRPr="007D078E">
        <w:rPr>
          <w:rFonts w:ascii="Times New Roman" w:hAnsi="Times New Roman" w:cs="Times New Roman"/>
          <w:sz w:val="28"/>
          <w:szCs w:val="28"/>
        </w:rPr>
        <w:t>.</w:t>
      </w:r>
    </w:p>
    <w:p w:rsidR="007D078E" w:rsidRPr="007D078E" w:rsidRDefault="007D078E" w:rsidP="007D078E">
      <w:pPr>
        <w:spacing w:after="0" w:line="240" w:lineRule="auto"/>
        <w:ind w:left="-540"/>
        <w:rPr>
          <w:rFonts w:ascii="Times New Roman" w:hAnsi="Times New Roman" w:cs="Times New Roman"/>
          <w:sz w:val="28"/>
          <w:szCs w:val="28"/>
        </w:rPr>
      </w:pPr>
    </w:p>
    <w:p w:rsidR="007D078E" w:rsidRPr="007D078E" w:rsidRDefault="007D078E" w:rsidP="007D078E">
      <w:pPr>
        <w:spacing w:after="0" w:line="240" w:lineRule="auto"/>
        <w:ind w:left="-5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Зміст та послідовність виконання завдань:</w:t>
      </w:r>
    </w:p>
    <w:p w:rsidR="00F453A6" w:rsidRPr="00F453A6" w:rsidRDefault="007D078E" w:rsidP="00F453A6">
      <w:pPr>
        <w:spacing w:after="0" w:line="240" w:lineRule="auto"/>
        <w:ind w:right="-567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F453A6">
        <w:rPr>
          <w:rFonts w:ascii="Times New Roman" w:eastAsia="Times New Roman" w:hAnsi="Times New Roman" w:cs="Times New Roman"/>
          <w:b/>
          <w:noProof w:val="0"/>
          <w:color w:val="000000"/>
          <w:sz w:val="28"/>
          <w:szCs w:val="28"/>
          <w:lang w:eastAsia="ru-RU"/>
        </w:rPr>
        <w:t>Завдання 1.</w:t>
      </w:r>
      <w:r w:rsidRPr="00F453A6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</w:t>
      </w:r>
      <w:r w:rsidR="00F453A6" w:rsidRPr="00F453A6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Кожна гривня, призначена для угод купівлі-продажу, обертається в середньому 2-а рази протягом базового року і направляється на купівлю товарів і послуг на загальну суму 3583 млрд грн. Визначити величину трансакційного попиту на гроші (М):</w:t>
      </w:r>
    </w:p>
    <w:p w:rsidR="00F453A6" w:rsidRPr="00F453A6" w:rsidRDefault="00F453A6" w:rsidP="00F453A6">
      <w:pPr>
        <w:spacing w:after="0" w:line="240" w:lineRule="auto"/>
        <w:ind w:left="1078" w:right="284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F453A6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• у базовому році;</w:t>
      </w:r>
    </w:p>
    <w:p w:rsidR="00F453A6" w:rsidRPr="00F453A6" w:rsidRDefault="00F453A6" w:rsidP="00D92BD2">
      <w:pPr>
        <w:spacing w:after="0" w:line="240" w:lineRule="auto"/>
        <w:ind w:right="-567" w:firstLine="1078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F453A6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• у поточному році за умови прискорення швидкості обігу ривні </w:t>
      </w: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на </w:t>
      </w:r>
      <w:r w:rsidRPr="00F453A6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5% і збільшення обсягу ВВП на 3%</w:t>
      </w: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.</w:t>
      </w:r>
    </w:p>
    <w:p w:rsidR="007D078E" w:rsidRPr="00F453A6" w:rsidRDefault="007D078E" w:rsidP="00D92BD2">
      <w:pPr>
        <w:spacing w:after="0" w:line="240" w:lineRule="auto"/>
        <w:ind w:right="-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272F8" w:rsidRPr="00B272F8" w:rsidRDefault="00B272F8" w:rsidP="00D92BD2">
      <w:pPr>
        <w:spacing w:after="0" w:line="240" w:lineRule="auto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 xml:space="preserve">                  </w:t>
      </w:r>
      <w:r w:rsidRPr="00B272F8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 xml:space="preserve">Методика виконання завдання </w:t>
      </w:r>
      <w:r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1</w:t>
      </w:r>
    </w:p>
    <w:p w:rsidR="00F453A6" w:rsidRDefault="00B272F8" w:rsidP="00D92BD2">
      <w:pPr>
        <w:spacing w:after="0" w:line="240" w:lineRule="auto"/>
        <w:ind w:left="284" w:right="-567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</w:pPr>
      <w:r w:rsidRPr="00B272F8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 </w:t>
      </w:r>
      <w:r w:rsidRPr="00B272F8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Із рівняння Фішера</w:t>
      </w:r>
      <w:r w:rsidR="00F453A6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визначимо величину трансакційного попиту на гроші (М)</w:t>
      </w:r>
      <w:r w:rsidRPr="00B272F8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  </w:t>
      </w:r>
    </w:p>
    <w:p w:rsidR="00B272F8" w:rsidRPr="00B272F8" w:rsidRDefault="00F453A6" w:rsidP="00D92BD2">
      <w:pPr>
        <w:spacing w:after="0" w:line="240" w:lineRule="auto"/>
        <w:ind w:left="284" w:right="-567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                        </w:t>
      </w:r>
      <w:r>
        <w:rPr>
          <w:lang w:val="ru-RU" w:eastAsia="ru-RU"/>
        </w:rPr>
        <w:drawing>
          <wp:inline distT="0" distB="0" distL="0" distR="0">
            <wp:extent cx="1105307" cy="532435"/>
            <wp:effectExtent l="19050" t="0" r="0" b="0"/>
            <wp:docPr id="1" name="Рисунок 1" descr="https://vukladach.pp.ua/MyWeb/manual/finansu/groshi_ta_kredit_I_chastuna/groshi_ta_kredit_I_chastuna/Praktuhni/Praktuhni%203.files/image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vukladach.pp.ua/MyWeb/manual/finansu/groshi_ta_kredit_I_chastuna/groshi_ta_kredit_I_chastuna/Praktuhni/Praktuhni%203.files/image00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483" cy="53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72F8" w:rsidRPr="00B272F8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        </w:t>
      </w:r>
    </w:p>
    <w:p w:rsidR="00F453A6" w:rsidRPr="00F453A6" w:rsidRDefault="00F453A6" w:rsidP="00D92BD2">
      <w:pPr>
        <w:spacing w:after="0" w:line="240" w:lineRule="auto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F453A6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де  М – маса грошей в обігу;</w:t>
      </w:r>
    </w:p>
    <w:p w:rsidR="00F453A6" w:rsidRPr="00F453A6" w:rsidRDefault="00F453A6" w:rsidP="00D92BD2">
      <w:pPr>
        <w:spacing w:after="0" w:line="240" w:lineRule="auto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F453A6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    V – швидкість обігу грошей;</w:t>
      </w:r>
    </w:p>
    <w:p w:rsidR="00F453A6" w:rsidRPr="00F453A6" w:rsidRDefault="00F453A6" w:rsidP="00D92BD2">
      <w:pPr>
        <w:spacing w:after="0" w:line="240" w:lineRule="auto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F453A6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    P – ціна одиниці продукції;</w:t>
      </w:r>
    </w:p>
    <w:p w:rsidR="00F453A6" w:rsidRPr="00F453A6" w:rsidRDefault="00F453A6" w:rsidP="00D92BD2">
      <w:pPr>
        <w:spacing w:after="0" w:line="240" w:lineRule="auto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F453A6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    Q – об’єм реалізованої продукції.</w:t>
      </w:r>
    </w:p>
    <w:p w:rsidR="00F453A6" w:rsidRPr="00F453A6" w:rsidRDefault="00F453A6" w:rsidP="00D92BD2">
      <w:pPr>
        <w:spacing w:after="0" w:line="240" w:lineRule="auto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    P×Q = вартість реалізованих товарів, робіт та послуг.</w:t>
      </w:r>
    </w:p>
    <w:p w:rsidR="00B272F8" w:rsidRPr="00B272F8" w:rsidRDefault="000E3099" w:rsidP="00D92BD2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           </w:t>
      </w:r>
    </w:p>
    <w:p w:rsidR="000E3099" w:rsidRDefault="000E3099" w:rsidP="00D92BD2">
      <w:pPr>
        <w:spacing w:after="0" w:line="240" w:lineRule="auto"/>
        <w:ind w:left="284" w:right="284" w:firstLine="680"/>
        <w:jc w:val="center"/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</w:pPr>
      <w:r w:rsidRPr="007D078E"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  <w:t>Розв</w:t>
      </w: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’</w:t>
      </w:r>
      <w:r w:rsidRPr="007D078E"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  <w:t>язок:</w:t>
      </w:r>
    </w:p>
    <w:p w:rsidR="00943968" w:rsidRPr="00B272F8" w:rsidRDefault="00943968" w:rsidP="007D078E">
      <w:pPr>
        <w:spacing w:after="0" w:line="240" w:lineRule="auto"/>
        <w:ind w:left="284" w:right="284" w:firstLine="567"/>
        <w:jc w:val="center"/>
        <w:rPr>
          <w:rFonts w:ascii="Times New Roman" w:eastAsia="Times New Roman" w:hAnsi="Times New Roman" w:cs="Times New Roman"/>
          <w:b/>
          <w:bCs/>
          <w:noProof w:val="0"/>
          <w:color w:val="000000"/>
          <w:sz w:val="24"/>
          <w:szCs w:val="24"/>
          <w:lang w:eastAsia="ru-RU"/>
        </w:rPr>
      </w:pPr>
    </w:p>
    <w:p w:rsidR="007D078E" w:rsidRDefault="007D078E" w:rsidP="007D078E">
      <w:pPr>
        <w:spacing w:after="0" w:line="240" w:lineRule="auto"/>
        <w:ind w:left="284" w:right="284" w:firstLine="680"/>
        <w:jc w:val="center"/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</w:pPr>
    </w:p>
    <w:p w:rsidR="007D078E" w:rsidRDefault="007D078E" w:rsidP="007D078E">
      <w:pPr>
        <w:spacing w:after="0" w:line="240" w:lineRule="auto"/>
        <w:ind w:left="284" w:right="284" w:firstLine="680"/>
        <w:jc w:val="center"/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</w:pPr>
    </w:p>
    <w:p w:rsidR="00D92BD2" w:rsidRDefault="00D92BD2" w:rsidP="00D92BD2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/>
          <w:noProof w:val="0"/>
          <w:color w:val="000000"/>
          <w:sz w:val="28"/>
          <w:szCs w:val="28"/>
          <w:lang w:eastAsia="ru-RU"/>
        </w:rPr>
      </w:pPr>
    </w:p>
    <w:p w:rsidR="00D92BD2" w:rsidRDefault="00D92BD2" w:rsidP="00D92BD2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/>
          <w:noProof w:val="0"/>
          <w:color w:val="000000"/>
          <w:sz w:val="28"/>
          <w:szCs w:val="28"/>
          <w:lang w:eastAsia="ru-RU"/>
        </w:rPr>
      </w:pPr>
    </w:p>
    <w:p w:rsidR="000E3099" w:rsidRPr="00D92BD2" w:rsidRDefault="007D078E" w:rsidP="00D92BD2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0E3099">
        <w:rPr>
          <w:rFonts w:ascii="Times New Roman" w:eastAsia="Times New Roman" w:hAnsi="Times New Roman" w:cs="Times New Roman"/>
          <w:b/>
          <w:noProof w:val="0"/>
          <w:color w:val="000000"/>
          <w:sz w:val="28"/>
          <w:szCs w:val="28"/>
          <w:lang w:eastAsia="ru-RU"/>
        </w:rPr>
        <w:lastRenderedPageBreak/>
        <w:t>Завдання 2.</w:t>
      </w:r>
      <w:r w:rsidRPr="000E3099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</w:t>
      </w:r>
      <w:r w:rsidR="00D92BD2" w:rsidRPr="00D92BD2">
        <w:rPr>
          <w:rFonts w:ascii="Times New Roman" w:hAnsi="Times New Roman" w:cs="Times New Roman"/>
          <w:color w:val="000000"/>
          <w:sz w:val="28"/>
          <w:szCs w:val="28"/>
        </w:rPr>
        <w:t>Розрахувати максимально можливий та реальний рівень грошово-кредитної мультиплікації, якщо норма обов’язкових резервів становить 40%, готівка поза банками – 314,39 млрд грн, банківські резерви – 123,64 млрд грн, загальна сума депозитів банківської системи – 656,81 млрд грн.</w:t>
      </w:r>
    </w:p>
    <w:p w:rsidR="00943968" w:rsidRDefault="00943968" w:rsidP="00943968">
      <w:pPr>
        <w:spacing w:after="0" w:line="240" w:lineRule="auto"/>
        <w:ind w:left="284" w:right="284" w:firstLine="567"/>
        <w:jc w:val="center"/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</w:pPr>
    </w:p>
    <w:p w:rsidR="00943968" w:rsidRPr="00943968" w:rsidRDefault="00943968" w:rsidP="00D92BD2">
      <w:pPr>
        <w:spacing w:after="0" w:line="240" w:lineRule="auto"/>
        <w:ind w:left="284" w:right="284" w:firstLine="567"/>
        <w:jc w:val="center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Методика виконання завдання</w:t>
      </w:r>
      <w:r w:rsidRPr="00943968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 xml:space="preserve"> </w:t>
      </w:r>
      <w:r w:rsidR="00745027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2</w:t>
      </w:r>
    </w:p>
    <w:p w:rsidR="00D92BD2" w:rsidRPr="00D92BD2" w:rsidRDefault="00943968" w:rsidP="00D92BD2">
      <w:pPr>
        <w:spacing w:after="0" w:line="240" w:lineRule="auto"/>
        <w:ind w:left="284" w:right="-426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D92BD2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 </w:t>
      </w:r>
      <w:r w:rsidR="00D92BD2" w:rsidRPr="00D92BD2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Грошово-кредитний</w:t>
      </w:r>
      <w:r w:rsidR="00D92BD2" w:rsidRPr="00D92BD2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</w:t>
      </w:r>
      <w:r w:rsidR="00D92BD2" w:rsidRPr="00D92BD2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мультиплікатор</w:t>
      </w:r>
      <w:r w:rsidR="00D92BD2" w:rsidRPr="00D92BD2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– це величина множника (коефіцієнта), на яку збільшується кількість грошей в обігу в результаті операцій на монетарному ринку.</w:t>
      </w:r>
    </w:p>
    <w:p w:rsidR="00D92BD2" w:rsidRDefault="00D92BD2" w:rsidP="00D92BD2">
      <w:pPr>
        <w:spacing w:after="0" w:line="240" w:lineRule="auto"/>
        <w:ind w:left="284" w:right="-426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</w:pPr>
      <w:r w:rsidRPr="00D92BD2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Грошово-кредитний мультиплікатор визначається за формулою: </w:t>
      </w:r>
    </w:p>
    <w:p w:rsidR="00D92BD2" w:rsidRPr="00D92BD2" w:rsidRDefault="00D92BD2" w:rsidP="00D92BD2">
      <w:pPr>
        <w:spacing w:after="0" w:line="240" w:lineRule="auto"/>
        <w:ind w:left="284" w:right="-426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а) можливий:</w:t>
      </w:r>
      <w:r w:rsidRPr="00D92BD2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                   </w:t>
      </w:r>
    </w:p>
    <w:p w:rsidR="00D92BD2" w:rsidRDefault="00D92BD2" w:rsidP="00D92BD2">
      <w:pPr>
        <w:spacing w:after="0" w:line="240" w:lineRule="auto"/>
        <w:ind w:left="284" w:right="-426" w:firstLine="567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</w:pPr>
      <w:r w:rsidRPr="00D92BD2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                                         </w:t>
      </w:r>
      <w:r w:rsidRPr="00D92BD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drawing>
          <wp:inline distT="0" distB="0" distL="0" distR="0">
            <wp:extent cx="1039760" cy="544010"/>
            <wp:effectExtent l="0" t="0" r="0" b="0"/>
            <wp:docPr id="8" name="Рисунок 4" descr="https://vukladach.pp.ua/MyWeb/manual/finansu/groshi_ta_kredit_I_chastuna/groshi_ta_kredit_I_chastuna/Praktuhni/Praktuhni%203.files/image0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vukladach.pp.ua/MyWeb/manual/finansu/groshi_ta_kredit_I_chastuna/groshi_ta_kredit_I_chastuna/Praktuhni/Praktuhni%203.files/image01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023" cy="546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2BD2" w:rsidRDefault="00D92BD2" w:rsidP="00D92BD2">
      <w:pPr>
        <w:spacing w:after="0" w:line="240" w:lineRule="auto"/>
        <w:ind w:left="284" w:right="-426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б) :реальний</w:t>
      </w:r>
    </w:p>
    <w:p w:rsidR="00D92BD2" w:rsidRDefault="00D92BD2" w:rsidP="00D92BD2">
      <w:pPr>
        <w:spacing w:after="0" w:line="240" w:lineRule="auto"/>
        <w:ind w:left="284" w:right="-426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</w:pPr>
    </w:p>
    <w:p w:rsidR="00EE09FD" w:rsidRPr="00EE09FD" w:rsidRDefault="00D92BD2" w:rsidP="00D92BD2">
      <w:pPr>
        <w:spacing w:after="0" w:line="240" w:lineRule="atLeast"/>
        <w:ind w:left="284" w:right="-425" w:firstLine="567"/>
        <w:jc w:val="both"/>
        <w:rPr>
          <w:rFonts w:ascii="Times New Roman" w:eastAsia="Times New Roman" w:hAnsi="Times New Roman" w:cs="Times New Roman"/>
          <w:i/>
          <w:noProof w:val="0"/>
          <w:color w:val="000000"/>
          <w:sz w:val="32"/>
          <w:szCs w:val="32"/>
          <w:lang w:val="pl-PL" w:eastAsia="ru-RU"/>
        </w:rPr>
      </w:pPr>
      <w:r w:rsidRPr="00D92BD2">
        <w:rPr>
          <w:rFonts w:ascii="Times New Roman" w:eastAsia="Times New Roman" w:hAnsi="Times New Roman" w:cs="Times New Roman"/>
          <w:i/>
          <w:noProof w:val="0"/>
          <w:color w:val="000000"/>
          <w:sz w:val="32"/>
          <w:szCs w:val="32"/>
          <w:lang w:eastAsia="ru-RU"/>
        </w:rPr>
        <w:t>            </w:t>
      </w:r>
      <w:r w:rsidRPr="00EE09FD">
        <w:rPr>
          <w:rFonts w:ascii="Times New Roman" w:eastAsia="Times New Roman" w:hAnsi="Times New Roman" w:cs="Times New Roman"/>
          <w:i/>
          <w:noProof w:val="0"/>
          <w:color w:val="000000"/>
          <w:sz w:val="32"/>
          <w:szCs w:val="32"/>
          <w:lang w:eastAsia="ru-RU"/>
        </w:rPr>
        <w:t>              </w:t>
      </w:r>
      <w:r w:rsidR="00EE09FD">
        <w:rPr>
          <w:rFonts w:ascii="Times New Roman" w:eastAsia="Times New Roman" w:hAnsi="Times New Roman" w:cs="Times New Roman"/>
          <w:i/>
          <w:noProof w:val="0"/>
          <w:color w:val="000000"/>
          <w:sz w:val="32"/>
          <w:szCs w:val="32"/>
          <w:lang w:eastAsia="ru-RU"/>
        </w:rPr>
        <w:t>     </w:t>
      </w:r>
      <w:r w:rsidRPr="00D92BD2">
        <w:rPr>
          <w:rFonts w:ascii="Times New Roman" w:eastAsia="Times New Roman" w:hAnsi="Times New Roman" w:cs="Times New Roman"/>
          <w:i/>
          <w:noProof w:val="0"/>
          <w:color w:val="000000"/>
          <w:sz w:val="32"/>
          <w:szCs w:val="32"/>
          <w:lang w:eastAsia="ru-RU"/>
        </w:rPr>
        <w:t> </w:t>
      </w:r>
      <w:r w:rsidRPr="00EE09FD">
        <w:rPr>
          <w:rFonts w:ascii="Times New Roman" w:eastAsia="Times New Roman" w:hAnsi="Times New Roman" w:cs="Times New Roman"/>
          <w:i/>
          <w:noProof w:val="0"/>
          <w:color w:val="000000"/>
          <w:sz w:val="32"/>
          <w:szCs w:val="32"/>
          <w:lang w:val="pl-PL" w:eastAsia="ru-RU"/>
        </w:rPr>
        <w:t xml:space="preserve">m = </w:t>
      </w:r>
      <w:r w:rsidR="00EE09FD" w:rsidRPr="00EE09FD">
        <w:rPr>
          <w:rFonts w:ascii="Times New Roman" w:eastAsia="Times New Roman" w:hAnsi="Times New Roman" w:cs="Times New Roman"/>
          <w:i/>
          <w:noProof w:val="0"/>
          <w:color w:val="000000"/>
          <w:sz w:val="32"/>
          <w:szCs w:val="32"/>
          <w:lang w:val="pl-PL" w:eastAsia="ru-RU"/>
        </w:rPr>
        <w:t>(</w:t>
      </w:r>
      <w:r w:rsidRPr="00EE09FD">
        <w:rPr>
          <w:rFonts w:ascii="Times New Roman" w:eastAsia="Times New Roman" w:hAnsi="Times New Roman" w:cs="Times New Roman"/>
          <w:i/>
          <w:noProof w:val="0"/>
          <w:color w:val="000000"/>
          <w:sz w:val="32"/>
          <w:szCs w:val="32"/>
          <w:lang w:val="pl-PL" w:eastAsia="ru-RU"/>
        </w:rPr>
        <w:t>M</w:t>
      </w:r>
      <w:r w:rsidRPr="00D92BD2">
        <w:rPr>
          <w:rFonts w:ascii="Times New Roman" w:eastAsia="Times New Roman" w:hAnsi="Times New Roman" w:cs="Times New Roman"/>
          <w:i/>
          <w:noProof w:val="0"/>
          <w:color w:val="000000"/>
          <w:sz w:val="32"/>
          <w:szCs w:val="32"/>
          <w:lang w:eastAsia="ru-RU"/>
        </w:rPr>
        <w:t> </w:t>
      </w:r>
      <w:r w:rsidRPr="00EE09FD">
        <w:rPr>
          <w:rFonts w:ascii="Times New Roman" w:eastAsia="Times New Roman" w:hAnsi="Times New Roman" w:cs="Times New Roman"/>
          <w:i/>
          <w:noProof w:val="0"/>
          <w:color w:val="000000"/>
          <w:sz w:val="32"/>
          <w:szCs w:val="32"/>
          <w:lang w:val="pl-PL" w:eastAsia="ru-RU"/>
        </w:rPr>
        <w:t xml:space="preserve">+ </w:t>
      </w:r>
      <w:r w:rsidR="00EE09FD" w:rsidRPr="00EE09FD">
        <w:rPr>
          <w:rFonts w:ascii="Times New Roman" w:eastAsia="Times New Roman" w:hAnsi="Times New Roman" w:cs="Times New Roman"/>
          <w:i/>
          <w:noProof w:val="0"/>
          <w:color w:val="000000"/>
          <w:sz w:val="32"/>
          <w:szCs w:val="32"/>
          <w:lang w:val="pl-PL" w:eastAsia="ru-RU"/>
        </w:rPr>
        <w:t>D)</w:t>
      </w:r>
      <w:r w:rsidRPr="00D92BD2">
        <w:rPr>
          <w:rFonts w:ascii="Times New Roman" w:eastAsia="Times New Roman" w:hAnsi="Times New Roman" w:cs="Times New Roman"/>
          <w:i/>
          <w:noProof w:val="0"/>
          <w:color w:val="000000"/>
          <w:sz w:val="32"/>
          <w:szCs w:val="32"/>
          <w:lang w:eastAsia="ru-RU"/>
        </w:rPr>
        <w:t> </w:t>
      </w:r>
      <w:r w:rsidR="00EE09FD" w:rsidRPr="00EE09FD">
        <w:rPr>
          <w:rFonts w:ascii="Times New Roman" w:eastAsia="Times New Roman" w:hAnsi="Times New Roman" w:cs="Times New Roman"/>
          <w:i/>
          <w:noProof w:val="0"/>
          <w:color w:val="000000"/>
          <w:sz w:val="32"/>
          <w:szCs w:val="32"/>
          <w:lang w:val="pl-PL" w:eastAsia="ru-RU"/>
        </w:rPr>
        <w:t>/(M + R)</w:t>
      </w:r>
    </w:p>
    <w:p w:rsidR="00D92BD2" w:rsidRPr="00D92BD2" w:rsidRDefault="00D92BD2" w:rsidP="00D92BD2">
      <w:pPr>
        <w:spacing w:after="0" w:line="240" w:lineRule="atLeast"/>
        <w:ind w:left="284" w:right="-425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D92BD2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   </w:t>
      </w:r>
    </w:p>
    <w:p w:rsidR="00D92BD2" w:rsidRPr="00D92BD2" w:rsidRDefault="00D92BD2" w:rsidP="00D92BD2">
      <w:pPr>
        <w:spacing w:after="0" w:line="240" w:lineRule="auto"/>
        <w:ind w:left="284" w:right="-426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D92BD2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де  m – грошово-кредитний мультиплікатор;     </w:t>
      </w:r>
    </w:p>
    <w:p w:rsidR="00D92BD2" w:rsidRPr="00D92BD2" w:rsidRDefault="00D92BD2" w:rsidP="00D92BD2">
      <w:pPr>
        <w:spacing w:after="0" w:line="240" w:lineRule="auto"/>
        <w:ind w:left="284" w:right="-426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D92BD2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   r – норма обов’язкових резервів, %;</w:t>
      </w:r>
    </w:p>
    <w:p w:rsidR="00D92BD2" w:rsidRPr="00D92BD2" w:rsidRDefault="00D92BD2" w:rsidP="00D92BD2">
      <w:pPr>
        <w:spacing w:after="0" w:line="240" w:lineRule="auto"/>
        <w:ind w:left="284" w:right="-426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D92BD2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   D – величина коштів, залучених банками на депозити;</w:t>
      </w:r>
    </w:p>
    <w:p w:rsidR="00D92BD2" w:rsidRDefault="00EE09FD" w:rsidP="00D92BD2">
      <w:pPr>
        <w:spacing w:after="0" w:line="240" w:lineRule="auto"/>
        <w:ind w:left="284" w:right="-426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pl-PL" w:eastAsia="ru-RU"/>
        </w:rPr>
      </w:pP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   R – банківські резерви;</w:t>
      </w:r>
    </w:p>
    <w:p w:rsidR="00EE09FD" w:rsidRPr="00D92BD2" w:rsidRDefault="00EE09FD" w:rsidP="00D92BD2">
      <w:pPr>
        <w:spacing w:after="0" w:line="240" w:lineRule="auto"/>
        <w:ind w:left="284" w:right="-426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pl-PL" w:eastAsia="ru-RU"/>
        </w:rPr>
        <w:t xml:space="preserve">     M </w:t>
      </w:r>
      <w:r w:rsidRPr="00D92BD2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pl-PL" w:eastAsia="ru-RU"/>
        </w:rPr>
        <w:t xml:space="preserve"> </w:t>
      </w: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маса грошей в обігу.</w:t>
      </w:r>
    </w:p>
    <w:p w:rsidR="00943968" w:rsidRPr="00D92BD2" w:rsidRDefault="00943968" w:rsidP="00D92BD2">
      <w:pPr>
        <w:spacing w:after="0" w:line="240" w:lineRule="auto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</w:p>
    <w:p w:rsidR="00623A7C" w:rsidRDefault="00623A7C" w:rsidP="00623A7C">
      <w:pPr>
        <w:spacing w:after="0" w:line="240" w:lineRule="auto"/>
        <w:ind w:left="284" w:right="284" w:firstLine="680"/>
        <w:jc w:val="center"/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</w:pPr>
      <w:r w:rsidRPr="007D078E"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  <w:t>Розв</w:t>
      </w: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’</w:t>
      </w:r>
      <w:r w:rsidRPr="007D078E"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  <w:t>язок:</w:t>
      </w:r>
    </w:p>
    <w:p w:rsidR="00943968" w:rsidRDefault="00943968" w:rsidP="00623A7C">
      <w:pPr>
        <w:ind w:left="-540"/>
        <w:jc w:val="center"/>
        <w:rPr>
          <w:b/>
          <w:i/>
          <w:sz w:val="28"/>
          <w:szCs w:val="28"/>
        </w:rPr>
      </w:pPr>
    </w:p>
    <w:p w:rsidR="00EE09FD" w:rsidRDefault="00EE09FD" w:rsidP="00623A7C">
      <w:pPr>
        <w:ind w:left="-540"/>
        <w:jc w:val="center"/>
        <w:rPr>
          <w:b/>
          <w:i/>
          <w:sz w:val="28"/>
          <w:szCs w:val="28"/>
        </w:rPr>
      </w:pPr>
    </w:p>
    <w:p w:rsidR="00943968" w:rsidRPr="00943968" w:rsidRDefault="00943968" w:rsidP="007450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3968">
        <w:rPr>
          <w:rFonts w:ascii="Times New Roman" w:hAnsi="Times New Roman" w:cs="Times New Roman"/>
          <w:b/>
          <w:i/>
          <w:sz w:val="28"/>
          <w:szCs w:val="28"/>
        </w:rPr>
        <w:t>Домашнє завдання:</w:t>
      </w:r>
      <w:r w:rsidRPr="00943968">
        <w:rPr>
          <w:rFonts w:ascii="Times New Roman" w:hAnsi="Times New Roman" w:cs="Times New Roman"/>
          <w:sz w:val="28"/>
          <w:szCs w:val="28"/>
        </w:rPr>
        <w:t xml:space="preserve"> Оформити практичну роботу належним чином.</w:t>
      </w:r>
    </w:p>
    <w:p w:rsidR="00943968" w:rsidRPr="00943968" w:rsidRDefault="00943968" w:rsidP="007450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3968" w:rsidRPr="00943968" w:rsidRDefault="00943968" w:rsidP="007450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3968">
        <w:rPr>
          <w:rFonts w:ascii="Times New Roman" w:hAnsi="Times New Roman" w:cs="Times New Roman"/>
          <w:b/>
          <w:i/>
          <w:sz w:val="28"/>
          <w:szCs w:val="28"/>
        </w:rPr>
        <w:t xml:space="preserve">Інструкційна карта розроблена викладачем: </w:t>
      </w:r>
      <w:r w:rsidRPr="00943968">
        <w:rPr>
          <w:rFonts w:ascii="Times New Roman" w:hAnsi="Times New Roman" w:cs="Times New Roman"/>
          <w:sz w:val="28"/>
          <w:szCs w:val="28"/>
        </w:rPr>
        <w:t xml:space="preserve">Шевчук А.В. </w:t>
      </w:r>
    </w:p>
    <w:p w:rsidR="00943968" w:rsidRPr="007D078E" w:rsidRDefault="00943968" w:rsidP="00943968">
      <w:pPr>
        <w:spacing w:after="0" w:line="240" w:lineRule="auto"/>
        <w:ind w:right="-426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</w:p>
    <w:sectPr w:rsidR="00943968" w:rsidRPr="007D078E" w:rsidSect="00CD00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characterSpacingControl w:val="doNotCompress"/>
  <w:compat/>
  <w:rsids>
    <w:rsidRoot w:val="007D078E"/>
    <w:rsid w:val="000E3099"/>
    <w:rsid w:val="00623A7C"/>
    <w:rsid w:val="00745027"/>
    <w:rsid w:val="007C6287"/>
    <w:rsid w:val="007D078E"/>
    <w:rsid w:val="00943968"/>
    <w:rsid w:val="00B272F8"/>
    <w:rsid w:val="00BB5987"/>
    <w:rsid w:val="00BB68CD"/>
    <w:rsid w:val="00C37CE7"/>
    <w:rsid w:val="00CD007C"/>
    <w:rsid w:val="00D81819"/>
    <w:rsid w:val="00D92BD2"/>
    <w:rsid w:val="00EE09FD"/>
    <w:rsid w:val="00F45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07C"/>
    <w:rPr>
      <w:noProof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elle">
    <w:name w:val="spelle"/>
    <w:basedOn w:val="a0"/>
    <w:rsid w:val="007D078E"/>
  </w:style>
  <w:style w:type="character" w:styleId="a3">
    <w:name w:val="Hyperlink"/>
    <w:basedOn w:val="a0"/>
    <w:uiPriority w:val="99"/>
    <w:semiHidden/>
    <w:unhideWhenUsed/>
    <w:rsid w:val="007D078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D07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078E"/>
    <w:rPr>
      <w:rFonts w:ascii="Tahoma" w:hAnsi="Tahoma" w:cs="Tahoma"/>
      <w:noProof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85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Anzhela</dc:creator>
  <cp:lastModifiedBy>Anzhela</cp:lastModifiedBy>
  <cp:revision>4</cp:revision>
  <dcterms:created xsi:type="dcterms:W3CDTF">2026-02-13T09:47:00Z</dcterms:created>
  <dcterms:modified xsi:type="dcterms:W3CDTF">2026-02-22T21:58:00Z</dcterms:modified>
</cp:coreProperties>
</file>