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3D3" w:rsidRPr="003423D3" w:rsidRDefault="003423D3" w:rsidP="003423D3">
      <w:pPr>
        <w:outlineLvl w:val="0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Toc351209542"/>
    </w:p>
    <w:p w:rsidR="003423D3" w:rsidRPr="003423D3" w:rsidRDefault="003423D3" w:rsidP="003423D3">
      <w:pPr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bookmarkStart w:id="1" w:name="_Toc362614056"/>
      <w:bookmarkStart w:id="2" w:name="_Toc374290556"/>
      <w:r w:rsidRPr="003423D3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Pr="003423D3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r w:rsidRPr="003423D3">
        <w:rPr>
          <w:rFonts w:ascii="Times New Roman" w:hAnsi="Times New Roman" w:cs="Times New Roman"/>
          <w:b/>
          <w:i/>
          <w:sz w:val="24"/>
          <w:szCs w:val="24"/>
          <w:lang w:val="uk-UA"/>
        </w:rPr>
        <w:br/>
      </w:r>
      <w:bookmarkEnd w:id="0"/>
      <w:bookmarkEnd w:id="1"/>
      <w:bookmarkEnd w:id="2"/>
      <w:r w:rsidRPr="003423D3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Тема: Вивчення морфологічних особливостей зернобобових культур</w:t>
      </w:r>
    </w:p>
    <w:p w:rsidR="003423D3" w:rsidRPr="003423D3" w:rsidRDefault="003423D3" w:rsidP="00541098">
      <w:pPr>
        <w:spacing w:line="264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  <w:r w:rsidRPr="00541098">
        <w:rPr>
          <w:rFonts w:ascii="Times New Roman" w:hAnsi="Times New Roman" w:cs="Times New Roman"/>
          <w:b/>
          <w:i/>
          <w:sz w:val="24"/>
          <w:szCs w:val="24"/>
          <w:lang w:val="uk-UA"/>
        </w:rPr>
        <w:t>Мета</w:t>
      </w:r>
      <w:r w:rsidRPr="0054109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3423D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3423D3">
        <w:rPr>
          <w:rFonts w:ascii="Times New Roman" w:hAnsi="Times New Roman" w:cs="Times New Roman"/>
          <w:sz w:val="24"/>
          <w:szCs w:val="24"/>
          <w:lang w:val="uk-UA"/>
        </w:rPr>
        <w:t>Вивчити морфологічні особливості бобових культур.</w:t>
      </w:r>
    </w:p>
    <w:p w:rsidR="003423D3" w:rsidRPr="00541098" w:rsidRDefault="003423D3" w:rsidP="00541098">
      <w:pPr>
        <w:spacing w:line="264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41098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Завдання</w:t>
      </w:r>
      <w:r w:rsidRPr="0054109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3423D3" w:rsidRPr="003423D3" w:rsidRDefault="003423D3" w:rsidP="00541098">
      <w:pPr>
        <w:spacing w:line="264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>1. Скласти характеристику зернових бобових культур за формою 1.</w:t>
      </w:r>
    </w:p>
    <w:p w:rsidR="00EF4CE5" w:rsidRDefault="003423D3" w:rsidP="00541098">
      <w:pPr>
        <w:shd w:val="clear" w:color="auto" w:fill="FFFFFF"/>
        <w:spacing w:line="264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EF4CE5">
        <w:rPr>
          <w:rFonts w:ascii="Times New Roman" w:hAnsi="Times New Roman" w:cs="Times New Roman"/>
          <w:sz w:val="24"/>
          <w:szCs w:val="24"/>
          <w:lang w:val="uk-UA"/>
        </w:rPr>
        <w:t xml:space="preserve"> Ознайомитися</w:t>
      </w:r>
      <w:r w:rsidR="001F34A2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="005936D1">
        <w:rPr>
          <w:rFonts w:ascii="Times New Roman" w:hAnsi="Times New Roman" w:cs="Times New Roman"/>
          <w:sz w:val="24"/>
          <w:szCs w:val="24"/>
          <w:lang w:val="uk-UA"/>
        </w:rPr>
        <w:t xml:space="preserve"> о</w:t>
      </w:r>
      <w:r w:rsidR="001F34A2">
        <w:rPr>
          <w:rFonts w:ascii="Times New Roman" w:hAnsi="Times New Roman" w:cs="Times New Roman"/>
          <w:sz w:val="24"/>
          <w:szCs w:val="24"/>
          <w:lang w:val="uk-UA"/>
        </w:rPr>
        <w:t>писати</w:t>
      </w:r>
      <w:r w:rsidR="005936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F4CE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936D1">
        <w:rPr>
          <w:rFonts w:ascii="Times New Roman" w:hAnsi="Times New Roman" w:cs="Times New Roman"/>
          <w:color w:val="000000"/>
          <w:sz w:val="24"/>
          <w:szCs w:val="24"/>
          <w:lang w:val="uk-UA"/>
        </w:rPr>
        <w:t>фенологічні фаза</w:t>
      </w:r>
      <w:r w:rsidR="00EF4CE5" w:rsidRPr="00EF4CE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розвитку зернобобових культур</w:t>
      </w:r>
      <w:r w:rsidR="00EF4CE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</w:t>
      </w:r>
    </w:p>
    <w:p w:rsidR="00EF4CE5" w:rsidRDefault="00EF4CE5" w:rsidP="00541098">
      <w:pPr>
        <w:shd w:val="clear" w:color="auto" w:fill="FFFFFF"/>
        <w:spacing w:line="264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3. Ознайомитися</w:t>
      </w:r>
      <w:r w:rsidR="001F34A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</w:t>
      </w:r>
      <w:r w:rsidR="001F34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936D1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1F34A2">
        <w:rPr>
          <w:rFonts w:ascii="Times New Roman" w:hAnsi="Times New Roman" w:cs="Times New Roman"/>
          <w:sz w:val="24"/>
          <w:szCs w:val="24"/>
          <w:lang w:val="uk-UA"/>
        </w:rPr>
        <w:t>писати</w:t>
      </w:r>
      <w:r w:rsidR="005936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в</w:t>
      </w:r>
      <w:r w:rsidRPr="00EF4CE5">
        <w:rPr>
          <w:rFonts w:ascii="Times New Roman" w:hAnsi="Times New Roman" w:cs="Times New Roman"/>
          <w:color w:val="000000"/>
          <w:sz w:val="24"/>
          <w:szCs w:val="24"/>
          <w:lang w:val="uk-UA"/>
        </w:rPr>
        <w:t>изначення зернових бобових культур за насінням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, сходами.</w:t>
      </w:r>
    </w:p>
    <w:p w:rsidR="003423D3" w:rsidRPr="003423D3" w:rsidRDefault="00EF4CE5" w:rsidP="001F34A2">
      <w:pPr>
        <w:spacing w:line="264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F4CE5">
        <w:rPr>
          <w:rFonts w:ascii="Times New Roman" w:hAnsi="Times New Roman" w:cs="Times New Roman"/>
          <w:sz w:val="24"/>
          <w:szCs w:val="24"/>
          <w:lang w:val="uk-UA"/>
        </w:rPr>
        <w:t>4.</w:t>
      </w:r>
      <w:r>
        <w:rPr>
          <w:rFonts w:ascii="Times New Roman" w:hAnsi="Times New Roman" w:cs="Times New Roman"/>
          <w:sz w:val="24"/>
          <w:szCs w:val="24"/>
          <w:lang w:val="uk-UA"/>
        </w:rPr>
        <w:t>Ознайомитися</w:t>
      </w:r>
      <w:r w:rsidR="001F34A2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="005936D1" w:rsidRPr="005936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F34A2">
        <w:rPr>
          <w:rFonts w:ascii="Times New Roman" w:hAnsi="Times New Roman" w:cs="Times New Roman"/>
          <w:sz w:val="24"/>
          <w:szCs w:val="24"/>
          <w:lang w:val="uk-UA"/>
        </w:rPr>
        <w:t>описати</w:t>
      </w:r>
      <w:r w:rsidR="005936D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EF4CE5">
        <w:rPr>
          <w:rFonts w:ascii="Times New Roman" w:hAnsi="Times New Roman" w:cs="Times New Roman"/>
          <w:sz w:val="24"/>
          <w:szCs w:val="24"/>
          <w:lang w:val="uk-UA"/>
        </w:rPr>
        <w:t>изначення біологічної врожайності та структури врожаю зернових бобових культур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423D3" w:rsidRPr="003423D3" w:rsidRDefault="003423D3" w:rsidP="003423D3">
      <w:pPr>
        <w:spacing w:line="264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Форма </w:t>
      </w:r>
      <w:r w:rsidRPr="003423D3">
        <w:rPr>
          <w:rFonts w:ascii="Times New Roman" w:hAnsi="Times New Roman" w:cs="Times New Roman"/>
          <w:sz w:val="24"/>
          <w:szCs w:val="24"/>
          <w:lang w:val="uk-UA"/>
        </w:rPr>
        <w:t>1</w:t>
      </w:r>
    </w:p>
    <w:p w:rsidR="003423D3" w:rsidRPr="00541098" w:rsidRDefault="003423D3" w:rsidP="003423D3">
      <w:pPr>
        <w:spacing w:line="264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41098">
        <w:rPr>
          <w:rFonts w:ascii="Times New Roman" w:hAnsi="Times New Roman" w:cs="Times New Roman"/>
          <w:b/>
          <w:sz w:val="24"/>
          <w:szCs w:val="24"/>
          <w:lang w:val="uk-UA"/>
        </w:rPr>
        <w:t>Морфологічні ознаки зернових бобових культур</w:t>
      </w:r>
    </w:p>
    <w:tbl>
      <w:tblPr>
        <w:tblStyle w:val="a3"/>
        <w:tblW w:w="0" w:type="auto"/>
        <w:tblLook w:val="01E0"/>
      </w:tblPr>
      <w:tblGrid>
        <w:gridCol w:w="1278"/>
        <w:gridCol w:w="1382"/>
        <w:gridCol w:w="1464"/>
        <w:gridCol w:w="1229"/>
        <w:gridCol w:w="1418"/>
        <w:gridCol w:w="1417"/>
        <w:gridCol w:w="1383"/>
      </w:tblGrid>
      <w:tr w:rsidR="003423D3" w:rsidRPr="003423D3" w:rsidTr="0000334E">
        <w:tc>
          <w:tcPr>
            <w:tcW w:w="1278" w:type="dxa"/>
            <w:vMerge w:val="restart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Орган</w:t>
            </w:r>
          </w:p>
        </w:tc>
        <w:tc>
          <w:tcPr>
            <w:tcW w:w="8293" w:type="dxa"/>
            <w:gridSpan w:val="6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Культура</w:t>
            </w:r>
          </w:p>
        </w:tc>
      </w:tr>
      <w:tr w:rsidR="003423D3" w:rsidRPr="003423D3" w:rsidTr="00EF4CE5">
        <w:tc>
          <w:tcPr>
            <w:tcW w:w="1278" w:type="dxa"/>
            <w:vMerge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82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Соя</w:t>
            </w:r>
          </w:p>
        </w:tc>
        <w:tc>
          <w:tcPr>
            <w:tcW w:w="1464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Квасоля</w:t>
            </w:r>
          </w:p>
        </w:tc>
        <w:tc>
          <w:tcPr>
            <w:tcW w:w="1229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Горох</w:t>
            </w:r>
          </w:p>
        </w:tc>
        <w:tc>
          <w:tcPr>
            <w:tcW w:w="141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Сочевиця</w:t>
            </w:r>
          </w:p>
        </w:tc>
        <w:tc>
          <w:tcPr>
            <w:tcW w:w="1417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Чина</w:t>
            </w:r>
          </w:p>
        </w:tc>
        <w:tc>
          <w:tcPr>
            <w:tcW w:w="1383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Нут</w:t>
            </w:r>
          </w:p>
        </w:tc>
      </w:tr>
      <w:tr w:rsidR="003423D3" w:rsidRPr="003423D3" w:rsidTr="00EF4CE5">
        <w:tc>
          <w:tcPr>
            <w:tcW w:w="127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Корінь</w:t>
            </w:r>
          </w:p>
        </w:tc>
        <w:tc>
          <w:tcPr>
            <w:tcW w:w="1382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64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29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423D3" w:rsidRPr="003423D3" w:rsidTr="00EF4CE5">
        <w:tc>
          <w:tcPr>
            <w:tcW w:w="127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1382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64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29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423D3" w:rsidRPr="003423D3" w:rsidTr="00EF4CE5">
        <w:tc>
          <w:tcPr>
            <w:tcW w:w="127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1382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64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29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423D3" w:rsidRPr="003423D3" w:rsidTr="00EF4CE5">
        <w:tc>
          <w:tcPr>
            <w:tcW w:w="127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Квітка</w:t>
            </w:r>
          </w:p>
        </w:tc>
        <w:tc>
          <w:tcPr>
            <w:tcW w:w="1382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64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29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423D3" w:rsidRPr="003423D3" w:rsidTr="00EF4CE5">
        <w:tc>
          <w:tcPr>
            <w:tcW w:w="127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Суцвіття</w:t>
            </w:r>
          </w:p>
        </w:tc>
        <w:tc>
          <w:tcPr>
            <w:tcW w:w="1382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64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29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423D3" w:rsidRPr="003423D3" w:rsidTr="00EF4CE5">
        <w:tc>
          <w:tcPr>
            <w:tcW w:w="127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Плід</w:t>
            </w:r>
          </w:p>
        </w:tc>
        <w:tc>
          <w:tcPr>
            <w:tcW w:w="1382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64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29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423D3" w:rsidRPr="003423D3" w:rsidTr="00EF4CE5">
        <w:tc>
          <w:tcPr>
            <w:tcW w:w="127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Насіння</w:t>
            </w:r>
          </w:p>
        </w:tc>
        <w:tc>
          <w:tcPr>
            <w:tcW w:w="1382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64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29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423D3" w:rsidRPr="003423D3" w:rsidTr="00EF4CE5">
        <w:tc>
          <w:tcPr>
            <w:tcW w:w="127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 xml:space="preserve">Сходи </w:t>
            </w:r>
          </w:p>
        </w:tc>
        <w:tc>
          <w:tcPr>
            <w:tcW w:w="1382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64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29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3423D3" w:rsidRPr="003423D3" w:rsidRDefault="003423D3" w:rsidP="0000334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3423D3" w:rsidRPr="003423D3" w:rsidRDefault="003423D3" w:rsidP="00EF4CE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423D3" w:rsidRPr="003423D3" w:rsidRDefault="003423D3" w:rsidP="003423D3">
      <w:pPr>
        <w:spacing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b/>
          <w:sz w:val="24"/>
          <w:szCs w:val="24"/>
          <w:lang w:val="uk-UA"/>
        </w:rPr>
        <w:t>Обладнання і матеріали:</w:t>
      </w:r>
      <w:r w:rsidRPr="003423D3">
        <w:rPr>
          <w:rFonts w:ascii="Times New Roman" w:hAnsi="Times New Roman" w:cs="Times New Roman"/>
          <w:sz w:val="24"/>
          <w:szCs w:val="24"/>
          <w:lang w:val="uk-UA"/>
        </w:rPr>
        <w:t xml:space="preserve"> табличний, гербарний, колекційний матеріал, слайди.</w:t>
      </w:r>
    </w:p>
    <w:p w:rsidR="003423D3" w:rsidRPr="003423D3" w:rsidRDefault="003423D3" w:rsidP="003423D3">
      <w:pPr>
        <w:shd w:val="clear" w:color="auto" w:fill="FFFFFF"/>
        <w:spacing w:before="120" w:line="264" w:lineRule="auto"/>
        <w:ind w:left="255"/>
        <w:jc w:val="center"/>
        <w:rPr>
          <w:rFonts w:ascii="Times New Roman" w:hAnsi="Times New Roman" w:cs="Times New Roman"/>
          <w:b/>
          <w:smallCaps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>1. Загальна характеристика зернобобових</w:t>
      </w:r>
    </w:p>
    <w:p w:rsidR="003423D3" w:rsidRPr="003423D3" w:rsidRDefault="003423D3" w:rsidP="00541098">
      <w:pPr>
        <w:shd w:val="clear" w:color="auto" w:fill="FFFFFF"/>
        <w:spacing w:before="221" w:line="264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Серед зернових бобових культур, які вирощують в Україні, найбільше значення мають горох посівний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Pisum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sativum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L.),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люпин жовтий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Lupinus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luteus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L.),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люпин білий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Lupinus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albus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люпин вузьколистий, або синій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Lupinus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angustifolius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L.),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кормові боби звичайні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Faba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vulgaris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Moench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.),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соя культурна, або щетиниста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Glycine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hispida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Maxim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.),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квасоля звичайна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Phaseolus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vulgaris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L.),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сочевиця культурна, або харчова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Lens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escylenta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Moench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.),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нут культурний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Cicer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arietinum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L.)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чина посівна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Lathyrus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sativus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 L.).</w:t>
      </w:r>
    </w:p>
    <w:p w:rsidR="003423D3" w:rsidRPr="003423D3" w:rsidRDefault="003423D3" w:rsidP="00541098">
      <w:pPr>
        <w:shd w:val="clear" w:color="auto" w:fill="FFFFFF"/>
        <w:spacing w:line="264" w:lineRule="auto"/>
        <w:ind w:left="-567" w:right="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 ботанічною класифікацією зернові бобові культури належать до родини бобових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Fabacea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Leguminosae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Juss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).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морфологічними ознаками окремих органів рослин вони істотно відрізняються від злакових.</w:t>
      </w:r>
    </w:p>
    <w:p w:rsidR="003423D3" w:rsidRPr="003423D3" w:rsidRDefault="003423D3" w:rsidP="00541098">
      <w:pPr>
        <w:shd w:val="clear" w:color="auto" w:fill="FFFFFF"/>
        <w:spacing w:line="264" w:lineRule="auto"/>
        <w:ind w:left="-567" w:right="1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Коренева система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зернових бобових стрижнева, складається з добре розвиненого головного кореня, який розростається із зародкового корінця і проникає у ґрунт на глибину 100—200 см, та бічних корінців — відгалужень першого і наступних порядків, які поширюються в боки до 100—120 см і розміщуються в основному в орному шарі (0—35 см).</w:t>
      </w:r>
    </w:p>
    <w:p w:rsidR="003423D3" w:rsidRPr="003423D3" w:rsidRDefault="003423D3" w:rsidP="00541098">
      <w:pPr>
        <w:shd w:val="clear" w:color="auto" w:fill="FFFFFF"/>
        <w:spacing w:line="264" w:lineRule="auto"/>
        <w:ind w:left="-567" w:right="29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Розрізняють ще стеблові корені — гіпокотильні (підсім'ядольні), епікотильні (надсім'ядольні) та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між вузлові (рис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1). </w:t>
      </w:r>
    </w:p>
    <w:tbl>
      <w:tblPr>
        <w:tblStyle w:val="a3"/>
        <w:tblW w:w="9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23"/>
        <w:gridCol w:w="4824"/>
      </w:tblGrid>
      <w:tr w:rsidR="003423D3" w:rsidRPr="003423D3" w:rsidTr="00541098">
        <w:trPr>
          <w:trHeight w:val="4375"/>
        </w:trPr>
        <w:tc>
          <w:tcPr>
            <w:tcW w:w="4823" w:type="dxa"/>
          </w:tcPr>
          <w:p w:rsidR="003423D3" w:rsidRPr="003423D3" w:rsidRDefault="003423D3" w:rsidP="00541098">
            <w:pPr>
              <w:ind w:left="-426" w:right="14" w:firstLine="426"/>
              <w:jc w:val="both"/>
              <w:rPr>
                <w:sz w:val="24"/>
                <w:szCs w:val="24"/>
                <w:lang w:val="uk-UA"/>
              </w:rPr>
            </w:pPr>
            <w:r w:rsidRPr="003423D3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185218" cy="2676525"/>
                  <wp:effectExtent l="19050" t="0" r="5532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5218" cy="267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4" w:type="dxa"/>
            <w:vAlign w:val="bottom"/>
          </w:tcPr>
          <w:p w:rsidR="003423D3" w:rsidRPr="003423D3" w:rsidRDefault="003423D3" w:rsidP="0000334E">
            <w:pPr>
              <w:ind w:right="14"/>
              <w:jc w:val="both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1 – головний корінь (первинний);</w:t>
            </w:r>
          </w:p>
          <w:p w:rsidR="003423D3" w:rsidRPr="003423D3" w:rsidRDefault="003423D3" w:rsidP="0000334E">
            <w:pPr>
              <w:ind w:right="14"/>
              <w:jc w:val="both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2 – гіпокотиль та гіпокотильні корені;</w:t>
            </w:r>
          </w:p>
          <w:p w:rsidR="003423D3" w:rsidRPr="003423D3" w:rsidRDefault="003423D3" w:rsidP="0000334E">
            <w:pPr>
              <w:ind w:right="14"/>
              <w:jc w:val="both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3 – епікотиль та епікотильні корені;</w:t>
            </w:r>
          </w:p>
          <w:p w:rsidR="003423D3" w:rsidRPr="003423D3" w:rsidRDefault="003423D3" w:rsidP="0000334E">
            <w:pPr>
              <w:ind w:right="14"/>
              <w:jc w:val="both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4 – сім’ядолі;</w:t>
            </w:r>
          </w:p>
          <w:p w:rsidR="003423D3" w:rsidRPr="003423D3" w:rsidRDefault="003423D3" w:rsidP="0000334E">
            <w:pPr>
              <w:ind w:right="14"/>
              <w:jc w:val="both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5 – низові листки;</w:t>
            </w:r>
          </w:p>
          <w:p w:rsidR="003423D3" w:rsidRPr="003423D3" w:rsidRDefault="003423D3" w:rsidP="0000334E">
            <w:pPr>
              <w:ind w:left="435" w:right="14" w:hanging="435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 xml:space="preserve">6 – перші листки </w:t>
            </w:r>
            <w:r w:rsidRPr="003423D3">
              <w:rPr>
                <w:sz w:val="24"/>
                <w:szCs w:val="24"/>
                <w:lang w:val="uk-UA"/>
              </w:rPr>
              <w:br/>
              <w:t>(у квасолі – примордіальні);</w:t>
            </w:r>
          </w:p>
          <w:p w:rsidR="003423D3" w:rsidRPr="003423D3" w:rsidRDefault="003423D3" w:rsidP="0000334E">
            <w:pPr>
              <w:ind w:left="435" w:right="14" w:hanging="435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 xml:space="preserve">7 – зачатки трійчастих листків, </w:t>
            </w:r>
            <w:r w:rsidRPr="003423D3">
              <w:rPr>
                <w:sz w:val="24"/>
                <w:szCs w:val="24"/>
                <w:lang w:val="uk-UA"/>
              </w:rPr>
              <w:br/>
              <w:t>між ними – точка росту стебла;</w:t>
            </w:r>
          </w:p>
          <w:p w:rsidR="003423D3" w:rsidRPr="003423D3" w:rsidRDefault="003423D3" w:rsidP="0000334E">
            <w:pPr>
              <w:ind w:right="14"/>
              <w:rPr>
                <w:sz w:val="24"/>
                <w:szCs w:val="24"/>
                <w:lang w:val="uk-UA"/>
              </w:rPr>
            </w:pPr>
            <w:r w:rsidRPr="003423D3">
              <w:rPr>
                <w:sz w:val="24"/>
                <w:szCs w:val="24"/>
                <w:lang w:val="uk-UA"/>
              </w:rPr>
              <w:t>8 – міжвузлові корені</w:t>
            </w:r>
          </w:p>
          <w:p w:rsidR="003423D3" w:rsidRPr="003423D3" w:rsidRDefault="003423D3" w:rsidP="0000334E">
            <w:pPr>
              <w:ind w:right="14"/>
              <w:rPr>
                <w:sz w:val="24"/>
                <w:szCs w:val="24"/>
                <w:lang w:val="uk-UA"/>
              </w:rPr>
            </w:pPr>
          </w:p>
          <w:p w:rsidR="003423D3" w:rsidRPr="003423D3" w:rsidRDefault="003423D3" w:rsidP="0000334E">
            <w:pPr>
              <w:ind w:right="14"/>
              <w:rPr>
                <w:sz w:val="24"/>
                <w:szCs w:val="24"/>
                <w:lang w:val="uk-UA"/>
              </w:rPr>
            </w:pPr>
          </w:p>
        </w:tc>
      </w:tr>
      <w:tr w:rsidR="003423D3" w:rsidRPr="003423D3" w:rsidTr="00541098">
        <w:trPr>
          <w:trHeight w:val="576"/>
        </w:trPr>
        <w:tc>
          <w:tcPr>
            <w:tcW w:w="9646" w:type="dxa"/>
            <w:gridSpan w:val="2"/>
          </w:tcPr>
          <w:p w:rsidR="003423D3" w:rsidRPr="003423D3" w:rsidRDefault="003423D3" w:rsidP="00541098">
            <w:pPr>
              <w:ind w:right="14"/>
              <w:jc w:val="both"/>
              <w:rPr>
                <w:sz w:val="24"/>
                <w:szCs w:val="24"/>
                <w:lang w:val="uk-UA"/>
              </w:rPr>
            </w:pPr>
            <w:r w:rsidRPr="005F2053">
              <w:rPr>
                <w:b/>
                <w:sz w:val="24"/>
                <w:szCs w:val="24"/>
                <w:lang w:val="uk-UA"/>
              </w:rPr>
              <w:t>Рис.</w:t>
            </w:r>
            <w:r w:rsidR="00541098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5F2053">
              <w:rPr>
                <w:b/>
                <w:sz w:val="24"/>
                <w:szCs w:val="24"/>
                <w:lang w:val="uk-UA"/>
              </w:rPr>
              <w:t>1.</w:t>
            </w:r>
            <w:r w:rsidRPr="003423D3">
              <w:rPr>
                <w:sz w:val="24"/>
                <w:szCs w:val="24"/>
                <w:lang w:val="uk-UA"/>
              </w:rPr>
              <w:t xml:space="preserve"> Проростки бобових рослин з надземним (квасоля) та підземним (горох) проростанням.</w:t>
            </w:r>
          </w:p>
        </w:tc>
      </w:tr>
    </w:tbl>
    <w:p w:rsidR="003423D3" w:rsidRPr="003423D3" w:rsidRDefault="003423D3" w:rsidP="003423D3">
      <w:pPr>
        <w:shd w:val="clear" w:color="auto" w:fill="FFFFFF"/>
        <w:ind w:right="1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23D3" w:rsidRPr="003423D3" w:rsidRDefault="003423D3" w:rsidP="00541098">
      <w:pPr>
        <w:shd w:val="clear" w:color="auto" w:fill="FFFFFF"/>
        <w:spacing w:line="264" w:lineRule="auto"/>
        <w:ind w:left="-567" w:right="14" w:firstLine="42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Гіпокотильні корені в основному розвиваються у рослин, які виносять на поверхню ґрунту сім'ядолі, — соя, люпин, квасоля (крім багатоквіткової та адзукі). Розміщуються вони між кореневою шийкою та сім'ядолями. У рослин, які не виносять з ґрунту сім'ядолей — горох, кормові боби, сочевиця, чина, нут, — утворюються переважно епікотильні корені, що розміщуються над сім'ядолями. На першому міжвузлі стебла можуть утворюватися при глибокому загортанні насіння у зволожений ґрунт міжвузлові корені.</w:t>
      </w:r>
    </w:p>
    <w:p w:rsidR="003423D3" w:rsidRPr="003423D3" w:rsidRDefault="003423D3" w:rsidP="00541098">
      <w:pPr>
        <w:shd w:val="clear" w:color="auto" w:fill="FFFFFF"/>
        <w:spacing w:line="264" w:lineRule="auto"/>
        <w:ind w:left="-567" w:right="24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 коренях знаходяться добре помітні бульбочки, які утворилися внаслідок проникнення в кореневу тканину азотфіксуючих бульбочкових бактерій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Bacterium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radicicola</w:t>
      </w:r>
      <w:proofErr w:type="spellEnd"/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).</w:t>
      </w:r>
    </w:p>
    <w:p w:rsidR="003423D3" w:rsidRPr="003423D3" w:rsidRDefault="003423D3" w:rsidP="00541098">
      <w:pPr>
        <w:shd w:val="clear" w:color="auto" w:fill="FFFFFF"/>
        <w:spacing w:line="264" w:lineRule="auto"/>
        <w:ind w:left="-567" w:right="14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Стебло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трав'янисте, різної висоти — від 25—50 см (сочевиця дрібнонасінна) до </w:t>
      </w:r>
      <w:smartTag w:uri="urn:schemas-microsoft-com:office:smarttags" w:element="metricconverter">
        <w:smartTagPr>
          <w:attr w:name="ProductID" w:val="250 см"/>
        </w:smartTagPr>
        <w:r w:rsidRPr="003423D3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250 см</w:t>
        </w:r>
      </w:smartTag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 більше (виткі форми квасолі); складається з гіпокотильної та епікотильної частин, стеблових вузлів і міжвузлів; округле (горох, квасоля, нут, люпин) або чотиригранне (кормові боби, чина, сочевиця); опушене (соя, нут, люпин) або голе (горох, кормові боби, квасоля, чина, сочевиця); прямостояче (кормові боби, люпин, соя, кущові форми квасолі, нут, сочевиця), сланке (горох, чина) або витке (квасоля багатоквіткова); у різній мірі розгалужене.</w:t>
      </w:r>
    </w:p>
    <w:p w:rsidR="003423D3" w:rsidRPr="003423D3" w:rsidRDefault="003423D3" w:rsidP="00541098">
      <w:pPr>
        <w:shd w:val="clear" w:color="auto" w:fill="FFFFFF"/>
        <w:spacing w:line="264" w:lineRule="auto"/>
        <w:ind w:left="-567" w:right="192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val="uk-UA"/>
        </w:rPr>
        <w:t>Листки</w:t>
      </w:r>
      <w:r w:rsidRPr="003423D3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складні — мають черешок, прилистки та листочки. За будовою поділяються на парно- або непарнопірчасті, трійчасті, пальчасті й вусаті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(рис.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2).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2268"/>
        <w:gridCol w:w="2434"/>
        <w:gridCol w:w="2434"/>
        <w:gridCol w:w="2435"/>
      </w:tblGrid>
      <w:tr w:rsidR="003423D3" w:rsidRPr="003423D3" w:rsidTr="0000334E">
        <w:trPr>
          <w:trHeight w:val="2841"/>
          <w:jc w:val="center"/>
        </w:trPr>
        <w:tc>
          <w:tcPr>
            <w:tcW w:w="2268" w:type="dxa"/>
          </w:tcPr>
          <w:p w:rsidR="003423D3" w:rsidRPr="003423D3" w:rsidRDefault="003423D3" w:rsidP="0000334E">
            <w:pPr>
              <w:ind w:right="14"/>
              <w:jc w:val="center"/>
              <w:rPr>
                <w:b/>
                <w:i/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b/>
                <w:i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143000" cy="180975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:rsidR="003423D3" w:rsidRPr="003423D3" w:rsidRDefault="003423D3" w:rsidP="0000334E">
            <w:pPr>
              <w:ind w:right="14"/>
              <w:jc w:val="center"/>
              <w:rPr>
                <w:b/>
                <w:i/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noProof/>
                <w:sz w:val="24"/>
                <w:szCs w:val="24"/>
              </w:rPr>
              <w:drawing>
                <wp:inline distT="0" distB="0" distL="0" distR="0">
                  <wp:extent cx="1390650" cy="1809750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:rsidR="003423D3" w:rsidRPr="003423D3" w:rsidRDefault="003423D3" w:rsidP="0000334E">
            <w:pPr>
              <w:ind w:right="14"/>
              <w:jc w:val="center"/>
              <w:rPr>
                <w:b/>
                <w:i/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b/>
                <w:i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409700" cy="180975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5" w:type="dxa"/>
          </w:tcPr>
          <w:p w:rsidR="003423D3" w:rsidRPr="003423D3" w:rsidRDefault="003423D3" w:rsidP="0000334E">
            <w:pPr>
              <w:ind w:right="14"/>
              <w:jc w:val="center"/>
              <w:rPr>
                <w:b/>
                <w:i/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b/>
                <w:i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409700" cy="1838325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23D3" w:rsidRPr="003423D3" w:rsidTr="0000334E">
        <w:trPr>
          <w:jc w:val="center"/>
        </w:trPr>
        <w:tc>
          <w:tcPr>
            <w:tcW w:w="2268" w:type="dxa"/>
          </w:tcPr>
          <w:p w:rsidR="003423D3" w:rsidRPr="003423D3" w:rsidRDefault="003423D3" w:rsidP="0000334E">
            <w:pPr>
              <w:ind w:right="14"/>
              <w:jc w:val="center"/>
              <w:rPr>
                <w:b/>
                <w:i/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b/>
                <w:i/>
                <w:color w:val="000000"/>
                <w:sz w:val="24"/>
                <w:szCs w:val="24"/>
                <w:lang w:val="uk-UA"/>
              </w:rPr>
              <w:t>а</w:t>
            </w:r>
          </w:p>
        </w:tc>
        <w:tc>
          <w:tcPr>
            <w:tcW w:w="2434" w:type="dxa"/>
          </w:tcPr>
          <w:p w:rsidR="003423D3" w:rsidRPr="003423D3" w:rsidRDefault="003423D3" w:rsidP="0000334E">
            <w:pPr>
              <w:ind w:right="14"/>
              <w:jc w:val="center"/>
              <w:rPr>
                <w:b/>
                <w:i/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b/>
                <w:i/>
                <w:color w:val="000000"/>
                <w:sz w:val="24"/>
                <w:szCs w:val="24"/>
                <w:lang w:val="uk-UA"/>
              </w:rPr>
              <w:t>б</w:t>
            </w:r>
          </w:p>
        </w:tc>
        <w:tc>
          <w:tcPr>
            <w:tcW w:w="2434" w:type="dxa"/>
          </w:tcPr>
          <w:p w:rsidR="003423D3" w:rsidRPr="003423D3" w:rsidRDefault="003423D3" w:rsidP="0000334E">
            <w:pPr>
              <w:ind w:right="14"/>
              <w:jc w:val="center"/>
              <w:rPr>
                <w:b/>
                <w:i/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b/>
                <w:i/>
                <w:color w:val="000000"/>
                <w:sz w:val="24"/>
                <w:szCs w:val="24"/>
                <w:lang w:val="uk-UA"/>
              </w:rPr>
              <w:t>в</w:t>
            </w:r>
          </w:p>
        </w:tc>
        <w:tc>
          <w:tcPr>
            <w:tcW w:w="2435" w:type="dxa"/>
          </w:tcPr>
          <w:p w:rsidR="003423D3" w:rsidRPr="003423D3" w:rsidRDefault="003423D3" w:rsidP="0000334E">
            <w:pPr>
              <w:ind w:right="14"/>
              <w:jc w:val="center"/>
              <w:rPr>
                <w:b/>
                <w:i/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b/>
                <w:i/>
                <w:color w:val="000000"/>
                <w:sz w:val="24"/>
                <w:szCs w:val="24"/>
                <w:lang w:val="uk-UA"/>
              </w:rPr>
              <w:t>г</w:t>
            </w:r>
          </w:p>
        </w:tc>
      </w:tr>
      <w:tr w:rsidR="003423D3" w:rsidRPr="003423D3" w:rsidTr="0000334E">
        <w:trPr>
          <w:jc w:val="center"/>
        </w:trPr>
        <w:tc>
          <w:tcPr>
            <w:tcW w:w="9571" w:type="dxa"/>
            <w:gridSpan w:val="4"/>
          </w:tcPr>
          <w:p w:rsidR="003423D3" w:rsidRPr="003423D3" w:rsidRDefault="003423D3" w:rsidP="0000334E">
            <w:pPr>
              <w:ind w:left="180" w:right="14" w:hanging="180"/>
              <w:rPr>
                <w:color w:val="000000"/>
                <w:sz w:val="24"/>
                <w:szCs w:val="24"/>
                <w:lang w:val="uk-UA"/>
              </w:rPr>
            </w:pPr>
            <w:r w:rsidRPr="005F2053">
              <w:rPr>
                <w:b/>
                <w:color w:val="000000"/>
                <w:sz w:val="24"/>
                <w:szCs w:val="24"/>
                <w:lang w:val="uk-UA"/>
              </w:rPr>
              <w:t>Рис.</w:t>
            </w:r>
            <w:r w:rsidR="00541098">
              <w:rPr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5F2053">
              <w:rPr>
                <w:b/>
                <w:color w:val="000000"/>
                <w:sz w:val="24"/>
                <w:szCs w:val="24"/>
                <w:lang w:val="uk-UA"/>
              </w:rPr>
              <w:t>2.</w:t>
            </w:r>
            <w:r w:rsidRPr="003423D3">
              <w:rPr>
                <w:color w:val="000000"/>
                <w:sz w:val="24"/>
                <w:szCs w:val="24"/>
                <w:lang w:val="uk-UA"/>
              </w:rPr>
              <w:t xml:space="preserve"> Типи листків бобових рослин:</w:t>
            </w:r>
            <w:r w:rsidRPr="003423D3">
              <w:rPr>
                <w:color w:val="000000"/>
                <w:sz w:val="24"/>
                <w:szCs w:val="24"/>
                <w:lang w:val="uk-UA"/>
              </w:rPr>
              <w:br/>
              <w:t>а – парнопірчастий; б – непарнопірчастий; в – трійчастий; г – пальчастий.</w:t>
            </w:r>
          </w:p>
        </w:tc>
      </w:tr>
    </w:tbl>
    <w:p w:rsidR="003423D3" w:rsidRPr="003423D3" w:rsidRDefault="003423D3" w:rsidP="005F2053">
      <w:pPr>
        <w:shd w:val="clear" w:color="auto" w:fill="FFFFFF"/>
        <w:spacing w:after="0"/>
        <w:ind w:right="14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</w:pP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163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Парнопірчасті листки складаються з однієї або кількох пар листочків, а черешок закінчується розгалуженими вусиками чи коротким вістрям (горох, сочевиця, чина, кормові боби); у непарнопірчастих листків на черешку листочки також розміщуються парами, але його верхівка замість вусиків закінчується одним листочком (нут), у бобових з трійчастими листками (соя, квасоля) на черешку є три листочки з власними черешками, причому перші два справжні листки у них прості (примордіальні). Пальчасті листки, які характерні для люпину, мають черешок, на якому у вигляді віяла розміщується декілька листочків (5—7 і більше). У деяких форм гороху трапляються вусаті листки, де на черешку замість листочків є розгалужені вусики. В основі складних листків містяться прилистки різної форми і величини.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14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Квітки</w:t>
      </w:r>
      <w:r w:rsidRPr="003423D3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 бобових неправильного метеликового типу. Вони складаються з чашечки, віночка, тичинок і маточки. У чашечці розміщується 5 напівзрослих яйцеподібно-ланцетних, ланцетних та інших за формою чашолистків; у віночку — 5 пелюсток, різної величини та форми: верхня пелюстка, яка за шириною часто перевищує довжину, називається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прапорцем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(вітрилом, парусом), дві бічні вільні пелюстки називаються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крилами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дві нижні, які частково зрослися, називаються </w:t>
      </w:r>
      <w:r w:rsidRPr="003423D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човником.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Віночок має різне забарвлення: біле, рожеве, червоне, жовте, голубе, фіолетове та ін.</w:t>
      </w:r>
    </w:p>
    <w:p w:rsidR="003423D3" w:rsidRPr="003423D3" w:rsidRDefault="003423D3" w:rsidP="00541098">
      <w:pPr>
        <w:shd w:val="clear" w:color="auto" w:fill="FFFFFF"/>
        <w:spacing w:before="5" w:after="0" w:line="264" w:lineRule="auto"/>
        <w:ind w:left="-567" w:right="29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Тичинок у квітці 10, з них 9 зростаються до половини у вигляді трубки, а одна залишається вільною, що властиво квіткам більшості польових зернових бобових культур — гороху, сочевиці, квасолі, сої, кормовим бобам, або всі 10 тичинок зростаються у трубку (квітки люпину).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29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Маточка складається із зав'язі, стовпчика і приймочки. У зав'язі може бути різна кількість насінних зачатків (від 1—2 до 8—10 і більше), що залежить від виду, роду рослин.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29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Квітки розміщуються на квітконіжках по 1—2 у пазухах листків (горох, сочевиця, чина, нут) або утворюють </w:t>
      </w:r>
      <w:r w:rsidRPr="003423D3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суцвіття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: китицю (люпин, квасоля, соя, кормові боби), несправжній зонтик (фасційований горох).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43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Плід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однонасінний, дво- або багатонасінний біб. Боби мають різну форму — пряму, зігнуту, серпоподібну, шаблеподібну, ромбічну, плоску, здуту та ін.; завдовжки від 1—2 до 15—20 см і більше. Вони бувають голими і опушеними (люпин, соя), за забарвленням солом'яно-жовті, чорно-бурі, фіолетові, строкаті.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29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Боби складаються з двох стулок і у більшості бобових рослин, крім нугу та білого люпину, при достиганні розтріскуються і стигле насіння легко відокремлюється від насінної ніжки.</w:t>
      </w:r>
    </w:p>
    <w:p w:rsidR="003423D3" w:rsidRPr="003423D3" w:rsidRDefault="003423D3" w:rsidP="00541098">
      <w:pPr>
        <w:shd w:val="clear" w:color="auto" w:fill="FFFFFF"/>
        <w:spacing w:line="264" w:lineRule="auto"/>
        <w:ind w:left="-567" w:right="5" w:firstLine="42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Насіння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вкрите міцною насінною оболонкою, яка має різне забарвлення. Під нею розміщується зародок, який складається з двох сім'ядолей, зародкових корінця і стебельця та верхівкової бруньки з двома справжніми листочками і точкою росту. </w:t>
      </w:r>
    </w:p>
    <w:p w:rsidR="003423D3" w:rsidRPr="003423D3" w:rsidRDefault="003423D3" w:rsidP="00541098">
      <w:pPr>
        <w:shd w:val="clear" w:color="auto" w:fill="FFFFFF"/>
        <w:spacing w:line="264" w:lineRule="auto"/>
        <w:ind w:left="-567" w:right="5" w:firstLine="42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 верхньому боці насінної оболонки розміщується у вигляді смужки насінний </w:t>
      </w:r>
      <w:r w:rsidRPr="003423D3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рубчик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місце прикріплення насінного зачатка до насінної ніжки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(рис.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3).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851"/>
        <w:gridCol w:w="5720"/>
      </w:tblGrid>
      <w:tr w:rsidR="003423D3" w:rsidRPr="003423D3" w:rsidTr="0000334E">
        <w:tc>
          <w:tcPr>
            <w:tcW w:w="3708" w:type="dxa"/>
          </w:tcPr>
          <w:p w:rsidR="003423D3" w:rsidRPr="003423D3" w:rsidRDefault="003423D3" w:rsidP="0000334E">
            <w:pPr>
              <w:ind w:right="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noProof/>
                <w:sz w:val="24"/>
                <w:szCs w:val="24"/>
              </w:rPr>
              <w:drawing>
                <wp:inline distT="0" distB="0" distL="0" distR="0">
                  <wp:extent cx="2286000" cy="1724025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3" w:type="dxa"/>
            <w:vAlign w:val="bottom"/>
          </w:tcPr>
          <w:p w:rsidR="003423D3" w:rsidRPr="003423D3" w:rsidRDefault="003423D3" w:rsidP="0000334E">
            <w:pPr>
              <w:ind w:right="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color w:val="000000"/>
                <w:sz w:val="24"/>
                <w:szCs w:val="24"/>
                <w:lang w:val="uk-UA"/>
              </w:rPr>
              <w:t>1 – корінець;</w:t>
            </w:r>
          </w:p>
          <w:p w:rsidR="003423D3" w:rsidRPr="003423D3" w:rsidRDefault="003423D3" w:rsidP="0000334E">
            <w:pPr>
              <w:ind w:right="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color w:val="000000"/>
                <w:sz w:val="24"/>
                <w:szCs w:val="24"/>
                <w:lang w:val="uk-UA"/>
              </w:rPr>
              <w:t>2 – мікропіле;</w:t>
            </w:r>
          </w:p>
          <w:p w:rsidR="003423D3" w:rsidRPr="003423D3" w:rsidRDefault="003423D3" w:rsidP="0000334E">
            <w:pPr>
              <w:ind w:right="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color w:val="000000"/>
                <w:sz w:val="24"/>
                <w:szCs w:val="24"/>
                <w:lang w:val="uk-UA"/>
              </w:rPr>
              <w:t>3 – рубчик;</w:t>
            </w:r>
          </w:p>
          <w:p w:rsidR="003423D3" w:rsidRPr="003423D3" w:rsidRDefault="003423D3" w:rsidP="0000334E">
            <w:pPr>
              <w:ind w:right="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color w:val="000000"/>
                <w:sz w:val="24"/>
                <w:szCs w:val="24"/>
                <w:lang w:val="uk-UA"/>
              </w:rPr>
              <w:t>4 – рубчиків слід;</w:t>
            </w:r>
          </w:p>
          <w:p w:rsidR="003423D3" w:rsidRPr="003423D3" w:rsidRDefault="003423D3" w:rsidP="0000334E">
            <w:pPr>
              <w:ind w:right="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color w:val="000000"/>
                <w:sz w:val="24"/>
                <w:szCs w:val="24"/>
                <w:lang w:val="uk-UA"/>
              </w:rPr>
              <w:t>5 – халаза;</w:t>
            </w:r>
          </w:p>
          <w:p w:rsidR="003423D3" w:rsidRPr="003423D3" w:rsidRDefault="003423D3" w:rsidP="0000334E">
            <w:pPr>
              <w:ind w:right="5"/>
              <w:rPr>
                <w:color w:val="000000"/>
                <w:sz w:val="24"/>
                <w:szCs w:val="24"/>
                <w:lang w:val="uk-UA"/>
              </w:rPr>
            </w:pPr>
            <w:r w:rsidRPr="003423D3">
              <w:rPr>
                <w:color w:val="000000"/>
                <w:sz w:val="24"/>
                <w:szCs w:val="24"/>
                <w:lang w:val="uk-UA"/>
              </w:rPr>
              <w:t>а – довжина;</w:t>
            </w:r>
            <w:r w:rsidRPr="003423D3">
              <w:rPr>
                <w:color w:val="000000"/>
                <w:sz w:val="24"/>
                <w:szCs w:val="24"/>
                <w:lang w:val="uk-UA"/>
              </w:rPr>
              <w:br/>
              <w:t>б – товщина;</w:t>
            </w:r>
            <w:r w:rsidRPr="003423D3">
              <w:rPr>
                <w:color w:val="000000"/>
                <w:sz w:val="24"/>
                <w:szCs w:val="24"/>
                <w:lang w:val="uk-UA"/>
              </w:rPr>
              <w:br/>
              <w:t>в – ширина</w:t>
            </w:r>
          </w:p>
        </w:tc>
      </w:tr>
      <w:tr w:rsidR="003423D3" w:rsidRPr="003423D3" w:rsidTr="0000334E">
        <w:tc>
          <w:tcPr>
            <w:tcW w:w="9571" w:type="dxa"/>
            <w:gridSpan w:val="2"/>
          </w:tcPr>
          <w:p w:rsidR="003423D3" w:rsidRPr="003423D3" w:rsidRDefault="003423D3" w:rsidP="0000334E">
            <w:pPr>
              <w:ind w:right="5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5F2053">
              <w:rPr>
                <w:b/>
                <w:color w:val="000000"/>
                <w:sz w:val="24"/>
                <w:szCs w:val="24"/>
                <w:lang w:val="uk-UA"/>
              </w:rPr>
              <w:t>Рис.</w:t>
            </w:r>
            <w:r w:rsidR="00541098">
              <w:rPr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5F2053">
              <w:rPr>
                <w:b/>
                <w:color w:val="000000"/>
                <w:sz w:val="24"/>
                <w:szCs w:val="24"/>
                <w:lang w:val="uk-UA"/>
              </w:rPr>
              <w:t>3.</w:t>
            </w:r>
            <w:r w:rsidRPr="003423D3">
              <w:rPr>
                <w:color w:val="000000"/>
                <w:sz w:val="24"/>
                <w:szCs w:val="24"/>
                <w:lang w:val="uk-UA"/>
              </w:rPr>
              <w:t xml:space="preserve"> </w:t>
            </w:r>
            <w:r w:rsidRPr="001F34A2">
              <w:rPr>
                <w:b/>
                <w:color w:val="000000"/>
                <w:sz w:val="24"/>
                <w:szCs w:val="24"/>
                <w:lang w:val="uk-UA"/>
              </w:rPr>
              <w:t>Зовнішня будова насіння бобових рослин (на прикладі квасолі)</w:t>
            </w:r>
          </w:p>
        </w:tc>
      </w:tr>
    </w:tbl>
    <w:p w:rsidR="003423D3" w:rsidRPr="003423D3" w:rsidRDefault="003423D3" w:rsidP="005F2053">
      <w:pPr>
        <w:shd w:val="clear" w:color="auto" w:fill="FFFFFF"/>
        <w:spacing w:after="0"/>
        <w:ind w:right="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5" w:firstLine="42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Рубчик розділяється на дві поздовжні половинки рубчиковим слідом, який являє собою слід розриву судинно-волокнистого пучка між насінною ніжкою та насінням і є місцем для проникнення води в зародок під час проростання насіння. У так званого твердокам'яного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насіння рубчиковий слід закритий кутикулою, крізь яку вода в насіння практично не проникає і воно без відповідної підготовки не проростає. </w:t>
      </w:r>
    </w:p>
    <w:p w:rsidR="00541098" w:rsidRDefault="003423D3" w:rsidP="00541098">
      <w:pPr>
        <w:shd w:val="clear" w:color="auto" w:fill="FFFFFF"/>
        <w:spacing w:after="0" w:line="264" w:lineRule="auto"/>
        <w:ind w:left="-567" w:right="5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кінці рубчика, з боку корінця, можна помітити сім'явхід, або пилковхід (</w:t>
      </w:r>
      <w:r w:rsidRPr="003423D3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мікропіле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), через який при заплідненні проникає пилкова трубочка, з протилежного боку насінного рубчика міститься </w:t>
      </w:r>
      <w:r w:rsidRPr="003423D3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халаза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вигляді маленького горбочка (на насінні квасолі роздвоєного), яка є основою насінного зачатка.</w:t>
      </w:r>
    </w:p>
    <w:p w:rsidR="00541098" w:rsidRPr="00541098" w:rsidRDefault="00541098" w:rsidP="00541098">
      <w:pPr>
        <w:shd w:val="clear" w:color="auto" w:fill="FFFFFF"/>
        <w:spacing w:after="0" w:line="264" w:lineRule="auto"/>
        <w:ind w:left="-567" w:right="5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23D3" w:rsidRPr="003423D3" w:rsidRDefault="00EF4CE5" w:rsidP="00541098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2.</w:t>
      </w:r>
      <w:r w:rsidR="003423D3" w:rsidRPr="003423D3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Фенологічні фази розвитку зернобобових культур</w:t>
      </w:r>
    </w:p>
    <w:p w:rsidR="00541098" w:rsidRDefault="003423D3" w:rsidP="00B70F22">
      <w:pPr>
        <w:shd w:val="clear" w:color="auto" w:fill="FFFFFF"/>
        <w:spacing w:after="0" w:line="264" w:lineRule="auto"/>
        <w:ind w:left="-567" w:firstLine="425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 зернових бобових культур відмічають такі фенофази: </w:t>
      </w:r>
      <w:r w:rsidRPr="003423D3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проростання, сходи, стеблування, гілкування, бутонізація, цвітіння, формування та достигання плодів і насіння.</w:t>
      </w:r>
    </w:p>
    <w:p w:rsidR="00B70F22" w:rsidRPr="00B70F22" w:rsidRDefault="00B70F22" w:rsidP="00B70F22">
      <w:pPr>
        <w:shd w:val="clear" w:color="auto" w:fill="FFFFFF"/>
        <w:spacing w:after="0" w:line="264" w:lineRule="auto"/>
        <w:ind w:left="-567" w:firstLine="425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</w:pPr>
    </w:p>
    <w:p w:rsidR="003423D3" w:rsidRPr="003423D3" w:rsidRDefault="00EF4CE5" w:rsidP="003423D3">
      <w:pPr>
        <w:shd w:val="clear" w:color="auto" w:fill="FFFFFF"/>
        <w:spacing w:line="264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3.</w:t>
      </w:r>
      <w:r w:rsidR="003423D3" w:rsidRPr="003423D3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Визначення зернових бобових культур за насінням</w:t>
      </w:r>
    </w:p>
    <w:p w:rsidR="003423D3" w:rsidRPr="00EF4CE5" w:rsidRDefault="003423D3" w:rsidP="00541098">
      <w:pPr>
        <w:shd w:val="clear" w:color="auto" w:fill="FFFFFF"/>
        <w:spacing w:line="264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Насіння зернових бобових має різні розміри, форму і забарвлення. Довжина його залежно від роду, до якого належить та чи інша зернова бобова рослина, становить від 2—3 мм (сочевиця дрібнонасінна, люпин багаторічний) до 17—23 мм (квасоля багатоквіткова); за формою воно буває округлим, округло-кутастим, плоским, овальним, валькуватим, еліптичним, ниркоподібним та ін.; за забарвленням — однотонно білим, жовтим, зеленим, коричневим, сірим, чорним або з малюнком.</w:t>
      </w:r>
    </w:p>
    <w:p w:rsidR="003423D3" w:rsidRPr="003423D3" w:rsidRDefault="003423D3" w:rsidP="00B70F22">
      <w:pPr>
        <w:shd w:val="clear" w:color="auto" w:fill="FFFFFF"/>
        <w:spacing w:after="0" w:line="264" w:lineRule="auto"/>
        <w:ind w:right="125" w:firstLine="720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Визначення зернових бобових за сходами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125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Насіння зернових бобових культур при проростанні поглинає значно більше води, ніж зерно злакових рослин.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120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Бубнявіння насіння починається лише при поглинанні води у відсотках на абсолютно суху масу: сочевиця, нут — 100—105; горох, соя — 100—110; люпин білий — 110—115; кормові боби — 110—120; квасоля — 110—130; чина — 120—130; люпин жовтий — 140—145; люпин вузьколистий — 165—170.</w:t>
      </w:r>
    </w:p>
    <w:p w:rsidR="003423D3" w:rsidRPr="003423D3" w:rsidRDefault="003423D3" w:rsidP="00541098">
      <w:pPr>
        <w:shd w:val="clear" w:color="auto" w:fill="FFFFFF"/>
        <w:spacing w:before="5" w:after="0" w:line="264" w:lineRule="auto"/>
        <w:ind w:left="-567" w:right="259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Першим при проростанні насіння з'являється корінець, за ним — стебельце.</w:t>
      </w:r>
    </w:p>
    <w:p w:rsidR="003423D3" w:rsidRPr="003423D3" w:rsidRDefault="003423D3" w:rsidP="001F0B8D">
      <w:pPr>
        <w:shd w:val="clear" w:color="auto" w:fill="FFFFFF"/>
        <w:spacing w:after="0" w:line="264" w:lineRule="auto"/>
        <w:ind w:left="-567" w:right="-1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Зважаючи на</w:t>
      </w:r>
      <w:r w:rsidRPr="003423D3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 xml:space="preserve"> особливості проростання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зернові бобові поділяються на </w:t>
      </w:r>
      <w:r w:rsidRPr="003423D3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дві групи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: до першої належать ті, в яких при проростанні насіння на поверхню ґрунту виносяться сім'ядолі підсім'ядольним колінцем (так зване </w:t>
      </w:r>
      <w:r w:rsidRPr="003423D3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надземне проростання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); до другої — ті, в яких сім'ядолі не виносяться (</w:t>
      </w:r>
      <w:r w:rsidRPr="003423D3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підземне проростання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)</w:t>
      </w:r>
      <w:r w:rsidR="001F0B8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 на поверхні ґрунту  відразу з'являються перші справжні листки. </w:t>
      </w:r>
      <w:r w:rsidRPr="003423D3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Першу групу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становлять зернові бобові культури, які утворюють пальчасті та трійчасті листки — </w:t>
      </w:r>
      <w:r w:rsidRPr="003423D3">
        <w:rPr>
          <w:rFonts w:ascii="Times New Roman" w:hAnsi="Times New Roman" w:cs="Times New Roman"/>
          <w:bCs/>
          <w:i/>
          <w:color w:val="000000"/>
          <w:sz w:val="24"/>
          <w:szCs w:val="24"/>
          <w:lang w:val="uk-UA"/>
        </w:rPr>
        <w:t>люпин, соя і квасоля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(крім багатоквіткової та адзукі, які не виносить сім'ядолей); </w:t>
      </w:r>
      <w:r w:rsidRPr="003423D3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другу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які мають парно- та непарнопірчасті листки </w:t>
      </w:r>
      <w:r w:rsidRPr="003423D3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 xml:space="preserve">— </w:t>
      </w:r>
      <w:r w:rsidRPr="003423D3">
        <w:rPr>
          <w:rFonts w:ascii="Times New Roman" w:hAnsi="Times New Roman" w:cs="Times New Roman"/>
          <w:bCs/>
          <w:i/>
          <w:color w:val="000000"/>
          <w:sz w:val="24"/>
          <w:szCs w:val="24"/>
          <w:lang w:val="uk-UA"/>
        </w:rPr>
        <w:t>горох, сочевиця, чина, кормові боби, нут</w:t>
      </w:r>
      <w:r w:rsidRPr="003423D3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.</w:t>
      </w:r>
    </w:p>
    <w:p w:rsidR="003423D3" w:rsidRDefault="003423D3" w:rsidP="00541098">
      <w:pPr>
        <w:shd w:val="clear" w:color="auto" w:fill="FFFFFF"/>
        <w:spacing w:after="0" w:line="264" w:lineRule="auto"/>
        <w:ind w:left="-567" w:right="106" w:firstLine="42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У фазі сходів для зернових бобових культур властиві також такі ознаки, як опушеність першого справжнього листка, форма і розмір листочків та прилистків.</w:t>
      </w:r>
    </w:p>
    <w:p w:rsidR="005F2053" w:rsidRPr="003423D3" w:rsidRDefault="005F2053" w:rsidP="005F2053">
      <w:pPr>
        <w:shd w:val="clear" w:color="auto" w:fill="FFFFFF"/>
        <w:spacing w:after="0" w:line="264" w:lineRule="auto"/>
        <w:ind w:right="106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423D3" w:rsidRPr="003423D3" w:rsidRDefault="00EF4CE5" w:rsidP="00541098">
      <w:pPr>
        <w:spacing w:after="0" w:line="264" w:lineRule="auto"/>
        <w:ind w:left="717" w:hanging="71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4.</w:t>
      </w:r>
      <w:r w:rsidR="001962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3423D3" w:rsidRPr="003423D3">
        <w:rPr>
          <w:rFonts w:ascii="Times New Roman" w:hAnsi="Times New Roman" w:cs="Times New Roman"/>
          <w:b/>
          <w:sz w:val="24"/>
          <w:szCs w:val="24"/>
          <w:lang w:val="uk-UA"/>
        </w:rPr>
        <w:t>Визначення біологічної врожайності та структури врожаю зернових бобових культур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106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 xml:space="preserve">Структурними елементами врожаю зернобобових культур є: кількість рослин на одиниці площі (на </w:t>
      </w:r>
      <w:smartTag w:uri="urn:schemas-microsoft-com:office:smarttags" w:element="metricconverter">
        <w:smartTagPr>
          <w:attr w:name="ProductID" w:val="1 м2"/>
        </w:smartTagPr>
        <w:r w:rsidRPr="003423D3">
          <w:rPr>
            <w:rFonts w:ascii="Times New Roman" w:hAnsi="Times New Roman" w:cs="Times New Roman"/>
            <w:sz w:val="24"/>
            <w:szCs w:val="24"/>
            <w:lang w:val="uk-UA"/>
          </w:rPr>
          <w:t>1 м</w:t>
        </w:r>
        <w:r w:rsidRPr="003423D3">
          <w:rPr>
            <w:rFonts w:ascii="Times New Roman" w:hAnsi="Times New Roman" w:cs="Times New Roman"/>
            <w:sz w:val="24"/>
            <w:szCs w:val="24"/>
            <w:vertAlign w:val="superscript"/>
            <w:lang w:val="uk-UA"/>
          </w:rPr>
          <w:t>2</w:t>
        </w:r>
      </w:smartTag>
      <w:r w:rsidRPr="003423D3">
        <w:rPr>
          <w:rFonts w:ascii="Times New Roman" w:hAnsi="Times New Roman" w:cs="Times New Roman"/>
          <w:sz w:val="24"/>
          <w:szCs w:val="24"/>
          <w:lang w:val="uk-UA"/>
        </w:rPr>
        <w:t xml:space="preserve"> або на </w:t>
      </w:r>
      <w:smartTag w:uri="urn:schemas-microsoft-com:office:smarttags" w:element="metricconverter">
        <w:smartTagPr>
          <w:attr w:name="ProductID" w:val="1 га"/>
        </w:smartTagPr>
        <w:r w:rsidRPr="003423D3">
          <w:rPr>
            <w:rFonts w:ascii="Times New Roman" w:hAnsi="Times New Roman" w:cs="Times New Roman"/>
            <w:sz w:val="24"/>
            <w:szCs w:val="24"/>
            <w:lang w:val="uk-UA"/>
          </w:rPr>
          <w:t>1 га</w:t>
        </w:r>
      </w:smartTag>
      <w:r w:rsidRPr="003423D3">
        <w:rPr>
          <w:rFonts w:ascii="Times New Roman" w:hAnsi="Times New Roman" w:cs="Times New Roman"/>
          <w:sz w:val="24"/>
          <w:szCs w:val="24"/>
          <w:lang w:val="uk-UA"/>
        </w:rPr>
        <w:t>); кількість бобів на рослині; кількість насінин у бобі; маса однієї насінини або 1000 насінин; маса насіння однієї рослини; загальна маса однієї рослини.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106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 xml:space="preserve">Для визначення біологічної врожайності, у чотирьох типових місцях поля (ділянки) підраховують і зрізують при землі рослини двох суміжних рядків довжиною </w:t>
      </w:r>
      <w:smartTag w:uri="urn:schemas-microsoft-com:office:smarttags" w:element="metricconverter">
        <w:smartTagPr>
          <w:attr w:name="ProductID" w:val="83 см"/>
        </w:smartTagPr>
        <w:r w:rsidRPr="003423D3">
          <w:rPr>
            <w:rFonts w:ascii="Times New Roman" w:hAnsi="Times New Roman" w:cs="Times New Roman"/>
            <w:sz w:val="24"/>
            <w:szCs w:val="24"/>
            <w:lang w:val="uk-UA"/>
          </w:rPr>
          <w:t>83 см</w:t>
        </w:r>
      </w:smartTag>
      <w:r w:rsidRPr="003423D3">
        <w:rPr>
          <w:rFonts w:ascii="Times New Roman" w:hAnsi="Times New Roman" w:cs="Times New Roman"/>
          <w:sz w:val="24"/>
          <w:szCs w:val="24"/>
          <w:lang w:val="uk-UA"/>
        </w:rPr>
        <w:t xml:space="preserve"> (за міжряддя </w:t>
      </w:r>
      <w:smartTag w:uri="urn:schemas-microsoft-com:office:smarttags" w:element="metricconverter">
        <w:smartTagPr>
          <w:attr w:name="ProductID" w:val="15 см"/>
        </w:smartTagPr>
        <w:r w:rsidRPr="003423D3">
          <w:rPr>
            <w:rFonts w:ascii="Times New Roman" w:hAnsi="Times New Roman" w:cs="Times New Roman"/>
            <w:sz w:val="24"/>
            <w:szCs w:val="24"/>
            <w:lang w:val="uk-UA"/>
          </w:rPr>
          <w:t>15 см</w:t>
        </w:r>
      </w:smartTag>
      <w:r w:rsidRPr="003423D3">
        <w:rPr>
          <w:rFonts w:ascii="Times New Roman" w:hAnsi="Times New Roman" w:cs="Times New Roman"/>
          <w:sz w:val="24"/>
          <w:szCs w:val="24"/>
          <w:lang w:val="uk-UA"/>
        </w:rPr>
        <w:t xml:space="preserve">) або з одного рядку завдовжки 2,2 м (якщо міжряддя </w:t>
      </w:r>
      <w:smartTag w:uri="urn:schemas-microsoft-com:office:smarttags" w:element="metricconverter">
        <w:smartTagPr>
          <w:attr w:name="ProductID" w:val="45 см"/>
        </w:smartTagPr>
        <w:r w:rsidRPr="003423D3">
          <w:rPr>
            <w:rFonts w:ascii="Times New Roman" w:hAnsi="Times New Roman" w:cs="Times New Roman"/>
            <w:sz w:val="24"/>
            <w:szCs w:val="24"/>
            <w:lang w:val="uk-UA"/>
          </w:rPr>
          <w:t>45 см</w:t>
        </w:r>
      </w:smartTag>
      <w:r w:rsidRPr="003423D3">
        <w:rPr>
          <w:rFonts w:ascii="Times New Roman" w:hAnsi="Times New Roman" w:cs="Times New Roman"/>
          <w:sz w:val="24"/>
          <w:szCs w:val="24"/>
          <w:lang w:val="uk-UA"/>
        </w:rPr>
        <w:t>), зв’язують сніп, позначають етикеткою.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106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>Кожен сніп зважують, обривають і підраховують боби.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106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 xml:space="preserve">Беруть підряд 25 бобів і аналізують: вимірюють довжину, підраховують нормальне, недорозвинене насіння та недорозвинені </w:t>
      </w:r>
      <w:proofErr w:type="spellStart"/>
      <w:r w:rsidR="005F2053" w:rsidRPr="003423D3">
        <w:rPr>
          <w:rFonts w:ascii="Times New Roman" w:hAnsi="Times New Roman" w:cs="Times New Roman"/>
          <w:sz w:val="24"/>
          <w:szCs w:val="24"/>
          <w:lang w:val="uk-UA"/>
        </w:rPr>
        <w:t>сім’язачатки</w:t>
      </w:r>
      <w:proofErr w:type="spellEnd"/>
      <w:r w:rsidRPr="003423D3">
        <w:rPr>
          <w:rFonts w:ascii="Times New Roman" w:hAnsi="Times New Roman" w:cs="Times New Roman"/>
          <w:sz w:val="24"/>
          <w:szCs w:val="24"/>
          <w:lang w:val="uk-UA"/>
        </w:rPr>
        <w:t xml:space="preserve">. Обчислюють озерненість боба. 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106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>Обмолочують решту бобів, усе насіння зважують, за різницею між масою снопа й масою насіння визначають масу не зернової частини врожаю.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106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lastRenderedPageBreak/>
        <w:t>Відбирають дві проби по 500 насінин, зважують, обчислюють масу 1000 шт.</w:t>
      </w:r>
    </w:p>
    <w:p w:rsidR="003423D3" w:rsidRPr="003423D3" w:rsidRDefault="003423D3" w:rsidP="00541098">
      <w:pPr>
        <w:shd w:val="clear" w:color="auto" w:fill="FFFFFF"/>
        <w:spacing w:after="0" w:line="264" w:lineRule="auto"/>
        <w:ind w:left="-567" w:right="106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 xml:space="preserve">Окремо беруть наважки насіння по </w:t>
      </w:r>
      <w:smartTag w:uri="urn:schemas-microsoft-com:office:smarttags" w:element="metricconverter">
        <w:smartTagPr>
          <w:attr w:name="ProductID" w:val="5 г"/>
        </w:smartTagPr>
        <w:r w:rsidRPr="003423D3">
          <w:rPr>
            <w:rFonts w:ascii="Times New Roman" w:hAnsi="Times New Roman" w:cs="Times New Roman"/>
            <w:sz w:val="24"/>
            <w:szCs w:val="24"/>
            <w:lang w:val="uk-UA"/>
          </w:rPr>
          <w:t>5 г</w:t>
        </w:r>
      </w:smartTag>
      <w:r w:rsidRPr="003423D3">
        <w:rPr>
          <w:rFonts w:ascii="Times New Roman" w:hAnsi="Times New Roman" w:cs="Times New Roman"/>
          <w:sz w:val="24"/>
          <w:szCs w:val="24"/>
          <w:lang w:val="uk-UA"/>
        </w:rPr>
        <w:t xml:space="preserve"> для визначення вологості. Визначають також вологість соломи.</w:t>
      </w:r>
    </w:p>
    <w:p w:rsidR="003423D3" w:rsidRDefault="003423D3" w:rsidP="00541098">
      <w:pPr>
        <w:shd w:val="clear" w:color="auto" w:fill="FFFFFF"/>
        <w:spacing w:after="0" w:line="264" w:lineRule="auto"/>
        <w:ind w:left="-567" w:right="106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>Обчислюють масу сухої речовини (т/га) та біологічну врожайність зерна при стандартній вологості; розраховують коефіцієнт господарської ефективності (</w:t>
      </w:r>
      <w:proofErr w:type="spellStart"/>
      <w:r w:rsidRPr="003423D3">
        <w:rPr>
          <w:rFonts w:ascii="Times New Roman" w:hAnsi="Times New Roman" w:cs="Times New Roman"/>
          <w:sz w:val="24"/>
          <w:szCs w:val="24"/>
          <w:lang w:val="uk-UA"/>
        </w:rPr>
        <w:t>КГЕ</w:t>
      </w:r>
      <w:proofErr w:type="spellEnd"/>
      <w:r w:rsidRPr="003423D3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5F2053" w:rsidRPr="005F2053" w:rsidRDefault="005F2053" w:rsidP="005F2053">
      <w:pPr>
        <w:shd w:val="clear" w:color="auto" w:fill="FFFFFF"/>
        <w:spacing w:after="0" w:line="264" w:lineRule="auto"/>
        <w:ind w:right="106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23D3" w:rsidRPr="003423D3" w:rsidRDefault="003423D3" w:rsidP="003423D3">
      <w:pPr>
        <w:tabs>
          <w:tab w:val="left" w:pos="360"/>
        </w:tabs>
        <w:spacing w:line="288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:rsidR="003423D3" w:rsidRPr="003423D3" w:rsidRDefault="003423D3" w:rsidP="003423D3">
      <w:pPr>
        <w:numPr>
          <w:ilvl w:val="1"/>
          <w:numId w:val="1"/>
        </w:numPr>
        <w:tabs>
          <w:tab w:val="clear" w:pos="1797"/>
          <w:tab w:val="num" w:pos="360"/>
        </w:tabs>
        <w:spacing w:after="0" w:line="288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>Чим відрізняється морфологічна будова зернових бобових рослин?</w:t>
      </w:r>
    </w:p>
    <w:p w:rsidR="003423D3" w:rsidRPr="003423D3" w:rsidRDefault="003423D3" w:rsidP="003423D3">
      <w:pPr>
        <w:numPr>
          <w:ilvl w:val="1"/>
          <w:numId w:val="1"/>
        </w:numPr>
        <w:tabs>
          <w:tab w:val="clear" w:pos="1797"/>
          <w:tab w:val="num" w:pos="360"/>
        </w:tabs>
        <w:spacing w:after="0" w:line="288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>На які групи поділяються зернові бобові за особливостями проростання?</w:t>
      </w:r>
    </w:p>
    <w:p w:rsidR="003423D3" w:rsidRDefault="003423D3" w:rsidP="003423D3">
      <w:pPr>
        <w:numPr>
          <w:ilvl w:val="1"/>
          <w:numId w:val="1"/>
        </w:numPr>
        <w:tabs>
          <w:tab w:val="clear" w:pos="1797"/>
          <w:tab w:val="num" w:pos="360"/>
        </w:tabs>
        <w:spacing w:after="0" w:line="288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>Які фенофази характерні для зернових бобових рослин?</w:t>
      </w:r>
    </w:p>
    <w:p w:rsidR="00196279" w:rsidRPr="00196279" w:rsidRDefault="00196279" w:rsidP="003423D3">
      <w:pPr>
        <w:numPr>
          <w:ilvl w:val="1"/>
          <w:numId w:val="1"/>
        </w:numPr>
        <w:tabs>
          <w:tab w:val="clear" w:pos="1797"/>
          <w:tab w:val="num" w:pos="360"/>
        </w:tabs>
        <w:spacing w:after="0" w:line="288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Назвіть зернові бобові культури які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 проростанні насіння на поверхню ґрунту виносяться сім'ядолі підсім'ядольним колінцем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196279" w:rsidRPr="00196279" w:rsidRDefault="00196279" w:rsidP="00196279">
      <w:pPr>
        <w:numPr>
          <w:ilvl w:val="1"/>
          <w:numId w:val="1"/>
        </w:numPr>
        <w:tabs>
          <w:tab w:val="clear" w:pos="1797"/>
          <w:tab w:val="num" w:pos="360"/>
        </w:tabs>
        <w:spacing w:after="0" w:line="288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Назвіть зернові бобові культури які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 проростанні насіння на поверхню ґрунту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не </w:t>
      </w:r>
      <w:r w:rsidRPr="003423D3">
        <w:rPr>
          <w:rFonts w:ascii="Times New Roman" w:hAnsi="Times New Roman" w:cs="Times New Roman"/>
          <w:color w:val="000000"/>
          <w:sz w:val="24"/>
          <w:szCs w:val="24"/>
          <w:lang w:val="uk-UA"/>
        </w:rPr>
        <w:t>виносяться сім'ядолі підсім'ядольним колінцем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3423D3" w:rsidRPr="003423D3" w:rsidRDefault="003423D3" w:rsidP="003423D3">
      <w:pPr>
        <w:numPr>
          <w:ilvl w:val="1"/>
          <w:numId w:val="1"/>
        </w:numPr>
        <w:tabs>
          <w:tab w:val="clear" w:pos="1797"/>
          <w:tab w:val="num" w:pos="360"/>
        </w:tabs>
        <w:spacing w:after="0" w:line="288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3423D3">
        <w:rPr>
          <w:rFonts w:ascii="Times New Roman" w:hAnsi="Times New Roman" w:cs="Times New Roman"/>
          <w:sz w:val="24"/>
          <w:szCs w:val="24"/>
          <w:lang w:val="uk-UA"/>
        </w:rPr>
        <w:t>Назвіть основні елементи структури біологічної врожайності. Як їх визначають?</w:t>
      </w:r>
    </w:p>
    <w:p w:rsidR="00BB0E51" w:rsidRPr="00B34E38" w:rsidRDefault="00BB0E51" w:rsidP="003423D3">
      <w:pPr>
        <w:rPr>
          <w:lang w:val="uk-UA"/>
        </w:rPr>
      </w:pPr>
    </w:p>
    <w:sectPr w:rsidR="00BB0E51" w:rsidRPr="00B34E38" w:rsidSect="005936D1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5048D"/>
    <w:multiLevelType w:val="hybridMultilevel"/>
    <w:tmpl w:val="7BDE5AD0"/>
    <w:lvl w:ilvl="0" w:tplc="5A64007C">
      <w:start w:val="1"/>
      <w:numFmt w:val="decimal"/>
      <w:lvlText w:val="%1."/>
      <w:lvlJc w:val="left"/>
      <w:pPr>
        <w:tabs>
          <w:tab w:val="num" w:pos="714"/>
        </w:tabs>
        <w:ind w:left="1077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5A64007C">
      <w:start w:val="1"/>
      <w:numFmt w:val="decimal"/>
      <w:lvlText w:val="%3."/>
      <w:lvlJc w:val="left"/>
      <w:pPr>
        <w:tabs>
          <w:tab w:val="num" w:pos="2334"/>
        </w:tabs>
        <w:ind w:left="269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23D3"/>
    <w:rsid w:val="000F1AF7"/>
    <w:rsid w:val="00126869"/>
    <w:rsid w:val="00196279"/>
    <w:rsid w:val="001F0B8D"/>
    <w:rsid w:val="001F34A2"/>
    <w:rsid w:val="003423D3"/>
    <w:rsid w:val="00541098"/>
    <w:rsid w:val="005936D1"/>
    <w:rsid w:val="005F2053"/>
    <w:rsid w:val="006A643E"/>
    <w:rsid w:val="00902AEA"/>
    <w:rsid w:val="00B34E38"/>
    <w:rsid w:val="00B70F22"/>
    <w:rsid w:val="00BB0E51"/>
    <w:rsid w:val="00CD7BBD"/>
    <w:rsid w:val="00EF4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423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42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23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1700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11</cp:revision>
  <dcterms:created xsi:type="dcterms:W3CDTF">2022-01-17T07:08:00Z</dcterms:created>
  <dcterms:modified xsi:type="dcterms:W3CDTF">2026-02-25T09:53:00Z</dcterms:modified>
</cp:coreProperties>
</file>