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7E3BF" w14:textId="6A4C4ACA" w:rsidR="00B160ED" w:rsidRPr="007B4B9D" w:rsidRDefault="00452A84" w:rsidP="00B160E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160ED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B160ED">
        <w:rPr>
          <w:rFonts w:ascii="Times New Roman" w:hAnsi="Times New Roman"/>
          <w:b/>
          <w:bCs/>
          <w:sz w:val="28"/>
          <w:szCs w:val="28"/>
        </w:rPr>
        <w:t>7</w:t>
      </w:r>
    </w:p>
    <w:p w14:paraId="40D8E86F" w14:textId="718011E2" w:rsidR="00B160ED" w:rsidRPr="00B160ED" w:rsidRDefault="00B160ED" w:rsidP="00B160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B160ED">
        <w:rPr>
          <w:rFonts w:ascii="Times New Roman" w:hAnsi="Times New Roman"/>
          <w:sz w:val="28"/>
          <w:szCs w:val="28"/>
        </w:rPr>
        <w:t xml:space="preserve">:  </w:t>
      </w:r>
      <w:r w:rsidRPr="00B160ED">
        <w:rPr>
          <w:rFonts w:ascii="Times New Roman" w:hAnsi="Times New Roman"/>
          <w:b/>
          <w:sz w:val="28"/>
          <w:szCs w:val="28"/>
        </w:rPr>
        <w:t xml:space="preserve"> </w:t>
      </w:r>
      <w:r w:rsidRPr="00B160ED">
        <w:rPr>
          <w:rFonts w:ascii="Times New Roman" w:hAnsi="Times New Roman"/>
          <w:bCs/>
          <w:sz w:val="28"/>
          <w:szCs w:val="28"/>
        </w:rPr>
        <w:t xml:space="preserve">  </w:t>
      </w:r>
      <w:r w:rsidRPr="00B160ED">
        <w:rPr>
          <w:rFonts w:ascii="Times New Roman" w:hAnsi="Times New Roman"/>
          <w:b/>
          <w:color w:val="C00000"/>
          <w:sz w:val="28"/>
          <w:szCs w:val="28"/>
        </w:rPr>
        <w:t>Контрольна робота</w:t>
      </w:r>
      <w:r w:rsidRPr="00B160ED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B160ED">
        <w:rPr>
          <w:rFonts w:ascii="Times New Roman" w:eastAsia="Calibri" w:hAnsi="Times New Roman"/>
          <w:b/>
          <w:color w:val="C00000"/>
          <w:sz w:val="28"/>
          <w:szCs w:val="28"/>
        </w:rPr>
        <w:t>№ 3</w:t>
      </w:r>
      <w:r>
        <w:rPr>
          <w:rFonts w:ascii="Times New Roman" w:eastAsia="Calibri" w:hAnsi="Times New Roman"/>
          <w:b/>
          <w:color w:val="C00000"/>
          <w:sz w:val="28"/>
          <w:szCs w:val="28"/>
        </w:rPr>
        <w:t xml:space="preserve"> </w:t>
      </w:r>
      <w:r w:rsidRPr="00B160ED">
        <w:rPr>
          <w:rFonts w:ascii="Times New Roman" w:eastAsia="Calibri" w:hAnsi="Times New Roman"/>
          <w:sz w:val="28"/>
          <w:szCs w:val="28"/>
        </w:rPr>
        <w:t>за темою</w:t>
      </w:r>
      <w:r w:rsidRPr="00B160ED">
        <w:rPr>
          <w:rFonts w:ascii="Times New Roman" w:hAnsi="Times New Roman"/>
          <w:b/>
          <w:sz w:val="28"/>
          <w:szCs w:val="28"/>
        </w:rPr>
        <w:t xml:space="preserve"> Стилістика простих речень</w:t>
      </w:r>
    </w:p>
    <w:p w14:paraId="76E4A7A4" w14:textId="1D2CD6A8" w:rsidR="00B160ED" w:rsidRPr="00B160ED" w:rsidRDefault="00B160ED" w:rsidP="00B160ED">
      <w:pPr>
        <w:rPr>
          <w:rFonts w:ascii="Times New Roman" w:hAnsi="Times New Roman"/>
          <w:sz w:val="28"/>
          <w:szCs w:val="28"/>
        </w:rPr>
      </w:pPr>
    </w:p>
    <w:p w14:paraId="3D0045AD" w14:textId="77777777" w:rsidR="00B160ED" w:rsidRPr="006827D3" w:rsidRDefault="00B160ED" w:rsidP="0091345E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49E86DB7" w14:textId="00B2A21E" w:rsidR="00B160ED" w:rsidRPr="00C16EA5" w:rsidRDefault="00C16EA5" w:rsidP="00C16EA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0ED" w:rsidRPr="00C16EA5">
        <w:rPr>
          <w:rFonts w:ascii="Times New Roman" w:hAnsi="Times New Roman"/>
          <w:sz w:val="28"/>
          <w:szCs w:val="28"/>
        </w:rPr>
        <w:t>Повторіть вивчене</w:t>
      </w:r>
    </w:p>
    <w:p w14:paraId="74C5F20C" w14:textId="12DCDF82" w:rsidR="00B160ED" w:rsidRPr="00C16EA5" w:rsidRDefault="00C16EA5" w:rsidP="00B160ED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Виконайте завдання контрольної роботи  </w:t>
      </w:r>
    </w:p>
    <w:p w14:paraId="00E9DE76" w14:textId="77777777" w:rsidR="00C16EA5" w:rsidRPr="00C16EA5" w:rsidRDefault="00C16EA5" w:rsidP="00C16EA5">
      <w:pPr>
        <w:ind w:left="360"/>
        <w:rPr>
          <w:rFonts w:ascii="Times New Roman" w:hAnsi="Times New Roman"/>
          <w:sz w:val="28"/>
          <w:szCs w:val="28"/>
        </w:rPr>
      </w:pPr>
    </w:p>
    <w:p w14:paraId="0CADF79A" w14:textId="07C833FD" w:rsidR="00B160ED" w:rsidRPr="00C16EA5" w:rsidRDefault="00B160ED" w:rsidP="00C16EA5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16EA5">
        <w:rPr>
          <w:rFonts w:ascii="Times New Roman" w:hAnsi="Times New Roman"/>
          <w:sz w:val="28"/>
          <w:szCs w:val="28"/>
        </w:rPr>
        <w:t>Установіть відповідність між видами односкладних речень та їх прикладами</w:t>
      </w:r>
    </w:p>
    <w:p w14:paraId="1E0F51F0" w14:textId="77777777" w:rsidR="00B160ED" w:rsidRPr="00B160ED" w:rsidRDefault="00B160ED" w:rsidP="00B160ED">
      <w:pPr>
        <w:numPr>
          <w:ilvl w:val="0"/>
          <w:numId w:val="3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Безособове</w:t>
      </w:r>
    </w:p>
    <w:p w14:paraId="4CC72C58" w14:textId="77777777" w:rsidR="00B160ED" w:rsidRPr="00B160ED" w:rsidRDefault="00B160ED" w:rsidP="00B160ED">
      <w:pPr>
        <w:numPr>
          <w:ilvl w:val="0"/>
          <w:numId w:val="3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Неозначено-особове</w:t>
      </w:r>
    </w:p>
    <w:p w14:paraId="0FFD02BD" w14:textId="77777777" w:rsidR="00B160ED" w:rsidRPr="00B160ED" w:rsidRDefault="00B160ED" w:rsidP="00B160ED">
      <w:pPr>
        <w:numPr>
          <w:ilvl w:val="0"/>
          <w:numId w:val="3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Означено-особове</w:t>
      </w:r>
    </w:p>
    <w:p w14:paraId="7D5420E4" w14:textId="5E652D46" w:rsidR="002E2BEC" w:rsidRPr="00B160ED" w:rsidRDefault="00B160ED" w:rsidP="00B160ED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Узагальнено-особове</w:t>
      </w:r>
    </w:p>
    <w:p w14:paraId="747E0A32" w14:textId="3EB5A3F8" w:rsidR="00B160ED" w:rsidRPr="00B160ED" w:rsidRDefault="00B160ED" w:rsidP="00B160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А. Глибоке небо, білі хмари та плюскіт срібної води</w:t>
      </w:r>
    </w:p>
    <w:p w14:paraId="225A156E" w14:textId="2D344F77" w:rsidR="00B160ED" w:rsidRPr="00B160ED" w:rsidRDefault="00B160ED" w:rsidP="00B160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Б. Вечірнє сонце, дякую за день</w:t>
      </w:r>
    </w:p>
    <w:p w14:paraId="7079D882" w14:textId="64D055CF" w:rsidR="00B160ED" w:rsidRPr="00B160ED" w:rsidRDefault="00B160ED" w:rsidP="00B160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 xml:space="preserve">В. Весни такої не було й не буде </w:t>
      </w:r>
    </w:p>
    <w:p w14:paraId="0D73F9BA" w14:textId="75577D2D" w:rsidR="00B160ED" w:rsidRPr="00B160ED" w:rsidRDefault="00B160ED" w:rsidP="00B160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 xml:space="preserve">Г. Письменників називають інженерами людських душ </w:t>
      </w:r>
    </w:p>
    <w:p w14:paraId="354009D8" w14:textId="77777777" w:rsidR="00B160ED" w:rsidRPr="00B160ED" w:rsidRDefault="00B160ED" w:rsidP="00B160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60ED">
        <w:rPr>
          <w:rFonts w:ascii="Times New Roman" w:hAnsi="Times New Roman"/>
          <w:sz w:val="28"/>
          <w:szCs w:val="28"/>
        </w:rPr>
        <w:t>Ґ. Любові силою не допоможеш.</w:t>
      </w:r>
    </w:p>
    <w:p w14:paraId="489A2587" w14:textId="77777777" w:rsidR="00C16EA5" w:rsidRDefault="00C16EA5" w:rsidP="00B160ED">
      <w:pPr>
        <w:rPr>
          <w:rFonts w:ascii="Times New Roman" w:hAnsi="Times New Roman"/>
          <w:sz w:val="28"/>
          <w:szCs w:val="28"/>
        </w:rPr>
      </w:pPr>
    </w:p>
    <w:p w14:paraId="6E556DE0" w14:textId="786EAAC4" w:rsidR="00B160ED" w:rsidRDefault="00B160ED" w:rsidP="00B160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16EA5">
        <w:rPr>
          <w:rFonts w:ascii="Times New Roman" w:hAnsi="Times New Roman"/>
          <w:sz w:val="28"/>
          <w:szCs w:val="28"/>
        </w:rPr>
        <w:t xml:space="preserve">2. </w:t>
      </w:r>
      <w:r w:rsidR="008F7A37" w:rsidRPr="008F7A37">
        <w:rPr>
          <w:rFonts w:ascii="Times New Roman" w:hAnsi="Times New Roman"/>
          <w:sz w:val="28"/>
          <w:szCs w:val="28"/>
        </w:rPr>
        <w:t xml:space="preserve">Установіть відповідність між </w:t>
      </w:r>
      <w:proofErr w:type="spellStart"/>
      <w:r w:rsidR="008F7A37" w:rsidRPr="008F7A37">
        <w:rPr>
          <w:rFonts w:ascii="Times New Roman" w:hAnsi="Times New Roman"/>
          <w:sz w:val="28"/>
          <w:szCs w:val="28"/>
        </w:rPr>
        <w:t>ускладнювальним</w:t>
      </w:r>
      <w:proofErr w:type="spellEnd"/>
      <w:r w:rsidR="008F7A37" w:rsidRPr="008F7A37">
        <w:rPr>
          <w:rFonts w:ascii="Times New Roman" w:hAnsi="Times New Roman"/>
          <w:sz w:val="28"/>
          <w:szCs w:val="28"/>
        </w:rPr>
        <w:t xml:space="preserve"> засобом та реченням, що його містить</w:t>
      </w:r>
    </w:p>
    <w:p w14:paraId="6515E976" w14:textId="77777777" w:rsidR="008F7A37" w:rsidRPr="008F7A37" w:rsidRDefault="008F7A37" w:rsidP="008F7A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>1.</w:t>
      </w:r>
      <w:r w:rsidRPr="008F7A37">
        <w:rPr>
          <w:rFonts w:ascii="Times New Roman" w:hAnsi="Times New Roman"/>
          <w:sz w:val="28"/>
          <w:szCs w:val="28"/>
        </w:rPr>
        <w:tab/>
        <w:t>Однорідні члени речення</w:t>
      </w:r>
    </w:p>
    <w:p w14:paraId="14AA3341" w14:textId="77777777" w:rsidR="008F7A37" w:rsidRPr="008F7A37" w:rsidRDefault="008F7A37" w:rsidP="008F7A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>2.</w:t>
      </w:r>
      <w:r w:rsidRPr="008F7A37">
        <w:rPr>
          <w:rFonts w:ascii="Times New Roman" w:hAnsi="Times New Roman"/>
          <w:sz w:val="28"/>
          <w:szCs w:val="28"/>
        </w:rPr>
        <w:tab/>
        <w:t>Відокремлена обставина</w:t>
      </w:r>
    </w:p>
    <w:p w14:paraId="607D00DB" w14:textId="77777777" w:rsidR="008F7A37" w:rsidRPr="008F7A37" w:rsidRDefault="008F7A37" w:rsidP="008F7A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>3.</w:t>
      </w:r>
      <w:r w:rsidRPr="008F7A37">
        <w:rPr>
          <w:rFonts w:ascii="Times New Roman" w:hAnsi="Times New Roman"/>
          <w:sz w:val="28"/>
          <w:szCs w:val="28"/>
        </w:rPr>
        <w:tab/>
        <w:t>Відокремлений додаток</w:t>
      </w:r>
    </w:p>
    <w:p w14:paraId="2044102D" w14:textId="3696ACE6" w:rsidR="008F7A37" w:rsidRDefault="008F7A37" w:rsidP="008F7A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>4.</w:t>
      </w:r>
      <w:r w:rsidRPr="008F7A37">
        <w:rPr>
          <w:rFonts w:ascii="Times New Roman" w:hAnsi="Times New Roman"/>
          <w:sz w:val="28"/>
          <w:szCs w:val="28"/>
        </w:rPr>
        <w:tab/>
        <w:t>Уточнювальні члени речення</w:t>
      </w:r>
    </w:p>
    <w:p w14:paraId="05EE084C" w14:textId="654AA789" w:rsidR="008F7A37" w:rsidRP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А. Щасливих днів п’янку любов, як пісню, серцем вимрію </w:t>
      </w:r>
    </w:p>
    <w:p w14:paraId="17C100BC" w14:textId="77777777" w:rsidR="008F7A37" w:rsidRP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Б. Повисла веселка над лісом і річкою, </w:t>
      </w:r>
    </w:p>
    <w:p w14:paraId="6245FDD1" w14:textId="5AF9FC54" w:rsidR="008F7A37" w:rsidRP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8F7A37">
        <w:rPr>
          <w:rFonts w:ascii="Times New Roman" w:hAnsi="Times New Roman"/>
          <w:sz w:val="28"/>
          <w:szCs w:val="28"/>
        </w:rPr>
        <w:t>Вплелась</w:t>
      </w:r>
      <w:proofErr w:type="spellEnd"/>
      <w:r w:rsidRPr="008F7A37">
        <w:rPr>
          <w:rFonts w:ascii="Times New Roman" w:hAnsi="Times New Roman"/>
          <w:sz w:val="28"/>
          <w:szCs w:val="28"/>
        </w:rPr>
        <w:t xml:space="preserve"> у дерева барвистою стрічкою</w:t>
      </w:r>
    </w:p>
    <w:p w14:paraId="32272CBE" w14:textId="4A701A34" w:rsidR="008F7A37" w:rsidRP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В. Чужа душа – то, кажуть, темний ліс </w:t>
      </w:r>
    </w:p>
    <w:p w14:paraId="23EC4B7E" w14:textId="6EF9DAAB" w:rsidR="008F7A37" w:rsidRP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Г. Там, замість житечка, в </w:t>
      </w:r>
      <w:proofErr w:type="spellStart"/>
      <w:r w:rsidRPr="008F7A37">
        <w:rPr>
          <w:rFonts w:ascii="Times New Roman" w:hAnsi="Times New Roman"/>
          <w:sz w:val="28"/>
          <w:szCs w:val="28"/>
        </w:rPr>
        <w:t>теплеє</w:t>
      </w:r>
      <w:proofErr w:type="spellEnd"/>
      <w:r w:rsidRPr="008F7A37">
        <w:rPr>
          <w:rFonts w:ascii="Times New Roman" w:hAnsi="Times New Roman"/>
          <w:sz w:val="28"/>
          <w:szCs w:val="28"/>
        </w:rPr>
        <w:t xml:space="preserve"> літечко терен зацвів </w:t>
      </w:r>
    </w:p>
    <w:p w14:paraId="0AF6C5F6" w14:textId="77B13D25" w:rsidR="008F7A37" w:rsidRDefault="008F7A37" w:rsidP="008F7A37">
      <w:pPr>
        <w:spacing w:after="0"/>
        <w:rPr>
          <w:rFonts w:ascii="Times New Roman" w:hAnsi="Times New Roman"/>
          <w:sz w:val="28"/>
          <w:szCs w:val="28"/>
        </w:rPr>
      </w:pPr>
      <w:r w:rsidRPr="008F7A37">
        <w:rPr>
          <w:rFonts w:ascii="Times New Roman" w:hAnsi="Times New Roman"/>
          <w:sz w:val="28"/>
          <w:szCs w:val="28"/>
        </w:rPr>
        <w:t xml:space="preserve">Ґ. Там, за горами, давно вже день почався </w:t>
      </w:r>
    </w:p>
    <w:p w14:paraId="7C7F50E0" w14:textId="77777777" w:rsidR="00C16EA5" w:rsidRDefault="00C16EA5" w:rsidP="008F7A37">
      <w:pPr>
        <w:spacing w:after="0"/>
        <w:rPr>
          <w:rFonts w:ascii="Times New Roman" w:hAnsi="Times New Roman"/>
          <w:sz w:val="28"/>
          <w:szCs w:val="28"/>
        </w:rPr>
      </w:pPr>
    </w:p>
    <w:p w14:paraId="6583A0B6" w14:textId="7DC1524D" w:rsidR="008D31C1" w:rsidRDefault="00C16EA5" w:rsidP="008F7A3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D31C1" w:rsidRPr="008D31C1">
        <w:rPr>
          <w:rFonts w:ascii="Times New Roman" w:hAnsi="Times New Roman"/>
          <w:sz w:val="28"/>
          <w:szCs w:val="28"/>
        </w:rPr>
        <w:t>Установіть відповідність між умовами постановки тире і прикладами речень</w:t>
      </w:r>
    </w:p>
    <w:p w14:paraId="4ADD9A11" w14:textId="77777777" w:rsidR="008D31C1" w:rsidRPr="008D31C1" w:rsidRDefault="008D31C1" w:rsidP="008D31C1">
      <w:pPr>
        <w:numPr>
          <w:ilvl w:val="0"/>
          <w:numId w:val="4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Між підметом і присудком</w:t>
      </w:r>
    </w:p>
    <w:p w14:paraId="326C5971" w14:textId="77777777" w:rsidR="008D31C1" w:rsidRPr="008D31C1" w:rsidRDefault="008D31C1" w:rsidP="008D31C1">
      <w:pPr>
        <w:numPr>
          <w:ilvl w:val="0"/>
          <w:numId w:val="4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При відокремленій прикладці</w:t>
      </w:r>
    </w:p>
    <w:p w14:paraId="340B2032" w14:textId="77777777" w:rsidR="008D31C1" w:rsidRDefault="008D31C1" w:rsidP="008D31C1">
      <w:pPr>
        <w:numPr>
          <w:ilvl w:val="0"/>
          <w:numId w:val="4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На місці пропущеного члена речення</w:t>
      </w:r>
    </w:p>
    <w:p w14:paraId="318F0C61" w14:textId="1D832267" w:rsidR="008D31C1" w:rsidRDefault="008D31C1" w:rsidP="008D31C1">
      <w:pPr>
        <w:numPr>
          <w:ilvl w:val="0"/>
          <w:numId w:val="4"/>
        </w:num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При однорідних членах речення</w:t>
      </w:r>
    </w:p>
    <w:p w14:paraId="4655E413" w14:textId="229C4D4C" w:rsidR="008D31C1" w:rsidRPr="008D31C1" w:rsidRDefault="008D31C1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А. Тихо-тихо стікає на землю зерно – перестиглі сльози степів.</w:t>
      </w:r>
    </w:p>
    <w:p w14:paraId="681B8C22" w14:textId="7B9AE388" w:rsidR="008D31C1" w:rsidRPr="008D31C1" w:rsidRDefault="008D31C1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Б. Краса душі, краса любові – найвища на землі краса.</w:t>
      </w:r>
    </w:p>
    <w:p w14:paraId="03DBEF63" w14:textId="2D9705F0" w:rsidR="008D31C1" w:rsidRPr="008D31C1" w:rsidRDefault="008D31C1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lastRenderedPageBreak/>
        <w:t>В. Цілую усмішку твою, як сон-траву, як вітер – листя.</w:t>
      </w:r>
    </w:p>
    <w:p w14:paraId="277B662F" w14:textId="2918FE9F" w:rsidR="008D31C1" w:rsidRPr="008D31C1" w:rsidRDefault="008D31C1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Г. Скрізь: у саду, в полі, у лісі – панував осінній спокій</w:t>
      </w:r>
    </w:p>
    <w:p w14:paraId="4ACB7D6B" w14:textId="58B26136" w:rsidR="008D31C1" w:rsidRDefault="008D31C1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D31C1">
        <w:rPr>
          <w:rFonts w:ascii="Times New Roman" w:hAnsi="Times New Roman"/>
          <w:sz w:val="28"/>
          <w:szCs w:val="28"/>
        </w:rPr>
        <w:t>Ґ. За добро добром спіши воздати – щедрість завше доброю була</w:t>
      </w:r>
    </w:p>
    <w:p w14:paraId="504805E4" w14:textId="24A3C51A" w:rsidR="00662DC9" w:rsidRPr="00662DC9" w:rsidRDefault="00662DC9" w:rsidP="00662DC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Установіть відповідність р</w:t>
      </w:r>
      <w:r w:rsidRPr="00662DC9">
        <w:rPr>
          <w:rFonts w:ascii="Times New Roman" w:hAnsi="Times New Roman"/>
          <w:sz w:val="28"/>
          <w:szCs w:val="28"/>
        </w:rPr>
        <w:t xml:space="preserve">озділові знаки </w:t>
      </w:r>
      <w:r>
        <w:rPr>
          <w:rFonts w:ascii="Times New Roman" w:hAnsi="Times New Roman"/>
          <w:sz w:val="28"/>
          <w:szCs w:val="28"/>
        </w:rPr>
        <w:t>в</w:t>
      </w:r>
      <w:r w:rsidRPr="00662DC9">
        <w:rPr>
          <w:rFonts w:ascii="Times New Roman" w:hAnsi="Times New Roman"/>
          <w:sz w:val="28"/>
          <w:szCs w:val="28"/>
        </w:rPr>
        <w:t xml:space="preserve"> речення</w:t>
      </w:r>
      <w:r>
        <w:rPr>
          <w:rFonts w:ascii="Times New Roman" w:hAnsi="Times New Roman"/>
          <w:sz w:val="28"/>
          <w:szCs w:val="28"/>
        </w:rPr>
        <w:t>х</w:t>
      </w:r>
      <w:r w:rsidRPr="00662DC9">
        <w:rPr>
          <w:rFonts w:ascii="Times New Roman" w:hAnsi="Times New Roman"/>
          <w:sz w:val="28"/>
          <w:szCs w:val="28"/>
        </w:rPr>
        <w:t xml:space="preserve"> відповідно до зазначених пунктограм</w:t>
      </w:r>
    </w:p>
    <w:p w14:paraId="7616DE48" w14:textId="5D473056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>1 однорідних членах речення</w:t>
      </w:r>
    </w:p>
    <w:p w14:paraId="34B820A3" w14:textId="1F24CD73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 xml:space="preserve">2 звертаннях;                                     </w:t>
      </w:r>
    </w:p>
    <w:p w14:paraId="16C8E722" w14:textId="772769CE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 xml:space="preserve">3 вставних словах;                              </w:t>
      </w:r>
    </w:p>
    <w:p w14:paraId="23DFB6C2" w14:textId="6AFF6457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 xml:space="preserve">4 відокремлених означеннях;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872FF13" w14:textId="5C784B13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>5 відокремлених обставинах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E483580" w14:textId="4BBC9647" w:rsidR="00C16EA5" w:rsidRDefault="00662DC9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62DC9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2DC9">
        <w:rPr>
          <w:rFonts w:ascii="Times New Roman" w:hAnsi="Times New Roman"/>
          <w:sz w:val="28"/>
          <w:szCs w:val="28"/>
        </w:rPr>
        <w:t xml:space="preserve">Дальні </w:t>
      </w:r>
      <w:proofErr w:type="spellStart"/>
      <w:r w:rsidRPr="00662DC9">
        <w:rPr>
          <w:rFonts w:ascii="Times New Roman" w:hAnsi="Times New Roman"/>
          <w:sz w:val="28"/>
          <w:szCs w:val="28"/>
        </w:rPr>
        <w:t>небокраї,і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2DC9">
        <w:rPr>
          <w:rFonts w:ascii="Times New Roman" w:hAnsi="Times New Roman"/>
          <w:sz w:val="28"/>
          <w:szCs w:val="28"/>
        </w:rPr>
        <w:t>хмарки,й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гаї...</w:t>
      </w:r>
    </w:p>
    <w:p w14:paraId="7B157B9B" w14:textId="197EBEE1" w:rsidR="00662DC9" w:rsidRPr="00662DC9" w:rsidRDefault="00662DC9" w:rsidP="00662DC9">
      <w:pPr>
        <w:spacing w:after="0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662DC9">
        <w:rPr>
          <w:rFonts w:ascii="Times New Roman" w:hAnsi="Times New Roman"/>
          <w:sz w:val="28"/>
          <w:szCs w:val="28"/>
        </w:rPr>
        <w:t>Б.Усміхнеться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2DC9">
        <w:rPr>
          <w:rFonts w:ascii="Times New Roman" w:hAnsi="Times New Roman"/>
          <w:sz w:val="28"/>
          <w:szCs w:val="28"/>
        </w:rPr>
        <w:t>вона,дорога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і ясна, крізь холодного вітру загрози.</w:t>
      </w:r>
    </w:p>
    <w:p w14:paraId="5E8607B7" w14:textId="3E1306E3" w:rsidR="00AF2133" w:rsidRDefault="00662DC9" w:rsidP="008D31C1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62DC9">
        <w:rPr>
          <w:rFonts w:ascii="Times New Roman" w:hAnsi="Times New Roman"/>
          <w:sz w:val="28"/>
          <w:szCs w:val="28"/>
        </w:rPr>
        <w:t>В.Юність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,</w:t>
      </w:r>
      <w:proofErr w:type="spellStart"/>
      <w:r w:rsidRPr="00662DC9">
        <w:rPr>
          <w:rFonts w:ascii="Times New Roman" w:hAnsi="Times New Roman"/>
          <w:sz w:val="28"/>
          <w:szCs w:val="28"/>
        </w:rPr>
        <w:t>усміхаючись,кличе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нас в дорогу.</w:t>
      </w:r>
    </w:p>
    <w:p w14:paraId="1D55D56A" w14:textId="77777777" w:rsidR="00662DC9" w:rsidRDefault="00662DC9" w:rsidP="00662DC9">
      <w:pPr>
        <w:spacing w:after="0"/>
        <w:outlineLvl w:val="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62DC9">
        <w:rPr>
          <w:rFonts w:ascii="Times New Roman" w:hAnsi="Times New Roman"/>
          <w:sz w:val="28"/>
          <w:szCs w:val="28"/>
        </w:rPr>
        <w:t>Г.Кажуть,мудрість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приходить з літами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05A84417" w14:textId="4F5CAE6F" w:rsidR="00662DC9" w:rsidRDefault="00662DC9" w:rsidP="00662DC9">
      <w:pPr>
        <w:spacing w:after="0"/>
        <w:outlineLvl w:val="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62DC9">
        <w:rPr>
          <w:rFonts w:ascii="Times New Roman" w:hAnsi="Times New Roman"/>
          <w:sz w:val="28"/>
          <w:szCs w:val="28"/>
        </w:rPr>
        <w:t>Ґ.Як</w:t>
      </w:r>
      <w:proofErr w:type="spellEnd"/>
      <w:r w:rsidRPr="00662DC9">
        <w:rPr>
          <w:rFonts w:ascii="Times New Roman" w:hAnsi="Times New Roman"/>
          <w:sz w:val="28"/>
          <w:szCs w:val="28"/>
        </w:rPr>
        <w:t xml:space="preserve"> я люблю тебе ,мій краю!</w:t>
      </w:r>
    </w:p>
    <w:p w14:paraId="1293E8F5" w14:textId="77777777" w:rsidR="00662DC9" w:rsidRDefault="00662DC9" w:rsidP="00662DC9">
      <w:pPr>
        <w:spacing w:after="0"/>
        <w:outlineLvl w:val="0"/>
        <w:rPr>
          <w:rFonts w:ascii="Times New Roman" w:hAnsi="Times New Roman"/>
          <w:b/>
          <w:i/>
          <w:sz w:val="28"/>
          <w:szCs w:val="28"/>
        </w:rPr>
      </w:pPr>
    </w:p>
    <w:p w14:paraId="305A6235" w14:textId="39CD4319" w:rsidR="00AF2133" w:rsidRPr="00AF2133" w:rsidRDefault="008126B5" w:rsidP="00662DC9">
      <w:pPr>
        <w:spacing w:after="0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Дайте відповідь: </w:t>
      </w:r>
      <w:r w:rsidR="00AF2133" w:rsidRPr="00AF2133">
        <w:rPr>
          <w:rFonts w:ascii="Times New Roman" w:hAnsi="Times New Roman"/>
          <w:b/>
          <w:i/>
          <w:sz w:val="28"/>
          <w:szCs w:val="28"/>
        </w:rPr>
        <w:t>„Так чи ні”</w:t>
      </w:r>
    </w:p>
    <w:p w14:paraId="167668C4" w14:textId="630880E8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Просте речення має дві і більше граматичних основ? </w:t>
      </w:r>
    </w:p>
    <w:p w14:paraId="579DF50D" w14:textId="075FA020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Односкладні речення – це речення, у яких одна граматична основа? </w:t>
      </w:r>
    </w:p>
    <w:p w14:paraId="61CEE95C" w14:textId="15F26771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Відокремленими можуть бути всі члени речення? </w:t>
      </w:r>
    </w:p>
    <w:p w14:paraId="59DB4F01" w14:textId="07D40D9D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Між підметом і присудком можна поставити тільки тире. </w:t>
      </w:r>
    </w:p>
    <w:p w14:paraId="4D72B85F" w14:textId="1D16615F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Звертання і вставні конструкції членами речення не бувають. </w:t>
      </w:r>
    </w:p>
    <w:p w14:paraId="4517FAA4" w14:textId="0385356E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Прикладка – це різновид обставини. </w:t>
      </w:r>
    </w:p>
    <w:p w14:paraId="43F72F28" w14:textId="23DBA48E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2133">
        <w:rPr>
          <w:rFonts w:ascii="Times New Roman" w:hAnsi="Times New Roman"/>
          <w:sz w:val="28"/>
          <w:szCs w:val="28"/>
        </w:rPr>
        <w:t>Узагальнювальне</w:t>
      </w:r>
      <w:proofErr w:type="spellEnd"/>
      <w:r w:rsidRPr="00AF2133">
        <w:rPr>
          <w:rFonts w:ascii="Times New Roman" w:hAnsi="Times New Roman"/>
          <w:sz w:val="28"/>
          <w:szCs w:val="28"/>
        </w:rPr>
        <w:t xml:space="preserve"> слово виступає тим же членом речення, що і однорідні члени. </w:t>
      </w:r>
    </w:p>
    <w:p w14:paraId="7CD8F99A" w14:textId="6690A3AE" w:rsidR="00AF2133" w:rsidRPr="00AF2133" w:rsidRDefault="00AF2133" w:rsidP="00AF2133">
      <w:pPr>
        <w:spacing w:after="0"/>
        <w:ind w:left="720"/>
        <w:rPr>
          <w:rFonts w:ascii="Times New Roman" w:hAnsi="Times New Roman"/>
          <w:sz w:val="28"/>
          <w:szCs w:val="28"/>
        </w:rPr>
      </w:pPr>
      <w:r w:rsidRPr="00AF2133">
        <w:rPr>
          <w:rFonts w:ascii="Times New Roman" w:hAnsi="Times New Roman"/>
          <w:sz w:val="28"/>
          <w:szCs w:val="28"/>
        </w:rPr>
        <w:t>- Прості речення можуть об</w:t>
      </w:r>
      <w:r w:rsidRPr="00AF2133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AF2133">
        <w:rPr>
          <w:rFonts w:ascii="Times New Roman" w:hAnsi="Times New Roman"/>
          <w:sz w:val="28"/>
          <w:szCs w:val="28"/>
        </w:rPr>
        <w:t>єднуватися</w:t>
      </w:r>
      <w:proofErr w:type="spellEnd"/>
      <w:r w:rsidRPr="00AF2133">
        <w:rPr>
          <w:rFonts w:ascii="Times New Roman" w:hAnsi="Times New Roman"/>
          <w:sz w:val="28"/>
          <w:szCs w:val="28"/>
        </w:rPr>
        <w:t xml:space="preserve"> у складні. </w:t>
      </w:r>
    </w:p>
    <w:p w14:paraId="5A6D5B74" w14:textId="2C84BDCB" w:rsidR="00AF2133" w:rsidRPr="00E17E29" w:rsidRDefault="00E17E29" w:rsidP="008D31C1">
      <w:pPr>
        <w:suppressAutoHyphens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17E29">
        <w:rPr>
          <w:rFonts w:ascii="Times New Roman" w:hAnsi="Times New Roman"/>
          <w:b/>
          <w:bCs/>
          <w:sz w:val="28"/>
          <w:szCs w:val="28"/>
        </w:rPr>
        <w:t>Відредагуйте речення</w:t>
      </w:r>
    </w:p>
    <w:p w14:paraId="31EDB7E1" w14:textId="77777777" w:rsidR="00E17E29" w:rsidRDefault="00AF2133" w:rsidP="008D31C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E17E29">
        <w:rPr>
          <w:rFonts w:ascii="Times New Roman" w:hAnsi="Times New Roman"/>
          <w:iCs/>
          <w:sz w:val="28"/>
          <w:szCs w:val="28"/>
        </w:rPr>
        <w:t xml:space="preserve"> </w:t>
      </w:r>
      <w:r w:rsidR="00E17E29" w:rsidRPr="00E17E29">
        <w:rPr>
          <w:rFonts w:ascii="Times New Roman" w:hAnsi="Times New Roman"/>
          <w:iCs/>
          <w:sz w:val="28"/>
          <w:szCs w:val="28"/>
        </w:rPr>
        <w:t xml:space="preserve">Виступаючи у верховітті густих </w:t>
      </w:r>
      <w:proofErr w:type="spellStart"/>
      <w:r w:rsidR="00E17E29" w:rsidRPr="00E17E29">
        <w:rPr>
          <w:rFonts w:ascii="Times New Roman" w:hAnsi="Times New Roman"/>
          <w:iCs/>
          <w:sz w:val="28"/>
          <w:szCs w:val="28"/>
        </w:rPr>
        <w:t>заростей</w:t>
      </w:r>
      <w:proofErr w:type="spellEnd"/>
      <w:r w:rsidR="00E17E29" w:rsidRPr="00E17E29">
        <w:rPr>
          <w:rFonts w:ascii="Times New Roman" w:hAnsi="Times New Roman"/>
          <w:iCs/>
          <w:sz w:val="28"/>
          <w:szCs w:val="28"/>
        </w:rPr>
        <w:t xml:space="preserve"> бузку, голос соловейка то переливався на найвищих тонах, то зовсім завмирав.</w:t>
      </w:r>
    </w:p>
    <w:p w14:paraId="04B4106C" w14:textId="1B74A505" w:rsidR="00E17E29" w:rsidRPr="00E17E29" w:rsidRDefault="00E17E29" w:rsidP="008D31C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E17E29">
        <w:rPr>
          <w:rFonts w:ascii="Times New Roman" w:hAnsi="Times New Roman"/>
          <w:sz w:val="28"/>
          <w:szCs w:val="28"/>
        </w:rPr>
        <w:t>Сумно зітхає посаджений ще моїм дідусем омитий дощем степ</w:t>
      </w:r>
    </w:p>
    <w:p w14:paraId="303C3572" w14:textId="77777777" w:rsidR="00E17E29" w:rsidRDefault="00E17E29" w:rsidP="00E17E29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</w:p>
    <w:p w14:paraId="65506896" w14:textId="6C73C43C" w:rsidR="00E17E29" w:rsidRPr="00E17E29" w:rsidRDefault="00E17E29" w:rsidP="00E17E2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proofErr w:type="spellStart"/>
      <w:r w:rsidRPr="00E17E29">
        <w:rPr>
          <w:rFonts w:ascii="Times New Roman" w:hAnsi="Times New Roman"/>
          <w:b/>
          <w:bCs/>
          <w:iCs/>
          <w:sz w:val="28"/>
          <w:szCs w:val="28"/>
        </w:rPr>
        <w:t>Виправт</w:t>
      </w:r>
      <w:r>
        <w:rPr>
          <w:rFonts w:ascii="Times New Roman" w:hAnsi="Times New Roman"/>
          <w:b/>
          <w:bCs/>
          <w:iCs/>
          <w:sz w:val="28"/>
          <w:szCs w:val="28"/>
        </w:rPr>
        <w:t>е</w:t>
      </w:r>
      <w:proofErr w:type="spellEnd"/>
      <w:r w:rsidRPr="00E17E29">
        <w:rPr>
          <w:rFonts w:ascii="Times New Roman" w:hAnsi="Times New Roman"/>
          <w:b/>
          <w:bCs/>
          <w:iCs/>
          <w:sz w:val="28"/>
          <w:szCs w:val="28"/>
        </w:rPr>
        <w:t xml:space="preserve"> допущені в реченні помилки</w:t>
      </w:r>
      <w:r w:rsidRPr="00E17E29">
        <w:rPr>
          <w:rFonts w:ascii="Times New Roman" w:hAnsi="Times New Roman"/>
          <w:iCs/>
          <w:sz w:val="28"/>
          <w:szCs w:val="28"/>
        </w:rPr>
        <w:t>.</w:t>
      </w:r>
    </w:p>
    <w:p w14:paraId="64EB68A3" w14:textId="3ECF1C12" w:rsidR="00E17E29" w:rsidRPr="00E17E29" w:rsidRDefault="00E17E29" w:rsidP="00E17E2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E17E29">
        <w:rPr>
          <w:rFonts w:ascii="Times New Roman" w:hAnsi="Times New Roman"/>
          <w:iCs/>
          <w:sz w:val="28"/>
          <w:szCs w:val="28"/>
        </w:rPr>
        <w:t xml:space="preserve">На фоні синього неба два птаха маячили темними </w:t>
      </w:r>
      <w:proofErr w:type="spellStart"/>
      <w:r w:rsidRPr="00E17E29">
        <w:rPr>
          <w:rFonts w:ascii="Times New Roman" w:hAnsi="Times New Roman"/>
          <w:iCs/>
          <w:sz w:val="28"/>
          <w:szCs w:val="28"/>
        </w:rPr>
        <w:t>сілуетами</w:t>
      </w:r>
      <w:proofErr w:type="spellEnd"/>
      <w:r w:rsidRPr="00E17E29">
        <w:rPr>
          <w:rFonts w:ascii="Times New Roman" w:hAnsi="Times New Roman"/>
          <w:iCs/>
          <w:sz w:val="28"/>
          <w:szCs w:val="28"/>
        </w:rPr>
        <w:t xml:space="preserve"> дрібно цокотіли дзьобами </w:t>
      </w:r>
      <w:proofErr w:type="spellStart"/>
      <w:r w:rsidRPr="00E17E29">
        <w:rPr>
          <w:rFonts w:ascii="Times New Roman" w:hAnsi="Times New Roman"/>
          <w:iCs/>
          <w:sz w:val="28"/>
          <w:szCs w:val="28"/>
        </w:rPr>
        <w:t>освітчуючись</w:t>
      </w:r>
      <w:proofErr w:type="spellEnd"/>
      <w:r w:rsidRPr="00E17E29">
        <w:rPr>
          <w:rFonts w:ascii="Times New Roman" w:hAnsi="Times New Roman"/>
          <w:iCs/>
          <w:sz w:val="28"/>
          <w:szCs w:val="28"/>
        </w:rPr>
        <w:t xml:space="preserve"> напевне одне одному в </w:t>
      </w:r>
      <w:proofErr w:type="spellStart"/>
      <w:r w:rsidRPr="00E17E29">
        <w:rPr>
          <w:rFonts w:ascii="Times New Roman" w:hAnsi="Times New Roman"/>
          <w:iCs/>
          <w:sz w:val="28"/>
          <w:szCs w:val="28"/>
        </w:rPr>
        <w:t>любві</w:t>
      </w:r>
      <w:proofErr w:type="spellEnd"/>
      <w:r w:rsidR="00662DC9">
        <w:rPr>
          <w:rFonts w:ascii="Times New Roman" w:hAnsi="Times New Roman"/>
          <w:iCs/>
          <w:sz w:val="28"/>
          <w:szCs w:val="28"/>
        </w:rPr>
        <w:t>.</w:t>
      </w:r>
    </w:p>
    <w:sectPr w:rsidR="00E17E29" w:rsidRPr="00E17E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B7F"/>
    <w:multiLevelType w:val="hybridMultilevel"/>
    <w:tmpl w:val="72524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74B14"/>
    <w:multiLevelType w:val="hybridMultilevel"/>
    <w:tmpl w:val="417EE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14191"/>
    <w:multiLevelType w:val="hybridMultilevel"/>
    <w:tmpl w:val="88EE73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CC"/>
    <w:rsid w:val="002E2BEC"/>
    <w:rsid w:val="00452A84"/>
    <w:rsid w:val="00662DC9"/>
    <w:rsid w:val="007E5DCC"/>
    <w:rsid w:val="008126B5"/>
    <w:rsid w:val="008D31C1"/>
    <w:rsid w:val="008F7A37"/>
    <w:rsid w:val="0091345E"/>
    <w:rsid w:val="00AF2133"/>
    <w:rsid w:val="00B160ED"/>
    <w:rsid w:val="00C16EA5"/>
    <w:rsid w:val="00E1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2230"/>
  <w15:chartTrackingRefBased/>
  <w15:docId w15:val="{255A20CD-0A0C-41F0-9AD6-1A47717B2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ED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0E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160ED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1843</Words>
  <Characters>1052</Characters>
  <Application>Microsoft Office Word</Application>
  <DocSecurity>0</DocSecurity>
  <Lines>8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11</cp:revision>
  <dcterms:created xsi:type="dcterms:W3CDTF">2023-04-10T07:38:00Z</dcterms:created>
  <dcterms:modified xsi:type="dcterms:W3CDTF">2026-03-11T07:29:00Z</dcterms:modified>
</cp:coreProperties>
</file>